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6F" w:rsidRPr="00144D6F" w:rsidRDefault="00144D6F" w:rsidP="00144D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D6F" w:rsidRPr="00144D6F" w:rsidRDefault="00144D6F" w:rsidP="00144D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:rsidR="00144D6F" w:rsidRPr="00144D6F" w:rsidRDefault="00144D6F" w:rsidP="00144D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«Об исполнении районного бюджета в январе-марте 2021года»</w:t>
      </w:r>
    </w:p>
    <w:p w:rsidR="00144D6F" w:rsidRPr="00144D6F" w:rsidRDefault="00144D6F" w:rsidP="00144D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20 апреля </w:t>
      </w:r>
      <w:r w:rsidRPr="00144D6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2021 г.                                      </w:t>
      </w: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Pr="00144D6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№ 01-07</w:t>
      </w:r>
    </w:p>
    <w:p w:rsidR="00144D6F" w:rsidRPr="00144D6F" w:rsidRDefault="00144D6F" w:rsidP="00144D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Аналитическая записка  « Об исполнении районного бюджета в январе –марте 2021 года» подготовлена на основании плана работы контрольно-счетного органа на 2021 год и в соответствии с полномочиями Контрольно-счетного органа Балахтинского района.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Анализ исполнения основных характеристик районного бюджета </w:t>
      </w:r>
      <w:r w:rsidRPr="00144D6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br/>
        <w:t>в 1-ом квартале 2021 года.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Решением районного Совета депутатов от 23.12.2020 г. № 3-29р «О районном бюджете на 2021 год и плановый период 2022-2023 годов» (далее – Решение о бюджете) районный бюджет на 2021 год был утвержден по доходам в сумме</w:t>
      </w:r>
      <w:r w:rsidRPr="00144D6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1042844,2 </w:t>
      </w:r>
      <w:r w:rsidRPr="00144D6F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тыс. руб., по расходам в сумме </w:t>
      </w:r>
      <w:r w:rsidRPr="00144D6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1044363,5 </w:t>
      </w:r>
      <w:r w:rsidRPr="00144D6F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тыс. руб. с дефицитом в сумме 1519,3 тыс. руб.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 течении отчетного периода в Решение о районном бюджете изменения вносились дважды ( решение о бюджете от 24.02.2021г № 4-40р, от 31.03.2021г. № 5-51р).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 процессе исполнения районного бюджета в 1-ом квартале 2021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2021 год в сторону увеличения, в результате чего доходы районного бюджета на 2021 год составили 1162226,1 тыс. руб., расходы – 1175234,0 тыс. руб., дефицит – 13007,9 тыс. руб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Плановые назначения в части безвозмездных поступлений уточнялись в отчетном периоде по причине поступления уведомлений «Об изменении бюджетных ассигнований на 2021 год», полученных от органов исполнительной власти Красноярского края на общую сумму 109502,4 тыс. руб. по факту поступления в бюджет.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Плановые назначения по налоговым и неналоговым доходам уточнены по прочим доходам от компенсации затрат бюджетов муниципальных районов на сумму 9725,9 тыс. рублей.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Показатели сводной бюджетной росписи районного бюджета и кассового плана исполнения районного бюджета, по состоянию на 01 апреля 2021 года, соответствуют плановым показателям отчета об исполнении районного бюджета за 1-ый квартал 2021 года.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Исполнение основных характеристик районного бюджета в январе-марте 2021 года характеризуется данными, приведенными в Таблице 1.</w:t>
      </w:r>
    </w:p>
    <w:p w:rsidR="00144D6F" w:rsidRPr="00144D6F" w:rsidRDefault="00144D6F" w:rsidP="00144D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1</w:t>
      </w:r>
    </w:p>
    <w:p w:rsidR="00144D6F" w:rsidRPr="00144D6F" w:rsidRDefault="00144D6F" w:rsidP="00144D6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29"/>
        <w:gridCol w:w="1985"/>
        <w:gridCol w:w="1984"/>
      </w:tblGrid>
      <w:tr w:rsidR="00144D6F" w:rsidRPr="00144D6F" w:rsidTr="00B33AFA">
        <w:tc>
          <w:tcPr>
            <w:tcW w:w="1560" w:type="dxa"/>
            <w:vMerge w:val="restart"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144D6F" w:rsidRPr="00144D6F" w:rsidRDefault="00144D6F" w:rsidP="00144D6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%</w:t>
            </w:r>
          </w:p>
        </w:tc>
      </w:tr>
      <w:tr w:rsidR="00144D6F" w:rsidRPr="00144D6F" w:rsidTr="00B33AFA">
        <w:tc>
          <w:tcPr>
            <w:tcW w:w="1560" w:type="dxa"/>
            <w:vMerge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Кассовый</w:t>
            </w:r>
          </w:p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план </w:t>
            </w:r>
          </w:p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( 1 квартал.)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 1 квартал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 утвержд. бюдж.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назн. на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кассов. плану 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 квартал)</w:t>
            </w:r>
          </w:p>
        </w:tc>
      </w:tr>
      <w:tr w:rsidR="00144D6F" w:rsidRPr="00144D6F" w:rsidTr="00B33AFA">
        <w:tc>
          <w:tcPr>
            <w:tcW w:w="1560" w:type="dxa"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т.ч.:</w:t>
            </w:r>
          </w:p>
          <w:p w:rsidR="00144D6F" w:rsidRPr="00144D6F" w:rsidRDefault="00144D6F" w:rsidP="00144D6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безвозмезд.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1162226,1</w:t>
            </w:r>
          </w:p>
          <w:p w:rsidR="00144D6F" w:rsidRPr="00144D6F" w:rsidRDefault="00144D6F" w:rsidP="00144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123843,4</w:t>
            </w:r>
          </w:p>
          <w:p w:rsidR="00144D6F" w:rsidRPr="00144D6F" w:rsidRDefault="00144D6F" w:rsidP="00144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1038382,7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293866,1</w:t>
            </w:r>
          </w:p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30960,84</w:t>
            </w:r>
          </w:p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259595,67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249381,3</w:t>
            </w:r>
          </w:p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36132,2</w:t>
            </w:r>
          </w:p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213249,1</w:t>
            </w:r>
          </w:p>
        </w:tc>
        <w:tc>
          <w:tcPr>
            <w:tcW w:w="1985" w:type="dxa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21,4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29,2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984" w:type="dxa"/>
            <w:shd w:val="clear" w:color="auto" w:fill="auto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84,9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116,7</w:t>
            </w:r>
          </w:p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82,1</w:t>
            </w:r>
          </w:p>
        </w:tc>
      </w:tr>
      <w:tr w:rsidR="00144D6F" w:rsidRPr="00144D6F" w:rsidTr="00B33AFA">
        <w:tc>
          <w:tcPr>
            <w:tcW w:w="1560" w:type="dxa"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</w:p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1175234,0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246894,0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243530,4</w:t>
            </w:r>
          </w:p>
        </w:tc>
        <w:tc>
          <w:tcPr>
            <w:tcW w:w="1985" w:type="dxa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84" w:type="dxa"/>
            <w:shd w:val="clear" w:color="auto" w:fill="auto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98,6</w:t>
            </w:r>
          </w:p>
        </w:tc>
      </w:tr>
      <w:tr w:rsidR="00144D6F" w:rsidRPr="00144D6F" w:rsidTr="00B33AFA">
        <w:tc>
          <w:tcPr>
            <w:tcW w:w="1560" w:type="dxa"/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Дефицит(-)/ профицит (+)</w:t>
            </w:r>
          </w:p>
          <w:p w:rsidR="00144D6F" w:rsidRPr="00144D6F" w:rsidRDefault="00144D6F" w:rsidP="00144D6F">
            <w:pPr>
              <w:ind w:left="-250" w:right="-108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-13007,9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50653,8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144D6F" w:rsidRPr="00144D6F" w:rsidRDefault="00144D6F" w:rsidP="00144D6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5850,9</w:t>
            </w:r>
          </w:p>
        </w:tc>
        <w:tc>
          <w:tcPr>
            <w:tcW w:w="1985" w:type="dxa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44D6F" w:rsidRPr="00144D6F" w:rsidRDefault="00144D6F" w:rsidP="0014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Доходы районного бюджета в отчетном периоде исполнены в сумме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249381,3 тыс. руб., или на 21,4 % от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утвержденного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годового плана, расходы исполнены в сумме 243530,4 тыс. руб., или на 20,7 % от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утвержденного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годового плана. Бюджет исполнен с профицитом бюджета, доходная часть районного бюджета превысила расходную часть на 5850,9 тыс. руб.</w:t>
      </w:r>
    </w:p>
    <w:p w:rsidR="00144D6F" w:rsidRPr="00144D6F" w:rsidRDefault="00144D6F" w:rsidP="00144D6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2.1. Исполнение районного бюджета по доходам</w:t>
      </w:r>
    </w:p>
    <w:p w:rsidR="00144D6F" w:rsidRPr="00144D6F" w:rsidRDefault="00144D6F" w:rsidP="00144D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Поступление доходов районного бюджета за 1-ый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составило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249381,3 тыс. руб., или на 21,4 % от годового плана (84,9 % кассового плана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1-го квартала). </w:t>
      </w:r>
    </w:p>
    <w:p w:rsidR="00144D6F" w:rsidRPr="00144D6F" w:rsidRDefault="00144D6F" w:rsidP="00144D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Исполнение доходов районного бюджета за 1-ый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характеризуется показателями, приведенными в Таблице 2.</w:t>
      </w:r>
    </w:p>
    <w:p w:rsidR="00144D6F" w:rsidRPr="00144D6F" w:rsidRDefault="00144D6F" w:rsidP="00144D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2</w:t>
      </w:r>
    </w:p>
    <w:p w:rsidR="00144D6F" w:rsidRPr="00144D6F" w:rsidRDefault="00144D6F" w:rsidP="00144D6F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1276"/>
        <w:gridCol w:w="1702"/>
        <w:gridCol w:w="1701"/>
        <w:gridCol w:w="2268"/>
      </w:tblGrid>
      <w:tr w:rsidR="00144D6F" w:rsidRPr="00144D6F" w:rsidTr="00B33AFA">
        <w:tc>
          <w:tcPr>
            <w:tcW w:w="1729" w:type="dxa"/>
            <w:vMerge w:val="restart"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vAlign w:val="center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44D6F" w:rsidRPr="00144D6F" w:rsidRDefault="00144D6F" w:rsidP="00144D6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к годовому плану, 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144D6F" w:rsidRPr="00144D6F" w:rsidRDefault="00144D6F" w:rsidP="00144D6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к полугодовому плану, %</w:t>
            </w:r>
          </w:p>
        </w:tc>
      </w:tr>
      <w:tr w:rsidR="00144D6F" w:rsidRPr="00144D6F" w:rsidTr="00B33AFA">
        <w:tc>
          <w:tcPr>
            <w:tcW w:w="1729" w:type="dxa"/>
            <w:vMerge/>
          </w:tcPr>
          <w:p w:rsidR="00144D6F" w:rsidRPr="00144D6F" w:rsidRDefault="00144D6F" w:rsidP="00144D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План на 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144D6F" w:rsidRPr="00144D6F" w:rsidRDefault="00144D6F" w:rsidP="00144D6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303"/>
        </w:trPr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доходов </w:t>
            </w:r>
          </w:p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1162226,1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293866,1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249381,3</w:t>
            </w:r>
          </w:p>
        </w:tc>
        <w:tc>
          <w:tcPr>
            <w:tcW w:w="1701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2268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84,9</w:t>
            </w:r>
          </w:p>
        </w:tc>
      </w:tr>
      <w:tr w:rsidR="00144D6F" w:rsidRPr="00144D6F" w:rsidTr="00B33AFA">
        <w:trPr>
          <w:trHeight w:val="278"/>
        </w:trPr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ind w:lef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ind w:lef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Налоговые и неналоговые доходы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123843,4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30960,84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36132,2</w:t>
            </w:r>
          </w:p>
        </w:tc>
        <w:tc>
          <w:tcPr>
            <w:tcW w:w="1701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2268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</w:tr>
      <w:tr w:rsidR="00144D6F" w:rsidRPr="00144D6F" w:rsidTr="00B33AFA"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01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1038382,7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259595,67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213249,1</w:t>
            </w:r>
          </w:p>
        </w:tc>
        <w:tc>
          <w:tcPr>
            <w:tcW w:w="1701" w:type="dxa"/>
            <w:vAlign w:val="bottom"/>
          </w:tcPr>
          <w:p w:rsidR="00144D6F" w:rsidRPr="00144D6F" w:rsidRDefault="00144D6F" w:rsidP="00144D6F">
            <w:pPr>
              <w:tabs>
                <w:tab w:val="left" w:pos="330"/>
                <w:tab w:val="center" w:pos="61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268" w:type="dxa"/>
            <w:vAlign w:val="bottom"/>
          </w:tcPr>
          <w:p w:rsidR="00144D6F" w:rsidRPr="00144D6F" w:rsidRDefault="00144D6F" w:rsidP="00144D6F">
            <w:pPr>
              <w:tabs>
                <w:tab w:val="left" w:pos="330"/>
                <w:tab w:val="center" w:pos="61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82,1</w:t>
            </w:r>
          </w:p>
        </w:tc>
      </w:tr>
      <w:tr w:rsidR="00144D6F" w:rsidRPr="00144D6F" w:rsidTr="00B33AFA">
        <w:tc>
          <w:tcPr>
            <w:tcW w:w="1729" w:type="dxa"/>
          </w:tcPr>
          <w:p w:rsidR="00144D6F" w:rsidRPr="00144D6F" w:rsidRDefault="00144D6F" w:rsidP="00144D6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85,51</w:t>
            </w:r>
          </w:p>
        </w:tc>
        <w:tc>
          <w:tcPr>
            <w:tcW w:w="1701" w:type="dxa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44D6F" w:rsidRPr="00144D6F" w:rsidRDefault="00144D6F" w:rsidP="00144D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44D6F" w:rsidRPr="00144D6F" w:rsidRDefault="00144D6F" w:rsidP="00144D6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lastRenderedPageBreak/>
        <w:t xml:space="preserve">Основным источником налоговых доходов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отчетном периоде текущего финансового года, как и в прошлые годы,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оставался налог на доходы физических лиц, поступления по которому за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составили 15220,8 тыс. руб. или 42,1 % к общему объему поступивших налоговых доходов.</w:t>
      </w:r>
    </w:p>
    <w:p w:rsidR="00144D6F" w:rsidRPr="00144D6F" w:rsidRDefault="00144D6F" w:rsidP="00144D6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составили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  <w:t>4283,0 тыс. руб. или 11,9 % к общему объему поступивших неналоговых доходов.</w:t>
      </w:r>
    </w:p>
    <w:p w:rsidR="00144D6F" w:rsidRPr="00144D6F" w:rsidRDefault="00144D6F" w:rsidP="00144D6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Доля безвозмездных поступлений за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в общем объеме доходов районного бюджета составила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85,51 %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. В абсолютном значении безвозмездные поступления и составили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213249,1 тыс. руб.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Процент исполнения по дотациям к годовому плану составил 25,0 % в абсолютном значении 109267,4 тыс. рублей, по субсидиям – 5,0% в абсолютном значении 4271,0 тыс. рублей, по субвенциям на исполнение государственных полномочий -17,9% в абсолютном значении 70105,7 тыс. рублей, по иным межбюджетным трансфертам – 26,5 % в абсолютном значении 30091,2 тыс. рублей.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859,3 тыс. рублей. </w:t>
      </w:r>
    </w:p>
    <w:p w:rsidR="00144D6F" w:rsidRPr="00144D6F" w:rsidRDefault="00144D6F" w:rsidP="0014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2.2. Исполнение районного бюджета по расходам</w:t>
      </w:r>
    </w:p>
    <w:p w:rsidR="00144D6F" w:rsidRPr="00144D6F" w:rsidRDefault="00144D6F" w:rsidP="00144D6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Расходы районного бюджета за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составили сумму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243530,4 тыс. руб. или 20,7 % от утвержденного годового плана (98,6% кассового плана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квартала 2021 года).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Исполнение расходов районного бюджета в I квартале 2021 года осуществлялось по 11 разделам бюджетной классификации расходов из 12, утвержденных Решением о бюджете. Расходы по разделу 0600 «Охрана окружающей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среды» в отчетном периоде не осуществлялись.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Наибольший удельный вес в общем объеме освоенных расходов в I квартале 2021 года составили расходы по разделу 07 «Образование» - 53,9 % или 131300,2 тыс. руб. и расходы по разделу 08 «Культура, кинематография» - 11,8 % или 28870,0 тыс. руб. 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4,8 %. Удельный вес расходов на межбюджетные трансферты – 12,0 %, на общегосударственные вопросы составил 6,2 %.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квартале 2021 года представлено в таблице 3.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5"/>
        <w:gridCol w:w="2849"/>
        <w:gridCol w:w="1820"/>
        <w:gridCol w:w="1816"/>
        <w:gridCol w:w="1823"/>
      </w:tblGrid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78125,6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15157,9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19,4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1551,3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387,8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24,9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5631,1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644,7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11,4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111496,3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26138,6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23,4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26969,6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0,13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729,4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593759,6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131300,2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22,1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142654,5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28870,0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20,2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52647,9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7418,9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14,0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25142,1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4235,5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16,8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136523,2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29337,3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21,5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1175234,0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243530,4</w:t>
            </w: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20,7</w:t>
            </w:r>
          </w:p>
        </w:tc>
      </w:tr>
      <w:tr w:rsidR="00144D6F" w:rsidRPr="00144D6F" w:rsidTr="00B33AFA">
        <w:tc>
          <w:tcPr>
            <w:tcW w:w="988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44D6F" w:rsidRPr="00144D6F" w:rsidRDefault="00144D6F" w:rsidP="00144D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44D6F" w:rsidRPr="00144D6F" w:rsidRDefault="00144D6F" w:rsidP="00144D6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:rsidR="00144D6F" w:rsidRPr="00144D6F" w:rsidRDefault="00144D6F" w:rsidP="00144D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44D6F" w:rsidRPr="00144D6F" w:rsidRDefault="00144D6F" w:rsidP="00144D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4</w:t>
      </w:r>
    </w:p>
    <w:p w:rsidR="00144D6F" w:rsidRPr="00144D6F" w:rsidRDefault="00144D6F" w:rsidP="00144D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8563" w:type="dxa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588"/>
        <w:gridCol w:w="1560"/>
        <w:gridCol w:w="992"/>
        <w:gridCol w:w="992"/>
      </w:tblGrid>
      <w:tr w:rsidR="00144D6F" w:rsidRPr="00144D6F" w:rsidTr="00B33AFA">
        <w:trPr>
          <w:trHeight w:val="1840"/>
        </w:trPr>
        <w:tc>
          <w:tcPr>
            <w:tcW w:w="3431" w:type="dxa"/>
            <w:shd w:val="clear" w:color="auto" w:fill="auto"/>
            <w:vAlign w:val="center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Утвержд. бюджетные назначения на 2021 год       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вес,% в исп. расх</w:t>
            </w:r>
          </w:p>
        </w:tc>
      </w:tr>
      <w:tr w:rsidR="00144D6F" w:rsidRPr="00144D6F" w:rsidTr="00B33AFA">
        <w:trPr>
          <w:trHeight w:val="226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268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4568,5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889,3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44D6F" w:rsidRPr="00144D6F" w:rsidTr="00B33AFA">
        <w:trPr>
          <w:trHeight w:val="262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43112,5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10437,7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144D6F" w:rsidRPr="00144D6F" w:rsidTr="00B33AFA">
        <w:trPr>
          <w:trHeight w:val="293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124912,6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25472,4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144D6F" w:rsidRPr="00144D6F" w:rsidTr="00B33AFA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599610,9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133574,7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144D6F" w:rsidRPr="00144D6F" w:rsidTr="00B33AFA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Финансовое управление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186450,6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41952,1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144D6F" w:rsidRPr="00144D6F" w:rsidTr="00B33AFA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135877,8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19307,2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144D6F" w:rsidRPr="00144D6F" w:rsidTr="00B33AFA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15725,2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144D6F" w:rsidRPr="00144D6F" w:rsidTr="00B33AFA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 Балахтинский Техноцентр»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40438,4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8164,6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144D6F" w:rsidRPr="00144D6F" w:rsidTr="00B33AFA">
        <w:trPr>
          <w:trHeight w:val="313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24537,3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44D6F" w:rsidRPr="00144D6F" w:rsidTr="00B33AFA">
        <w:trPr>
          <w:trHeight w:val="235"/>
        </w:trPr>
        <w:tc>
          <w:tcPr>
            <w:tcW w:w="3431" w:type="dxa"/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1175234,0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243530,4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 xml:space="preserve">Исполнение расходов районного бюджета в отчетном периоде осуществляли 9 главных распорядителей средств районного бюджета. 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ведомственной структуре расходов 88,84 % всех произведенных в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квартале 2021 года расходов районного бюджета распределены между четырьмя главными распорядителями бюджетных средств: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Управлением образования в размере 133574,7 тыс. руб. (54,8 %);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Отделом культуры в размере 25472,4 тыс. руб. (10,5 %);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Администрацией муниципального района в размере 19307,2 тыс. руб. (7,9 %);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Финансовым управлением в размере 41952,1 тыс. руб. (17,2 %).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На долю остальных 5 главных распорядителей средств районного бюджета приходится 9,6 % исполненных расходных обязательств, из которых основная доля приходится на: МКУ «Служба заказчика» – 4,3 % (10437,7 тыс. руб.), МКУ «Балахтинский Техноцентр» – 3,3 % (8164,6 тыс. руб.).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Удельный вес расходов каждого из оставшихся 3 главных распорядителей бюджетных средств незначителен и не превышает 2,0 %.</w:t>
      </w:r>
    </w:p>
    <w:p w:rsidR="00144D6F" w:rsidRPr="00144D6F" w:rsidRDefault="00144D6F" w:rsidP="00144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2.3. Исполнение муниципальных программ</w:t>
      </w:r>
    </w:p>
    <w:p w:rsidR="00144D6F" w:rsidRPr="00144D6F" w:rsidRDefault="00144D6F" w:rsidP="00144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соответствии с Решением о бюджете на 2021 год на территории муниципального района предусматривалась реализация 15 муниципальных программ, по 11 из которых осуществлялось финансирование в I квартале 2021 года. 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Общий объем финансирования, предусмотренный на реализацию муниципальных программ в 2021 году, утвержден в сумме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  <w:t>1054797,6 тыс. руб., что составляет 89,7 % общего объема расходов районного бюджета.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По итогам I квартала 2021 года, исполнение расходов районного бюджета по муниципальным программам составило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215152,8</w:t>
      </w:r>
      <w:r w:rsidRPr="00144D6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тыс. руб. или 20,4 % от утвержденных годовых бюджетных назначений.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квартале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представлена в Таблице 5.</w:t>
      </w: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Таблица 5</w:t>
      </w:r>
    </w:p>
    <w:p w:rsidR="00144D6F" w:rsidRPr="00144D6F" w:rsidRDefault="00144D6F" w:rsidP="00144D6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144D6F" w:rsidRPr="00144D6F" w:rsidTr="00B33AFA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2021 год</w:t>
            </w: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Исполнение за 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 текущего года </w:t>
            </w:r>
          </w:p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мун. програм. (%) </w:t>
            </w:r>
          </w:p>
          <w:p w:rsidR="00144D6F" w:rsidRPr="00144D6F" w:rsidRDefault="00144D6F" w:rsidP="00144D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исполнен.програм. расходов</w:t>
            </w:r>
          </w:p>
        </w:tc>
      </w:tr>
      <w:tr w:rsidR="00144D6F" w:rsidRPr="00144D6F" w:rsidTr="00B33AFA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144D6F" w:rsidRPr="00144D6F" w:rsidTr="00B33AFA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634933,2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</w:tr>
      <w:tr w:rsidR="00144D6F" w:rsidRPr="00144D6F" w:rsidTr="00B33AFA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44D6F" w:rsidRPr="00144D6F" w:rsidTr="00B33AFA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144D6F" w:rsidRPr="00144D6F" w:rsidTr="00B33AFA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44D6F" w:rsidRPr="00144D6F" w:rsidTr="00B33AFA">
        <w:trPr>
          <w:trHeight w:val="51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Балахтинского района в ХХ!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144D6F" w:rsidRPr="00144D6F" w:rsidTr="00B33AFA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44D6F" w:rsidRPr="00144D6F" w:rsidTr="00B33AFA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44D6F" w:rsidRPr="00144D6F" w:rsidTr="00B33AFA">
        <w:trPr>
          <w:trHeight w:val="90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44D6F" w:rsidRPr="00144D6F" w:rsidTr="00B33AFA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44D6F" w:rsidRPr="00144D6F" w:rsidTr="00B33AFA">
        <w:trPr>
          <w:trHeight w:val="416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144D6F" w:rsidRPr="00144D6F" w:rsidTr="00B33AFA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41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68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144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D6F" w:rsidRPr="00144D6F" w:rsidTr="00B33AFA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6F" w:rsidRPr="00144D6F" w:rsidRDefault="00144D6F" w:rsidP="0014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1054797,6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215152,8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D6F" w:rsidRPr="00144D6F" w:rsidRDefault="00144D6F" w:rsidP="0014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44D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</w:tbl>
    <w:p w:rsidR="00144D6F" w:rsidRPr="00144D6F" w:rsidRDefault="00144D6F" w:rsidP="00144D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структуре исполненных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программных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расходов наибольшую долю составляют расходы на следующие программы: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«Развитие образования  Балахтинского района» – 63,5 %;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«Развитие культуры» – 14,8 %;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«Управление муниципальными финансами» -14,7%.</w:t>
      </w:r>
    </w:p>
    <w:p w:rsidR="00144D6F" w:rsidRPr="00144D6F" w:rsidRDefault="00144D6F" w:rsidP="00144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Доля расходов по остальным муниципальным программам, финансируемым в I квартале 2021 года, </w:t>
      </w:r>
      <w:r w:rsidRPr="00144D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от 0,0 % по пяти муниципальным программамм</w:t>
      </w:r>
      <w:r w:rsidRPr="00144D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44D6F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2,6 % по муниципальной программе «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Создание условий для предоставления транспортных услуг и услуг связи на территории Балахтинского района». 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lastRenderedPageBreak/>
        <w:t xml:space="preserve">3. </w:t>
      </w:r>
      <w:r w:rsidRPr="00144D6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Исполнение районного бюджета по</w:t>
      </w:r>
      <w:r w:rsidRPr="00144D6F">
        <w:rPr>
          <w:rFonts w:ascii="Times New Roman" w:eastAsia="Times New Roman" w:hAnsi="Times New Roman" w:cs="Courier New"/>
          <w:b/>
          <w:color w:val="000000" w:themeColor="text1"/>
          <w:sz w:val="27"/>
          <w:szCs w:val="27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44D6F" w:rsidRPr="00144D6F" w:rsidRDefault="00144D6F" w:rsidP="00144D6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 Результатом исполнения районного бюджета  за 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 </w:t>
      </w:r>
      <w:r w:rsidRPr="00144D6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является профицит бюджета в размере 5850,9 тыс. рублей.</w:t>
      </w:r>
    </w:p>
    <w:p w:rsidR="00144D6F" w:rsidRPr="00144D6F" w:rsidRDefault="00144D6F" w:rsidP="00144D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Муниципальный долг муниципального района по состоянию на 01.04.2021 отсутствует,  произведено гашение  бюджетного кредита в размере 14500,0 тыс. рублей ,расходы на обслуживание муниципальных долговых обязательств в 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44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квартале 2021 года составили 1,6 тыс. рублей. </w:t>
      </w:r>
    </w:p>
    <w:p w:rsidR="00144D6F" w:rsidRPr="00144D6F" w:rsidRDefault="00144D6F" w:rsidP="00144D6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7"/>
          <w:szCs w:val="27"/>
          <w:lang w:eastAsia="ru-RU"/>
        </w:rPr>
      </w:pPr>
    </w:p>
    <w:p w:rsidR="00A5080D" w:rsidRPr="001E5D28" w:rsidRDefault="00144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5D28">
        <w:rPr>
          <w:rFonts w:ascii="Times New Roman" w:hAnsi="Times New Roman" w:cs="Times New Roman"/>
          <w:sz w:val="24"/>
          <w:szCs w:val="24"/>
        </w:rPr>
        <w:t xml:space="preserve">(Рассмотрено на заседании </w:t>
      </w:r>
      <w:r w:rsidR="001E5D28" w:rsidRPr="001E5D28">
        <w:rPr>
          <w:rFonts w:ascii="Times New Roman" w:hAnsi="Times New Roman" w:cs="Times New Roman"/>
          <w:sz w:val="24"/>
          <w:szCs w:val="24"/>
        </w:rPr>
        <w:t xml:space="preserve"> постоянной </w:t>
      </w:r>
      <w:r w:rsidRPr="001E5D28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E5D28" w:rsidRPr="001E5D28">
        <w:rPr>
          <w:rFonts w:ascii="Times New Roman" w:hAnsi="Times New Roman" w:cs="Times New Roman"/>
          <w:sz w:val="24"/>
          <w:szCs w:val="24"/>
        </w:rPr>
        <w:t>по финансово –экономической политике 23.04.2021года)</w:t>
      </w:r>
      <w:bookmarkEnd w:id="0"/>
    </w:p>
    <w:sectPr w:rsidR="00A5080D" w:rsidRPr="001E5D28" w:rsidSect="009C324F">
      <w:headerReference w:type="even" r:id="rId4"/>
      <w:headerReference w:type="default" r:id="rId5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B" w:rsidRDefault="001E5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5BB" w:rsidRDefault="001E5D2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B" w:rsidRDefault="001E5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115BB" w:rsidRDefault="001E5D2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7D"/>
    <w:rsid w:val="00144D6F"/>
    <w:rsid w:val="001E5D28"/>
    <w:rsid w:val="0064197D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DA4"/>
  <w15:chartTrackingRefBased/>
  <w15:docId w15:val="{7778E8C7-20DD-4407-B87D-110D5D5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44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44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144D6F"/>
  </w:style>
  <w:style w:type="table" w:styleId="a6">
    <w:name w:val="Table Grid"/>
    <w:basedOn w:val="a1"/>
    <w:uiPriority w:val="59"/>
    <w:rsid w:val="0014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2021-05-11T01:34:00Z</dcterms:created>
  <dcterms:modified xsi:type="dcterms:W3CDTF">2021-05-11T01:34:00Z</dcterms:modified>
</cp:coreProperties>
</file>