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C9" w:rsidRPr="00FC69C9" w:rsidRDefault="00FC69C9" w:rsidP="00FC69C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FC69C9" w:rsidRPr="00FC69C9" w:rsidRDefault="00FC69C9" w:rsidP="00FC69C9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Контрольно-счетного органа Балахтинского района на  проект 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Балахтинского районного Совета депутатов «О внесении изменений в решение Балахтинского районного Совета депутатов от 21.12.2021 № 12-109р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районном бюджете на 2022 год и плановый период 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2023-2024 годов»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9C9" w:rsidRPr="00FC69C9" w:rsidRDefault="00FC69C9" w:rsidP="00FC69C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Балахта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20.04.2022г.</w:t>
      </w:r>
    </w:p>
    <w:p w:rsidR="00FC69C9" w:rsidRPr="00FC69C9" w:rsidRDefault="00FC69C9" w:rsidP="00FC69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Контрольно-счетного органа Балахтинского района на проект решения «О внесении изменений в решение Балахтинского районного Совета депутатов от 21.12.2021 №12-109р «О районном бюджете на 2022 год и плановый период 2023-2024 годов» (далее – Проект решения) подготовлено в соответствии с решением Балахтинского районного Совета депутатов от 27.11.2019 № 32-376р «О бюджетном процессе в Балахтинском районе» (далее – Положение о бюджетном процессе) и статьями 5 и 7 Положения «О Контрольно-счетном органе Балахтинского района», утвержденного решением Балахтинского районного Совета депутатов от 27.02.2019 № 26-310р( ред. от 30.09.2021г).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внесен в Балахтинский районный Совет депутатов Главой района 18.04.2022, в Контрольно-счетный орган Балахтинского района поступил в электронном виде 18.04.2022. 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в решение Балахтинского районного Совета депутатов от 21.12.2021 № 12-109р «О районном бюджете на 2022 год и плановый период 2023-2024 годов» (далее – решение о бюджете) в части показателей, утвержденных на 2022-2024 годы.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внесены изменения в статью 1 «Основные характеристики районного бюджета на 2022год и плановый период 2023-2024 годов в части утверждения </w:t>
      </w:r>
      <w:r w:rsidRPr="00FC69C9">
        <w:rPr>
          <w:rFonts w:ascii="Times New Roman" w:eastAsia="Times New Roman" w:hAnsi="Times New Roman" w:cs="Times New Roman"/>
          <w:sz w:val="28"/>
          <w:lang w:eastAsia="ru-RU"/>
        </w:rPr>
        <w:t>основных характеристик районного бюджета на 2022 год: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прогнозируемый общий объем доходов районного бюджета в сумме 1 253414,1 тыс.  рублей; 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общий объем расходов районного бюджета в сумме 1 258510,1 тыс. рублей;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дефицит районного бюджета  5 096,0 тыс. рублей;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4) источники внутреннего финансирования дефицита  районного бюджета в сумме 5 096,0 тыс.рублей согласно приложению 1 к настоящему решению.»</w:t>
      </w:r>
    </w:p>
    <w:p w:rsidR="00FC69C9" w:rsidRPr="00FC69C9" w:rsidRDefault="00FC69C9" w:rsidP="00FC69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</w:rPr>
        <w:t>Проектом решения утверждается в новой редакции статья 6 «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Индексация размеров   денежного вознаграждения лиц, замещающих выборные должности и должностных окладов муниципальных служащих»: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Размеры денежного вознаграждения лиц, замещающих выборные должности, размеры должностных окладов по должностям муниципальной службы  муниципальных  служащих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проиндексированные в 2020,году, увеличиваются (индексируются): </w:t>
      </w:r>
    </w:p>
    <w:p w:rsidR="00FC69C9" w:rsidRPr="00FC69C9" w:rsidRDefault="00FC69C9" w:rsidP="00FC69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на 8,6 процента с 1 июля 2022 года; </w:t>
      </w:r>
    </w:p>
    <w:p w:rsidR="00FC69C9" w:rsidRPr="00FC69C9" w:rsidRDefault="00FC69C9" w:rsidP="00FC69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плановом периоде 2023</w:t>
      </w:r>
      <w:r w:rsidRPr="00FC69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годов на коэффициент, равный 1.»</w:t>
      </w:r>
    </w:p>
    <w:p w:rsidR="00FC69C9" w:rsidRPr="00FC69C9" w:rsidRDefault="00FC69C9" w:rsidP="00FC69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утверждается в новой редакции статья  7</w:t>
      </w:r>
      <w:r w:rsidRPr="00FC69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предельная штатная численность муниципальных служащих района»: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«Общая предельная штатная численность муниципальных служащих района, 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принятая к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финансовому обеспечению в 2022 году и плановом периоде 2023 - 2024 годов, составляет 52 штатные единицы.»</w:t>
      </w:r>
    </w:p>
    <w:p w:rsidR="00FC69C9" w:rsidRPr="00FC69C9" w:rsidRDefault="00FC69C9" w:rsidP="00FC69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 в статью</w:t>
      </w:r>
      <w:r w:rsidRPr="00FC69C9">
        <w:rPr>
          <w:rFonts w:ascii="Times New Roman" w:hAnsi="Times New Roman" w:cs="Times New Roman"/>
          <w:sz w:val="26"/>
          <w:szCs w:val="26"/>
        </w:rPr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8 «Индексация заработной платы работников муниципальных бюджетных учреждений»: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 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на 8,6 процента с 1 июля 2022 года; 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плановом периоде 2023</w:t>
      </w:r>
      <w:r w:rsidRPr="00FC69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годов на коэффициент, равный 1.»</w:t>
      </w:r>
    </w:p>
    <w:p w:rsidR="00FC69C9" w:rsidRPr="00FC69C9" w:rsidRDefault="00FC69C9" w:rsidP="00FC69C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в статью 11»</w:t>
      </w:r>
      <w:r w:rsidRPr="00FC69C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бюджетам поселений» в части утверждения распределения и направления на :</w:t>
      </w:r>
    </w:p>
    <w:p w:rsidR="00FC69C9" w:rsidRPr="00FC69C9" w:rsidRDefault="00FC69C9" w:rsidP="00FC69C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1) дотации на выравнивание бюджетной обеспеченности поселений района на 2022 год и плановый период 2023-2024 годов, в том числе распределение дотации за счет средств районного бюджета согласно приложению 7 к настоящему Решению, дотации за счет средств субвенции из краевого бюджета  согласно приложению 6 к настоящему Решению. Критерий выравнивания расчетной бюджетной обеспеченности поселений устанавливается в размере 1,7;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иных межбюджетных трансфертов на поддержку мер по обеспечению сбалансированности бюджетов поселений муниципальных образований района на 2022 год и плановый период 2023-2024 годов согласно приложению 8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 субвенции бюджетам муниципальных образований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2022 год и плановый период 2023-2024 годов согласно приложению 9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субвенции из бюджетов муниципальных районов бюджетам городских, сельских поселений  на выполнение государственных полномочий по созданию и обеспечению деятельности административных комиссий в соответствии с 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2022 год и плановый период  2023-2024  годов согласно приложению 10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5) иные межбюджетные трансферты бюджетам поселений на  обеспечение первичных мер пожарной безопасности на 2022 год и плановый период 2023-2024 годов согласно приложению 13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6) иные межбюджетные трансферты бюджетам поселений на содержание  автомобильных дорог общего пользования местного значения за счет средств дорожного фонда Балахтинского района  на 2022 год и плановый период 2023-2024 годов согласно приложению 14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7) иные межбюджетные трансферты бюджетам поселений на софинансирование муниципальных программ формирования современной городской (сельской) среды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поселениях на 2022 год и плановый период 2023-2024 годов согласно приложению 15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8)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 на 2022 год и плановый период 2023-2024 годов согласно приложению 16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9) иные межбюджетные трансферты бюджетам поселений на государственную поддержку муниципальных комплексных проектов развития на 2022 год и плановый период 2023-2024 годов согласно приложению 17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10)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2022 году на 2022 год и плановый период 2023-2024 годов согласно приложению 18 к настоящему решению;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иные межбюджетные трансферты бюджетам поселений на осуществление расходов, направленных на реализацию мероприятий по поддержке местных инициатив в 2022 году, на 2022 год и плановый период 2023-2024 годов согласно приложению 19 к настоящему решению.»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2.Направить бюджетам поселений: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1) дотации бюджетам муниципальных образований района на 2022 год в сумме 73413,2 тыс.рублей; на 2023 год 70922,6 тыс.рублей; на 2024год 70922,6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2) субвенции бюджетам муниципальных образований района на 2022 год в сумме 1683,5 тыс.рублей; на 2023 год в сумме 1751,3тыс.рублей; на 2024 год в сумме 1824,6 тыс.рублей, в том числе: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субвенции бюджетам муниципальных образований района, направляемых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2022 год в сумме 1583,0 тыс.рублей; на 2023 год в сумме 1650,8тыс.рублей; на 2024 год в сумме 1724,1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2022 год и плановый период 2023-2024 годов в сумме 100,5 тыс.рублей ежегодно.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3)  иные межбюджетные трансферты на поддержку мер по обеспечению сбалансированности бюджетов муниципальных образований района в 2022 году в сумме 69992,0 тыс.рублей, в плановом периоде 2023-2024 годов в сумме 59676,1 тыс.рублей ежегодно;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иные межбюджетные трансферты бюджетам поселений на обеспечение первичных мер пожарной безопасности на 2022 год и плановый период 2023-2024год в сумме 1565,6 тыс.рублей ежегодно;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иные межбюджетные трансферты бюджетам поселений на  содержание  автомобильных дорог общего пользования местного значения за счет средств дорожного фонда Балахтинского района на 2022 год в сумме 1277,5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иные межбюджетные трансферты бюджетам поселений на софинансирование муниципальных программ формирования современной городской (сельской) среды в поселениях на 2022 год в сумме 938,8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на 2022 год в сумме 2082,4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иные межбюджетные трансферты бюджетам поселений на государственную поддержку муниципальных комплексных проектов развития на 2022 год в сумме 39326,2 тыс.рублей и плановом периоде на  2023 год в сумме 66073,7 тыс. рублей, на 2024год в сумме 24127,0 тыс.рублей;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2022 году, на 2022 год в сумме 163,7 тыс.рублей и плановом периоде на  2023 -2024 годы  в сумме 0,0 тыс. рублей;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иные межбюджетные трансферты бюджетам поселений на осуществление расходов, направленных на реализацию мероприятий по поддержке местных инициатив в 2022 году, на 2022 год в сумме 10634,4 тыс.рублей и плановом периоде на  2023 -2024 годы  в сумме 0,0 тыс. рублей»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 в статью  13 пункт 1 «Резервный фонд», которая    предусматривается резервный фонд Администрации  района на 2022  год в сумме 256,6 тыс. рублей, плановый период  2023 – 2024 годов в сумме 500,0 тыс. рублей ежегодно.»</w:t>
      </w:r>
    </w:p>
    <w:p w:rsidR="00FC69C9" w:rsidRPr="00FC69C9" w:rsidRDefault="00FC69C9" w:rsidP="00FC69C9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Анализ основных характеристик проекта </w:t>
      </w:r>
      <w:bookmarkStart w:id="0" w:name="_Toc399901282"/>
      <w:bookmarkEnd w:id="0"/>
      <w:r w:rsidRPr="00FC69C9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 w:rsidR="00FC69C9" w:rsidRPr="00FC69C9" w:rsidRDefault="00FC69C9" w:rsidP="00FC69C9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>1.1. </w:t>
      </w:r>
      <w:r w:rsidRPr="00FC69C9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Проект решения предусматривает следующие изменения основных параметров районного бюджета на 2022 год.</w:t>
      </w:r>
    </w:p>
    <w:p w:rsidR="00FC69C9" w:rsidRPr="00FC69C9" w:rsidRDefault="00FC69C9" w:rsidP="00FC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9C9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691"/>
        <w:gridCol w:w="1719"/>
        <w:gridCol w:w="1701"/>
        <w:gridCol w:w="1559"/>
        <w:gridCol w:w="1701"/>
      </w:tblGrid>
      <w:tr w:rsidR="00FC69C9" w:rsidRPr="00FC69C9" w:rsidTr="00677CB1">
        <w:trPr>
          <w:trHeight w:val="300"/>
          <w:tblHeader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решения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отклонения </w:t>
            </w:r>
          </w:p>
        </w:tc>
      </w:tr>
      <w:tr w:rsidR="00FC69C9" w:rsidRPr="00FC69C9" w:rsidTr="00677CB1">
        <w:trPr>
          <w:trHeight w:val="637"/>
          <w:tblHeader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37"/>
          <w:tblHeader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5=(3/2)*100-100</w:t>
            </w:r>
          </w:p>
        </w:tc>
      </w:tr>
      <w:tr w:rsidR="00FC69C9" w:rsidRPr="00FC69C9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1253414,1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FC69C9" w:rsidRPr="00FC69C9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1238885,8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</w:tr>
      <w:tr w:rsidR="00FC69C9" w:rsidRPr="00FC69C9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69C9" w:rsidRPr="00FC69C9" w:rsidRDefault="00FC69C9" w:rsidP="00FC69C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9C9" w:rsidRPr="00FC69C9" w:rsidRDefault="00FC69C9" w:rsidP="00FC6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доходов составило 19598,1 тыс. рублей.</w:t>
      </w:r>
    </w:p>
    <w:p w:rsidR="00FC69C9" w:rsidRPr="00FC69C9" w:rsidRDefault="00FC69C9" w:rsidP="00FC69C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расходов на 2022 год увеличивается </w:t>
      </w:r>
      <w:r w:rsidRPr="00FC69C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на 19624,3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за счет увеличения по дотациям, субсидиям, субвенциям, прочих безвозмездных поступлений и за счет изменений  остатков по средствам бюджета района.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дефицита районного бюджета в 2022 году увеличивается на 26,2 тыс. рублей или на 0,5%, и составит 5096,0 тыс. рублей. Ограничения, установленные статьей 92.1 Бюджетного кодекса Российской Федерации, по предельному размеру дефицита  соблюдены.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финансирования дефицита районного бюджета  на 2022 год предусмотрено изменение остатков средств на счетах бюджета. </w:t>
      </w:r>
    </w:p>
    <w:p w:rsidR="00FC69C9" w:rsidRPr="00FC69C9" w:rsidRDefault="00FC69C9" w:rsidP="00FC69C9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2. Анализ изменения доходов районного бюджета</w:t>
      </w:r>
    </w:p>
    <w:p w:rsidR="00FC69C9" w:rsidRPr="00FC69C9" w:rsidRDefault="00FC69C9" w:rsidP="00FC69C9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>2.1. Доходы районного бюджета на 2022 год увеличились на сумму 19598,1</w:t>
      </w:r>
      <w:r w:rsidRPr="00FC69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 или на 1,8%. </w:t>
      </w:r>
    </w:p>
    <w:p w:rsidR="00FC69C9" w:rsidRPr="00FC69C9" w:rsidRDefault="00FC69C9" w:rsidP="00FC69C9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>Анализ  изменения  основных  параметров  доходов  районного  бюджета на 2022 год представлен в таблице.</w:t>
      </w:r>
    </w:p>
    <w:p w:rsidR="00FC69C9" w:rsidRPr="00FC69C9" w:rsidRDefault="00FC69C9" w:rsidP="00FC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69C9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pPr w:leftFromText="180" w:rightFromText="180" w:vertAnchor="text" w:tblpX="108" w:tblpY="1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3292"/>
        <w:gridCol w:w="1646"/>
        <w:gridCol w:w="1481"/>
        <w:gridCol w:w="1317"/>
        <w:gridCol w:w="1646"/>
      </w:tblGrid>
      <w:tr w:rsidR="00FC69C9" w:rsidRPr="00FC69C9" w:rsidTr="00677CB1">
        <w:trPr>
          <w:trHeight w:val="296"/>
          <w:tblHeader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FC69C9" w:rsidRPr="00FC69C9" w:rsidTr="00677CB1">
        <w:trPr>
          <w:trHeight w:val="516"/>
          <w:tblHeader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71"/>
          <w:tblHeader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5=(3/2)*100-100</w:t>
            </w:r>
          </w:p>
        </w:tc>
      </w:tr>
      <w:tr w:rsidR="00FC69C9" w:rsidRPr="00FC69C9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1093559,6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1113157,7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19598,1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FC69C9" w:rsidRPr="00FC69C9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-499,6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1233816,0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1253414,1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19598,1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101,8</w:t>
            </w:r>
          </w:p>
        </w:tc>
      </w:tr>
    </w:tbl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соответствии с пояснительной запиской к Проекту решения параметры доходной части районного бюджета на 2022 год увеличиваются на общую сумму 19598,1 тыс. рублей, в том числе: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2.2.3. увеличиваются безвозмездные поступлениям на сумму 19598,1 тыс. рублей, за счет: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увеличения субсидии</w:t>
      </w:r>
      <w:r w:rsidRPr="00FC69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бюджетам муниципальных образований на развитие системы патриотического воспитания КБК 058 0707 05200</w:t>
      </w:r>
      <w:r w:rsidRPr="00FC69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4540 610-200,0 тыс. рублей;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КБК 078 0702 01100</w:t>
      </w:r>
      <w:r w:rsidRPr="00FC69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8400 610-7457,7 т.р (Ровненская СОШ), 078 0703 01100</w:t>
      </w:r>
      <w:r w:rsidRPr="00FC69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8400 610-1142,3 т.р(ДЮСШ) -8600,0 тыс. рублей;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увеличения иных межбюджетных трансфертов</w:t>
      </w: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10798,1 тыс. рублей: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на 2022 год КБК 090 1403 93200S6410 540 – 10634,4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2022 году КБК 090 0113 93200S5550 540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-163,7 тыс. рублей.</w:t>
      </w:r>
    </w:p>
    <w:p w:rsidR="00FC69C9" w:rsidRPr="00FC69C9" w:rsidRDefault="00FC69C9" w:rsidP="00FC69C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/>
          <w:bCs/>
          <w:sz w:val="26"/>
          <w:szCs w:val="26"/>
        </w:rPr>
        <w:t>3. Анализ изменения расходов районного бюджета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Расходы районного бюджета на 2022 год увеличиваются на 19624,3 тыс. рублей или 1,63 %.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предусмотрено увеличение бюджетных ассигнований по четырем разделам: «Общегосударственные вопросы», « Образование», «Культура, кинематография»,«Межбюджетные трансферты».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разделу «Социальная политика» предусмотрено уменьшение бюджетных ассигнований.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изменения расходов районного бюджета по разделам бюджетной классификации расходов на 2022 год представлен в таблице.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C69C9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446"/>
        <w:gridCol w:w="1276"/>
        <w:gridCol w:w="1984"/>
      </w:tblGrid>
      <w:tr w:rsidR="00FC69C9" w:rsidRPr="00FC69C9" w:rsidTr="00677CB1">
        <w:trPr>
          <w:trHeight w:val="9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FC69C9" w:rsidRPr="00FC69C9" w:rsidRDefault="00FC69C9" w:rsidP="00FC6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C9" w:rsidRPr="00FC69C9" w:rsidRDefault="00FC69C9" w:rsidP="00FC69C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4=(3-2)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9" w:rsidRPr="00FC69C9" w:rsidRDefault="00FC69C9" w:rsidP="00FC69C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5=(3/2)*100-100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86091,2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66636,8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5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48942,1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624030,3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631720,3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138394,3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27334,0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184702,8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FC69C9" w:rsidRPr="00FC69C9" w:rsidTr="00677CB1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1238885,8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1258510,1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19624,3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</w:tbl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lightGray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увеличение расходов предусмотрено по разделам «Образование» (+7690,0 тыс. рублей), «Культура ,кинематография» (+1110,0 тыс. рублей), «Межбюджетные трансферты»(-10745,4 тыс. рублей).  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изменения расходов районного бюджета по главным распорядителям бюджетных средств в 2022 году представлен в приложении 1 к настоящему заключению. </w:t>
      </w:r>
    </w:p>
    <w:p w:rsidR="00FC69C9" w:rsidRPr="00FC69C9" w:rsidRDefault="00FC69C9" w:rsidP="00FC69C9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/>
          <w:bCs/>
          <w:sz w:val="26"/>
          <w:szCs w:val="26"/>
        </w:rPr>
        <w:t>4. Анализ изменения бюджетных ассигнований на реализацию муниципальных  программ района</w:t>
      </w:r>
    </w:p>
    <w:p w:rsidR="00FC69C9" w:rsidRPr="00FC69C9" w:rsidRDefault="00FC69C9" w:rsidP="00FC69C9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решения предусматривает изменение объемов бюджетных ассигнований на реализацию 15 муниципальных программ (далее – программа, МП) в общей сумме 1147080,6 тыс. рублей. </w:t>
      </w:r>
    </w:p>
    <w:p w:rsidR="00FC69C9" w:rsidRPr="00FC69C9" w:rsidRDefault="00FC69C9" w:rsidP="00FC69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>Увеличение бюджетных ассигнований в размере 8911,1 тыс. рублей предусматривается по четырем  МП, в том числе:</w:t>
      </w:r>
    </w:p>
    <w:p w:rsidR="00FC69C9" w:rsidRPr="00FC69C9" w:rsidRDefault="00FC69C9" w:rsidP="00FC69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>«Развитие образования Балахтинского района» (+ 7490,0 тыс. рублей);</w:t>
      </w:r>
    </w:p>
    <w:p w:rsidR="00FC69C9" w:rsidRPr="00FC69C9" w:rsidRDefault="00FC69C9" w:rsidP="00FC69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 xml:space="preserve"> «Развитие культуры» (+1110,0 тыс. рублей);</w:t>
      </w:r>
    </w:p>
    <w:p w:rsidR="00FC69C9" w:rsidRPr="00FC69C9" w:rsidRDefault="00FC69C9" w:rsidP="00FC6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«Поддержка и развитие субъектов малого и среднего предпринимательства    в Балахтинском районе» (+0,1 тыс. рублей);</w:t>
      </w:r>
    </w:p>
    <w:p w:rsidR="00FC69C9" w:rsidRPr="00FC69C9" w:rsidRDefault="00FC69C9" w:rsidP="00FC69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9C9">
        <w:rPr>
          <w:rFonts w:ascii="Times New Roman" w:eastAsia="Times New Roman" w:hAnsi="Times New Roman" w:cs="Times New Roman"/>
          <w:bCs/>
          <w:sz w:val="26"/>
          <w:szCs w:val="26"/>
        </w:rPr>
        <w:t xml:space="preserve"> «Управление муниципальными финансами» (+111,0 тыс. рублей);</w:t>
      </w:r>
    </w:p>
    <w:p w:rsidR="00FC69C9" w:rsidRPr="00FC69C9" w:rsidRDefault="00FC69C9" w:rsidP="00FC69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бюджетных ассигнований на 84,2 тыс. рублей планируется по двум МП: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 (-0,2 тыс. рублей);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«Создание условий для обеспечения доступным и комфортным жильем граждан Балахтинского района»_-(84,00 тыс. рублей)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Проектом решения изменения бюджетных ассигнований на реализацию муниципальных программ повлекут</w:t>
      </w:r>
      <w:r w:rsidRPr="00FC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внесения изменений в муниципальные программы района.</w:t>
      </w:r>
    </w:p>
    <w:p w:rsidR="00FC69C9" w:rsidRPr="00FC69C9" w:rsidRDefault="00FC69C9" w:rsidP="00FC69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бюджета увеличиваются непрограммные расходы на сумму 10797,4 тыс. рублей.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рассмотрения проекта решения  Балахтинского районного Совета депутатов «О внесении изменений в решение Балахтинского районного Совета депутатов «О районном бюджета на 2022 год и плановый период 2023-2024 годов» Контрольно-счетным органом Балахтинского района сформулированы следующие выводы.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Проектом решения предлагается  утвердить доходы районного бюджета на 2022 год в сумме 1253414,1 тыс. рублей, что на 19598,1 тыс. рублей больше ранее утвержденного объема. Увеличение доходов обусловлено в части субсидий, иных межбюджетных трансфертов -  доведением уведомлений о лимитах бюджетных обязательств (бюджетных ассигнований).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Расходы районного бюджета на 2022 год предлагается утвердить в сумме 1258510,1 тыс. рублей, что на 19624,3 тыс. рублей больше ранее утвержденного объема расходов. В том числе увеличиваются бюджетные ассигнования на реализацию муниципальных программ на общую сумму 8826,9 тыс. рублей, непрограммные расходы на сумму 10797,4 тыс. рублей.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увеличивается объем финансового обеспечения по пяти муниципальным программам, и уменьшается по двум МП. </w:t>
      </w:r>
    </w:p>
    <w:p w:rsidR="00FC69C9" w:rsidRPr="00FC69C9" w:rsidRDefault="00FC69C9" w:rsidP="00FC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Дефицит районного бюджета в 2022 году увеличивается на 694,9 тыс. рублей и составит 5096,0 тыс. рублей. 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рассмотрения проекта решения  Балахтинского районного Совета депутатов «О внесении изменений в решение Балахтинского районного Совета депутатов «О районном бюджете на 2022 год и плановый период 2023-2024 годов» Контрольно-счетным органом Балахтинского района  предлагается: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Администрации района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муниципальные программы района в соответствие с решением</w:t>
      </w:r>
      <w:r w:rsidRPr="00FC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 районного Совета депутатов «О  районном бюджете  на 2022 год и плановый период 2023-2024годов» (с последующими изменениями) в сроки, установленные пунктом 2 статьи 179 Бюджетного кодекса Российской Федерации.</w:t>
      </w: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направить в Балахтинский районный Совет депутатов, Главе района и финансовое управление района.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Контрольно-счетного 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Балахтинского района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Г.К. Хиревич</w:t>
      </w: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расходов районного бюджета по главным распорядителям </w:t>
      </w:r>
    </w:p>
    <w:p w:rsidR="00FC69C9" w:rsidRPr="00FC69C9" w:rsidRDefault="00FC69C9" w:rsidP="00FC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9C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817"/>
        <w:gridCol w:w="2002"/>
        <w:gridCol w:w="1687"/>
        <w:gridCol w:w="1559"/>
      </w:tblGrid>
      <w:tr w:rsidR="00FC69C9" w:rsidRPr="00FC69C9" w:rsidTr="00677CB1">
        <w:trPr>
          <w:trHeight w:val="120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средств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(действующая редакция)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решения 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проекта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решения о бюджете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59259,3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117287,4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+1310,0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631670,3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+7490,0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201487,1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+10665,7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131404,0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МКСУ «Межведомственная бухгалтерия»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«Техноцентр»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30205,4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+158,6</w:t>
            </w:r>
          </w:p>
        </w:tc>
      </w:tr>
      <w:tr w:rsidR="00FC69C9" w:rsidRPr="00FC69C9" w:rsidTr="00677CB1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1238885,8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1258510,1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19624,3</w:t>
            </w:r>
          </w:p>
        </w:tc>
      </w:tr>
    </w:tbl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  <w:sectPr w:rsidR="00FC69C9" w:rsidRPr="00FC69C9" w:rsidSect="003E6CE1">
          <w:headerReference w:type="even" r:id="rId4"/>
          <w:headerReference w:type="default" r:id="rId5"/>
          <w:headerReference w:type="first" r:id="rId6"/>
          <w:pgSz w:w="11906" w:h="16838"/>
          <w:pgMar w:top="584" w:right="851" w:bottom="709" w:left="1701" w:header="709" w:footer="709" w:gutter="0"/>
          <w:cols w:space="708"/>
          <w:titlePg/>
          <w:docGrid w:linePitch="360"/>
        </w:sectPr>
      </w:pP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C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бюджетных ассигнований на финансовое обеспечение реализации муниципальных программ</w:t>
      </w:r>
    </w:p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9C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62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6803"/>
        <w:gridCol w:w="1415"/>
        <w:gridCol w:w="1134"/>
        <w:gridCol w:w="1276"/>
      </w:tblGrid>
      <w:tr w:rsidR="00FC69C9" w:rsidRPr="00FC69C9" w:rsidTr="00677CB1">
        <w:trPr>
          <w:trHeight w:val="114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 бюджете действующее.)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Проект</w:t>
            </w:r>
          </w:p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C9" w:rsidRPr="00FC69C9" w:rsidRDefault="00FC69C9" w:rsidP="00FC6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FC69C9" w:rsidRPr="00FC69C9" w:rsidRDefault="00FC69C9" w:rsidP="00FC6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FC69C9" w:rsidRPr="00FC69C9" w:rsidTr="00677CB1">
        <w:trPr>
          <w:trHeight w:val="30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69C9" w:rsidRPr="00FC69C9" w:rsidTr="00677CB1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679856,5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+7490,0</w:t>
            </w:r>
          </w:p>
        </w:tc>
      </w:tr>
      <w:tr w:rsidR="00FC69C9" w:rsidRPr="00FC69C9" w:rsidTr="00677CB1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02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20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03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+1110,0</w:t>
            </w:r>
          </w:p>
        </w:tc>
      </w:tr>
      <w:tr w:rsidR="00FC69C9" w:rsidRPr="00FC69C9" w:rsidTr="00677CB1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5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«Молодежь Балахтинского района в ХХ! веке»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+200,0</w:t>
            </w:r>
          </w:p>
        </w:tc>
      </w:tr>
      <w:tr w:rsidR="00FC69C9" w:rsidRPr="00FC69C9" w:rsidTr="00677CB1">
        <w:trPr>
          <w:trHeight w:val="2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47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93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FC69C9" w:rsidRPr="00FC69C9" w:rsidTr="00677CB1">
        <w:trPr>
          <w:trHeight w:val="50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FC69C9" w:rsidRPr="00FC69C9" w:rsidTr="00677CB1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-84,0</w:t>
            </w:r>
          </w:p>
        </w:tc>
      </w:tr>
      <w:tr w:rsidR="00FC69C9" w:rsidRPr="00FC69C9" w:rsidTr="00677CB1">
        <w:trPr>
          <w:trHeight w:val="4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+111,0</w:t>
            </w:r>
          </w:p>
        </w:tc>
      </w:tr>
      <w:tr w:rsidR="00FC69C9" w:rsidRPr="00FC69C9" w:rsidTr="00677CB1">
        <w:trPr>
          <w:trHeight w:val="28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42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7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FC6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 w:rsidRPr="00FC69C9" w:rsidTr="00677CB1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1138253,7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1147080,6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9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8826,9</w:t>
            </w:r>
          </w:p>
        </w:tc>
      </w:tr>
      <w:tr w:rsidR="00FC69C9" w:rsidRPr="00FC69C9" w:rsidTr="00677CB1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C9" w:rsidRPr="00FC69C9" w:rsidRDefault="00FC69C9" w:rsidP="00FC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69C9" w:rsidRPr="00FC69C9" w:rsidRDefault="00FC69C9" w:rsidP="00FC6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9C9" w:rsidRPr="00FC69C9" w:rsidRDefault="00FC69C9" w:rsidP="00FC69C9">
      <w:r w:rsidRPr="00FC69C9">
        <w:t>8</w:t>
      </w:r>
    </w:p>
    <w:p w:rsidR="000B74EB" w:rsidRDefault="000B74EB">
      <w:bookmarkStart w:id="1" w:name="_GoBack"/>
      <w:bookmarkEnd w:id="1"/>
    </w:p>
    <w:sectPr w:rsidR="000B74EB" w:rsidSect="003E6CE1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FC69C9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FC69C9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FC69C9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>
      <w:rPr>
        <w:noProof/>
      </w:rPr>
      <w:t>8</w:t>
    </w:r>
    <w:r w:rsidRPr="004B2BC9">
      <w:fldChar w:fldCharType="end"/>
    </w:r>
  </w:p>
  <w:p w:rsidR="003E6CE1" w:rsidRDefault="00FC69C9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FC69C9">
    <w:pPr>
      <w:pStyle w:val="a3"/>
      <w:jc w:val="center"/>
    </w:pPr>
  </w:p>
  <w:p w:rsidR="003E6CE1" w:rsidRDefault="00FC6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54"/>
    <w:rsid w:val="000B74EB"/>
    <w:rsid w:val="00C64754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6C39-F743-4A4C-862E-8FF9CB01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9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69C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FC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2022-05-05T06:46:00Z</dcterms:created>
  <dcterms:modified xsi:type="dcterms:W3CDTF">2022-05-05T06:46:00Z</dcterms:modified>
</cp:coreProperties>
</file>