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0F" w:rsidRPr="009D1E9F" w:rsidRDefault="00B76E0F" w:rsidP="00B76E0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:rsidR="00B76E0F" w:rsidRPr="009D1E9F" w:rsidRDefault="00B76E0F" w:rsidP="00B76E0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E0F" w:rsidRPr="009D1E9F" w:rsidRDefault="00B76E0F" w:rsidP="00B76E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6E0F" w:rsidRPr="009D1E9F" w:rsidRDefault="00B76E0F" w:rsidP="00B76E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:rsidR="00B76E0F" w:rsidRPr="009D1E9F" w:rsidRDefault="00B76E0F" w:rsidP="00B76E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6E0F" w:rsidRPr="009D1E9F" w:rsidRDefault="00B76E0F" w:rsidP="00B76E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:rsidR="00B76E0F" w:rsidRPr="009D1E9F" w:rsidRDefault="00B76E0F" w:rsidP="00B76E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«Об исполнении районного бюджета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состоянию на 01.</w:t>
      </w:r>
      <w:r w:rsidR="000D218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.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года»</w:t>
      </w:r>
    </w:p>
    <w:p w:rsidR="00B76E0F" w:rsidRPr="009D1E9F" w:rsidRDefault="00B76E0F" w:rsidP="00B76E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:rsidR="00B76E0F" w:rsidRPr="009D1E9F" w:rsidRDefault="00B76E0F" w:rsidP="00B76E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B76E0F" w:rsidRPr="009D1E9F" w:rsidRDefault="000D2181" w:rsidP="000D2181">
      <w:pPr>
        <w:tabs>
          <w:tab w:val="left" w:pos="8410"/>
        </w:tabs>
        <w:spacing w:before="274" w:after="0" w:line="276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16</w:t>
      </w:r>
      <w:r w:rsidR="00B76E0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октября</w:t>
      </w:r>
      <w:r w:rsidR="00B76E0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202</w:t>
      </w:r>
      <w:r w:rsidR="00B76E0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3</w:t>
      </w:r>
      <w:r w:rsidR="00B76E0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г.                              </w:t>
      </w:r>
      <w:r w:rsidR="00B76E0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         </w:t>
      </w:r>
      <w:r w:rsidR="00B76E0F"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r w:rsidR="00B76E0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:rsidR="00B76E0F" w:rsidRPr="009D1E9F" w:rsidRDefault="00B76E0F" w:rsidP="00B76E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B76E0F" w:rsidRPr="00B56CB2" w:rsidRDefault="00B76E0F" w:rsidP="00B76E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Аналитическая записка «Об исполнении районного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</w:t>
      </w:r>
      <w:r w:rsidR="000D2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года» подготовлена на основании плана работы контрольно-счетного органа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в соответствии с полномочиями Контрольно-счетного органа Балахтинского района.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 исполнения основных характеристик районного бюджета 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состоянию на 01.</w:t>
      </w:r>
      <w:r w:rsidR="000D21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районного Совета депутатов от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9р «О районном бюджете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о бюджете) районный бюджет на 2022 год был утвержден по доходам в сумме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1 268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392,5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по расходам в сумме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>1 270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428,7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 с дефицитом в сумме 2036,2 тыс. руб.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течении отчетного периода в Решение о районном бюджете изменения вносились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0D2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(Решение сессии №21-240р от 29.03.2023г.</w:t>
      </w:r>
      <w:r w:rsidR="000D2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22-246р</w:t>
      </w:r>
      <w:r w:rsidR="000D2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31.05.2023г.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23-266р </w:t>
      </w:r>
      <w:r w:rsidR="000D2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30.08.2023г.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исполнения районного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сторону увеличения, в результате чего доходы районного бюджета на 202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составили 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51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657419,3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расходы – 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51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670401,9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</w:t>
      </w:r>
      <w:r w:rsidR="00A758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51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дефицит 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D951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12982,6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назначения в части безвозмездных поступлений уточнялись на общую сумму </w:t>
      </w:r>
      <w:r w:rsidR="0043147F" w:rsidRPr="00E7625F">
        <w:rPr>
          <w:rFonts w:ascii="Times New Roman" w:eastAsia="Times New Roman" w:hAnsi="Times New Roman" w:cs="Times New Roman"/>
          <w:sz w:val="28"/>
          <w:szCs w:val="28"/>
          <w:lang w:eastAsia="ru-RU"/>
        </w:rPr>
        <w:t>326368,6</w:t>
      </w:r>
      <w:r w:rsidRPr="00E7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 по факту поступления в бюджет,</w:t>
      </w:r>
      <w:r w:rsidR="0043147F" w:rsidRPr="00E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</w:t>
      </w:r>
      <w:r w:rsidRPr="00E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безвозмездных поступлений от негосударственных организаций 3 200,0</w:t>
      </w:r>
      <w:r w:rsidR="00D951A6" w:rsidRPr="00E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6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тыс.рублей.</w:t>
      </w:r>
    </w:p>
    <w:p w:rsidR="00B76E0F" w:rsidRPr="00062303" w:rsidRDefault="00B76E0F" w:rsidP="00B76E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Плановые назначения по налоговым и неналоговым доходам уточнены </w:t>
      </w:r>
      <w:r w:rsidR="00FC5E50" w:rsidRPr="000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13033,7 тыс. рублей, в том числе </w:t>
      </w:r>
      <w:r w:rsidRPr="000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налогу на прибыль организаций-</w:t>
      </w:r>
      <w:r w:rsidR="00FC5E50" w:rsidRPr="000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6457,0</w:t>
      </w:r>
      <w:r w:rsidRPr="00062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D9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соответствуют плановым показателям отчета об исполнении районного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r w:rsidR="00D9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основных характеристик районного бюджета в январе-</w:t>
      </w:r>
      <w:r w:rsidR="00D9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сентябре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характеризуется данными, приведенными в Таблице 1.</w:t>
      </w:r>
    </w:p>
    <w:p w:rsidR="00B76E0F" w:rsidRPr="00B56CB2" w:rsidRDefault="00B76E0F" w:rsidP="00B76E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:rsidR="00B76E0F" w:rsidRPr="00B56CB2" w:rsidRDefault="00B76E0F" w:rsidP="00B76E0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701"/>
        <w:gridCol w:w="1417"/>
        <w:gridCol w:w="1276"/>
      </w:tblGrid>
      <w:tr w:rsidR="00B76E0F" w:rsidRPr="00B56CB2" w:rsidTr="00424446">
        <w:tc>
          <w:tcPr>
            <w:tcW w:w="4565" w:type="dxa"/>
            <w:vMerge w:val="restart"/>
          </w:tcPr>
          <w:p w:rsidR="00B76E0F" w:rsidRPr="00724DCF" w:rsidRDefault="00B76E0F" w:rsidP="0042444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76E0F" w:rsidRPr="00724DCF" w:rsidRDefault="00B76E0F" w:rsidP="00424446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B76E0F" w:rsidRPr="00724DCF" w:rsidRDefault="00B76E0F" w:rsidP="00424446">
            <w:pPr>
              <w:ind w:left="-108" w:right="-85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Исполнено %</w:t>
            </w:r>
          </w:p>
        </w:tc>
      </w:tr>
      <w:tr w:rsidR="00B76E0F" w:rsidRPr="00B56CB2" w:rsidTr="00424446">
        <w:tc>
          <w:tcPr>
            <w:tcW w:w="4565" w:type="dxa"/>
            <w:vMerge/>
          </w:tcPr>
          <w:p w:rsidR="00B76E0F" w:rsidRPr="00724DCF" w:rsidRDefault="00B76E0F" w:rsidP="0042444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E0F" w:rsidRPr="00724DCF" w:rsidRDefault="00B76E0F" w:rsidP="00424446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0F" w:rsidRPr="00724DCF" w:rsidRDefault="00B76E0F" w:rsidP="00424446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</w:t>
            </w:r>
          </w:p>
          <w:p w:rsidR="00B76E0F" w:rsidRPr="00724DCF" w:rsidRDefault="00B76E0F" w:rsidP="00D951A6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состоянию на 01.</w:t>
            </w:r>
            <w:r w:rsidR="00D951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E0F" w:rsidRPr="00724DCF" w:rsidRDefault="00B76E0F" w:rsidP="00424446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утвержд. бюдж.</w:t>
            </w:r>
          </w:p>
          <w:p w:rsidR="00B76E0F" w:rsidRPr="00724DCF" w:rsidRDefault="00B76E0F" w:rsidP="004244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назн. на год</w:t>
            </w:r>
          </w:p>
        </w:tc>
      </w:tr>
      <w:tr w:rsidR="00B76E0F" w:rsidRPr="00B56CB2" w:rsidTr="00424446">
        <w:tc>
          <w:tcPr>
            <w:tcW w:w="4565" w:type="dxa"/>
          </w:tcPr>
          <w:p w:rsidR="00B76E0F" w:rsidRPr="00B56CB2" w:rsidRDefault="00B76E0F" w:rsidP="004244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Доходы </w:t>
            </w:r>
          </w:p>
          <w:p w:rsidR="00B76E0F" w:rsidRPr="00B56CB2" w:rsidRDefault="00B76E0F" w:rsidP="004244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 в т.ч.:</w:t>
            </w:r>
          </w:p>
          <w:p w:rsidR="00B76E0F" w:rsidRPr="00B56CB2" w:rsidRDefault="00B76E0F" w:rsidP="00424446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-налоговые и неналоговые</w:t>
            </w:r>
          </w:p>
          <w:p w:rsidR="00B76E0F" w:rsidRPr="00B56CB2" w:rsidRDefault="00B76E0F" w:rsidP="004244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безвозмезд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E0F" w:rsidRDefault="00D951A6" w:rsidP="004244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1 657419,3</w:t>
            </w:r>
          </w:p>
          <w:p w:rsidR="00D951A6" w:rsidRDefault="00D951A6" w:rsidP="004244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1A6" w:rsidRDefault="00D951A6" w:rsidP="004244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164473,6</w:t>
            </w:r>
          </w:p>
          <w:p w:rsidR="00C42015" w:rsidRPr="00B56CB2" w:rsidRDefault="00C42015" w:rsidP="004244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1492945,7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6E0F" w:rsidRDefault="00D951A6" w:rsidP="00424446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1 127635,3</w:t>
            </w:r>
          </w:p>
          <w:p w:rsidR="00C42015" w:rsidRDefault="00C42015" w:rsidP="00424446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2015" w:rsidRDefault="00C42015" w:rsidP="00424446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117292,1</w:t>
            </w:r>
          </w:p>
          <w:p w:rsidR="00C42015" w:rsidRPr="00B56CB2" w:rsidRDefault="00C42015" w:rsidP="00424446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1010343,2</w:t>
            </w:r>
          </w:p>
        </w:tc>
        <w:tc>
          <w:tcPr>
            <w:tcW w:w="1276" w:type="dxa"/>
          </w:tcPr>
          <w:p w:rsidR="00B76E0F" w:rsidRDefault="00D951A6" w:rsidP="004244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68,0</w:t>
            </w:r>
          </w:p>
          <w:p w:rsidR="00C42015" w:rsidRDefault="00C42015" w:rsidP="004244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2015" w:rsidRDefault="00C42015" w:rsidP="004244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71,3</w:t>
            </w:r>
          </w:p>
          <w:p w:rsidR="00C42015" w:rsidRPr="00B56CB2" w:rsidRDefault="00C42015" w:rsidP="004244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67,6</w:t>
            </w:r>
          </w:p>
        </w:tc>
      </w:tr>
      <w:tr w:rsidR="00B76E0F" w:rsidRPr="00B56CB2" w:rsidTr="00424446">
        <w:tc>
          <w:tcPr>
            <w:tcW w:w="4565" w:type="dxa"/>
          </w:tcPr>
          <w:p w:rsidR="00B76E0F" w:rsidRPr="00B56CB2" w:rsidRDefault="00B76E0F" w:rsidP="004244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E0F" w:rsidRPr="00B56CB2" w:rsidRDefault="00C42015" w:rsidP="00424446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1670401,9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6E0F" w:rsidRPr="00B56CB2" w:rsidRDefault="00C42015" w:rsidP="00424446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1 115345,1</w:t>
            </w:r>
          </w:p>
        </w:tc>
        <w:tc>
          <w:tcPr>
            <w:tcW w:w="1276" w:type="dxa"/>
          </w:tcPr>
          <w:p w:rsidR="00B76E0F" w:rsidRPr="00B56CB2" w:rsidRDefault="00C42015" w:rsidP="004244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66,8</w:t>
            </w:r>
          </w:p>
        </w:tc>
      </w:tr>
      <w:tr w:rsidR="00B76E0F" w:rsidRPr="00B56CB2" w:rsidTr="00424446">
        <w:tc>
          <w:tcPr>
            <w:tcW w:w="4565" w:type="dxa"/>
          </w:tcPr>
          <w:p w:rsidR="00B76E0F" w:rsidRPr="00B56CB2" w:rsidRDefault="00B76E0F" w:rsidP="00424446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Дефицит(-)/ профицит (+)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6E0F" w:rsidRPr="00B56CB2" w:rsidRDefault="00C42015" w:rsidP="00424446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-12982,6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6E0F" w:rsidRPr="00B56CB2" w:rsidRDefault="00C42015" w:rsidP="00424446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12290,2</w:t>
            </w:r>
          </w:p>
        </w:tc>
        <w:tc>
          <w:tcPr>
            <w:tcW w:w="1276" w:type="dxa"/>
          </w:tcPr>
          <w:p w:rsidR="00B76E0F" w:rsidRPr="00B56CB2" w:rsidRDefault="00B76E0F" w:rsidP="0042444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76E0F" w:rsidRPr="00B56CB2" w:rsidRDefault="00B76E0F" w:rsidP="00B76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районного бюджета в отчетном периоде исполнены в сумме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4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1127635,3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C4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плана, расходы исполнены в сумме </w:t>
      </w:r>
      <w:r w:rsidR="00C4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115345,1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C4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плана. Бюджет исполнен с профицитом бюджета, доходная часть районного бюджета превысила расходную часть на </w:t>
      </w:r>
      <w:r w:rsidR="00C4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12290,2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B76E0F" w:rsidRPr="00B56CB2" w:rsidRDefault="00B76E0F" w:rsidP="00B76E0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Исполнение районного бюджета по доходам</w:t>
      </w:r>
    </w:p>
    <w:p w:rsidR="00B76E0F" w:rsidRPr="00B56CB2" w:rsidRDefault="00B76E0F" w:rsidP="00B76E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доходов районного бюджета за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1127635,3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годового плана. </w:t>
      </w:r>
    </w:p>
    <w:p w:rsidR="00B76E0F" w:rsidRPr="00B56CB2" w:rsidRDefault="00B76E0F" w:rsidP="00B76E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налогу на прибыль организаций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107,5%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значении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7457,0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фактическое поступление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8019,6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76E0F" w:rsidRPr="00B56CB2" w:rsidRDefault="00B76E0F" w:rsidP="00B76E0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текущего финансового года, как и в прошлые годы,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оставался налог на доходы физических лиц, поступления по которому за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AB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62610,7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или </w:t>
      </w:r>
      <w:r w:rsidR="00AB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 поступивших налоговых доходов (</w:t>
      </w:r>
      <w:r w:rsidR="00AB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117292,1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</w:t>
      </w:r>
    </w:p>
    <w:p w:rsidR="00B76E0F" w:rsidRPr="00B56CB2" w:rsidRDefault="00B76E0F" w:rsidP="00B76E0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</w:t>
      </w:r>
      <w:r w:rsidR="00AB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AB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11670,7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AB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17303,0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рублей) поступивших неналоговых доходов.</w:t>
      </w:r>
    </w:p>
    <w:p w:rsidR="00B76E0F" w:rsidRPr="00B56CB2" w:rsidRDefault="00B76E0F" w:rsidP="00B76E0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безвозмездных поступлений за </w:t>
      </w:r>
      <w:r w:rsidR="00AB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в общем объеме доходов районного бюджета составила </w:t>
      </w:r>
      <w:r w:rsidR="00FA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89,6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абсолютном значении безвозмездные поступления составили </w:t>
      </w:r>
      <w:r w:rsidR="00FA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1010343,2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 исполнения по дотациям к годовому плану составил 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137615,5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субсидиям – 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32,9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26728,9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субвенциям на исполнение государственных полномочий -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361349,7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иным межбюджетным трансфертам – 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226243,3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безвозмездным поступлениям от негосударственных организаций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Возврат остатков субсидий, субвенций и иных межбюджетных трансфертов, имеющих целевое назначение, прошлых лет составил </w:t>
      </w:r>
      <w:r w:rsidR="008A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1620,9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B76E0F" w:rsidRPr="00B56CB2" w:rsidRDefault="00B76E0F" w:rsidP="00B76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Исполнение районного бюджета по расходам</w:t>
      </w:r>
    </w:p>
    <w:p w:rsidR="00B76E0F" w:rsidRPr="00B56CB2" w:rsidRDefault="00B76E0F" w:rsidP="00B76E0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Расходы районного бюджета за </w:t>
      </w:r>
      <w:r w:rsidR="00C74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сумму </w:t>
      </w:r>
      <w:r w:rsidR="00C74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1 115345,1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</w:t>
      </w:r>
      <w:r w:rsidR="00C74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утвержденного годового плана.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в </w:t>
      </w:r>
      <w:r w:rsidR="009908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период с января по сентябрь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осуществлялось по 1</w:t>
      </w:r>
      <w:r w:rsidR="009908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разделам бюджетной классификации расходов из 12, утвержденных Решением о бюджете</w:t>
      </w:r>
      <w:r w:rsidR="009908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76E0F" w:rsidRPr="003D014C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Наибольший удельный вес в общем объеме освоенных расходов в </w:t>
      </w:r>
      <w:r w:rsidR="009908E4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период январь-сентябрь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2023 года составили расходы по разделу </w:t>
      </w:r>
      <w:r w:rsidR="003E1711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«Образование» - 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49,2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или 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549243,2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руб., расходы по разделу 08 «Культура, кинематография» - 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10,6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118627,4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руб., расходы по разделу 14 «Межбюджетные трансферты»-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23,0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или 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257031,8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 Удельный вес расходов районного бюджета, направленный на решение других вопросов социальной сферы (социальная политика, физическая культура и спорт) составил 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3,6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Удельный вес расходов на общегосударственные вопросы составил 6,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%, на жилищно-коммунальное хозяйство -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2,8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национальная экономика -3,</w:t>
      </w:r>
      <w:r w:rsidR="003D014C"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3D0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Исполнение годовых бюджетных назначений в разрезе разделов бюджетной классификации расходов за </w:t>
      </w:r>
      <w:r w:rsidR="00040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представлено в таблице 3.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E0F" w:rsidRDefault="00B76E0F" w:rsidP="00B76E0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</w:p>
    <w:p w:rsidR="00B76E0F" w:rsidRPr="00040FB2" w:rsidRDefault="00B76E0F" w:rsidP="00B76E0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040FB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Тыс.руб.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528"/>
        <w:gridCol w:w="1449"/>
        <w:gridCol w:w="851"/>
      </w:tblGrid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Раздел/подраздел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528" w:type="dxa"/>
          </w:tcPr>
          <w:p w:rsidR="00B76E0F" w:rsidRPr="003E1711" w:rsidRDefault="00B76E0F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 сводной бюджетной росписи</w:t>
            </w:r>
          </w:p>
        </w:tc>
        <w:tc>
          <w:tcPr>
            <w:tcW w:w="1449" w:type="dxa"/>
          </w:tcPr>
          <w:p w:rsidR="00B76E0F" w:rsidRPr="003E1711" w:rsidRDefault="00B76E0F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Кассовое исполнение</w:t>
            </w:r>
          </w:p>
        </w:tc>
        <w:tc>
          <w:tcPr>
            <w:tcW w:w="851" w:type="dxa"/>
          </w:tcPr>
          <w:p w:rsidR="00B76E0F" w:rsidRPr="003E1711" w:rsidRDefault="00B76E0F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 исполнения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1528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103242,7</w:t>
            </w:r>
          </w:p>
        </w:tc>
        <w:tc>
          <w:tcPr>
            <w:tcW w:w="1449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67312,5</w:t>
            </w:r>
          </w:p>
        </w:tc>
        <w:tc>
          <w:tcPr>
            <w:tcW w:w="851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65,2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0200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1528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1934,1</w:t>
            </w:r>
          </w:p>
        </w:tc>
        <w:tc>
          <w:tcPr>
            <w:tcW w:w="1449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1450,7</w:t>
            </w:r>
          </w:p>
        </w:tc>
        <w:tc>
          <w:tcPr>
            <w:tcW w:w="851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75,0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0300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8341,4</w:t>
            </w:r>
          </w:p>
        </w:tc>
        <w:tc>
          <w:tcPr>
            <w:tcW w:w="1449" w:type="dxa"/>
          </w:tcPr>
          <w:p w:rsidR="00B76E0F" w:rsidRPr="003E1711" w:rsidRDefault="00040FB2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6803,6</w:t>
            </w:r>
          </w:p>
        </w:tc>
        <w:tc>
          <w:tcPr>
            <w:tcW w:w="851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81,6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1528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78390,3</w:t>
            </w:r>
          </w:p>
        </w:tc>
        <w:tc>
          <w:tcPr>
            <w:tcW w:w="1449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41448,6</w:t>
            </w:r>
          </w:p>
        </w:tc>
        <w:tc>
          <w:tcPr>
            <w:tcW w:w="851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52,9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1528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76131,6</w:t>
            </w:r>
          </w:p>
        </w:tc>
        <w:tc>
          <w:tcPr>
            <w:tcW w:w="1449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32083,8</w:t>
            </w:r>
          </w:p>
        </w:tc>
        <w:tc>
          <w:tcPr>
            <w:tcW w:w="851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42,1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0600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1528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19868,3</w:t>
            </w:r>
          </w:p>
        </w:tc>
        <w:tc>
          <w:tcPr>
            <w:tcW w:w="1449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556,3</w:t>
            </w:r>
          </w:p>
        </w:tc>
        <w:tc>
          <w:tcPr>
            <w:tcW w:w="851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2,8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1528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781367,4</w:t>
            </w:r>
          </w:p>
        </w:tc>
        <w:tc>
          <w:tcPr>
            <w:tcW w:w="1449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549243,2</w:t>
            </w:r>
          </w:p>
        </w:tc>
        <w:tc>
          <w:tcPr>
            <w:tcW w:w="851" w:type="dxa"/>
          </w:tcPr>
          <w:p w:rsidR="00B76E0F" w:rsidRPr="003E1711" w:rsidRDefault="00FC6389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70,3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1528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189045,5</w:t>
            </w:r>
          </w:p>
        </w:tc>
        <w:tc>
          <w:tcPr>
            <w:tcW w:w="1449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118627,4</w:t>
            </w:r>
          </w:p>
        </w:tc>
        <w:tc>
          <w:tcPr>
            <w:tcW w:w="851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62,8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1528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48264,5</w:t>
            </w:r>
          </w:p>
        </w:tc>
        <w:tc>
          <w:tcPr>
            <w:tcW w:w="1449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23930,4</w:t>
            </w:r>
          </w:p>
        </w:tc>
        <w:tc>
          <w:tcPr>
            <w:tcW w:w="851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49,6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1528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30469,0</w:t>
            </w:r>
          </w:p>
        </w:tc>
        <w:tc>
          <w:tcPr>
            <w:tcW w:w="1449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16855,6</w:t>
            </w:r>
          </w:p>
        </w:tc>
        <w:tc>
          <w:tcPr>
            <w:tcW w:w="851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55,3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28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1,4</w:t>
            </w:r>
          </w:p>
        </w:tc>
        <w:tc>
          <w:tcPr>
            <w:tcW w:w="1449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1,4</w:t>
            </w:r>
          </w:p>
        </w:tc>
        <w:tc>
          <w:tcPr>
            <w:tcW w:w="851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1400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Межбюджетные трансферты</w:t>
            </w:r>
          </w:p>
        </w:tc>
        <w:tc>
          <w:tcPr>
            <w:tcW w:w="1528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333345,6</w:t>
            </w:r>
          </w:p>
        </w:tc>
        <w:tc>
          <w:tcPr>
            <w:tcW w:w="1449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257031,8</w:t>
            </w:r>
          </w:p>
        </w:tc>
        <w:tc>
          <w:tcPr>
            <w:tcW w:w="851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77,1</w:t>
            </w:r>
          </w:p>
        </w:tc>
      </w:tr>
      <w:tr w:rsidR="00B76E0F" w:rsidRPr="00B56CB2" w:rsidTr="003E1711">
        <w:tc>
          <w:tcPr>
            <w:tcW w:w="988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4677" w:type="dxa"/>
          </w:tcPr>
          <w:p w:rsidR="00B76E0F" w:rsidRPr="003E1711" w:rsidRDefault="00B76E0F" w:rsidP="004244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28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1670401,9</w:t>
            </w:r>
          </w:p>
        </w:tc>
        <w:tc>
          <w:tcPr>
            <w:tcW w:w="1449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1115345,1</w:t>
            </w:r>
          </w:p>
        </w:tc>
        <w:tc>
          <w:tcPr>
            <w:tcW w:w="851" w:type="dxa"/>
          </w:tcPr>
          <w:p w:rsidR="00B76E0F" w:rsidRPr="003E1711" w:rsidRDefault="003E1711" w:rsidP="00424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66,8</w:t>
            </w:r>
          </w:p>
        </w:tc>
      </w:tr>
    </w:tbl>
    <w:p w:rsidR="00B76E0F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:rsidR="00B76E0F" w:rsidRPr="00B56CB2" w:rsidRDefault="00B76E0F" w:rsidP="00B76E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:rsidR="00B76E0F" w:rsidRPr="00F66754" w:rsidRDefault="00F66754" w:rsidP="00B76E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67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тыс. рублей</w:t>
      </w:r>
    </w:p>
    <w:tbl>
      <w:tblPr>
        <w:tblW w:w="90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17"/>
        <w:gridCol w:w="1418"/>
        <w:gridCol w:w="850"/>
        <w:gridCol w:w="992"/>
      </w:tblGrid>
      <w:tr w:rsidR="00B76E0F" w:rsidRPr="00B56CB2" w:rsidTr="003A15EB">
        <w:trPr>
          <w:trHeight w:val="1840"/>
        </w:trPr>
        <w:tc>
          <w:tcPr>
            <w:tcW w:w="4394" w:type="dxa"/>
            <w:shd w:val="clear" w:color="auto" w:fill="auto"/>
            <w:vAlign w:val="center"/>
            <w:hideMark/>
          </w:tcPr>
          <w:p w:rsidR="00B76E0F" w:rsidRPr="003E1711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E0F" w:rsidRPr="003E1711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Утвержд. бюджетные назначения на 2023 год        (тыс. 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0F" w:rsidRPr="003E1711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6E0F" w:rsidRPr="000771E3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:rsidR="00B76E0F" w:rsidRPr="000771E3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6E0F" w:rsidRPr="000771E3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вес,% в исп. расх</w:t>
            </w:r>
          </w:p>
        </w:tc>
      </w:tr>
      <w:tr w:rsidR="00B76E0F" w:rsidRPr="00B56CB2" w:rsidTr="003A15EB">
        <w:trPr>
          <w:trHeight w:val="226"/>
        </w:trPr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6E0F" w:rsidRPr="003E1711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76E0F" w:rsidRPr="003E1711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6E0F" w:rsidRPr="003E1711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76E0F" w:rsidRPr="00B56CB2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B56CB2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6E0F" w:rsidRPr="00B56CB2" w:rsidTr="003A15EB">
        <w:trPr>
          <w:trHeight w:val="268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4151,1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2808,7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A15EB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5EB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A15EB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5E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76E0F" w:rsidRPr="00B56CB2" w:rsidTr="003A15EB">
        <w:trPr>
          <w:trHeight w:val="262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86783,2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30192,7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A15EB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A15EB" w:rsidRDefault="003A15EB" w:rsidP="004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407B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76E0F" w:rsidRPr="00B56CB2" w:rsidTr="003A15EB">
        <w:trPr>
          <w:trHeight w:val="293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165694,3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103884,5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A15EB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A15EB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B76E0F" w:rsidRPr="00B56CB2" w:rsidTr="003A15EB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797519,3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549627,2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</w:tr>
      <w:tr w:rsidR="00B76E0F" w:rsidRPr="00B56CB2" w:rsidTr="003A15EB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3A15EB" w:rsidP="003A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367818,4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277322,0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B76E0F" w:rsidRPr="00B56CB2" w:rsidTr="003A15EB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157749,4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91025,0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3A15E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B76E0F" w:rsidP="006A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 w:rsidR="006A03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76E0F" w:rsidRPr="00B56CB2" w:rsidTr="003A15EB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МКСУ «Межведомственная бухгалтерия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21243,9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13805,1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B76E0F" w:rsidP="002D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2D13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76E0F" w:rsidRPr="00B56CB2" w:rsidTr="003A15EB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«Балахтинский Техноцентр»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6A0394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48781,9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6A0394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33557,2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6A0394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6A0394" w:rsidP="002D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76E0F" w:rsidRPr="00B56CB2" w:rsidTr="003A15EB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Контрольно-счетный орган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1883,2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1250,8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B76E0F" w:rsidP="002D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D13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76E0F" w:rsidRPr="00B56CB2" w:rsidTr="003A15EB">
        <w:trPr>
          <w:trHeight w:val="313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«УИЗИЗ»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18777,1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11871,8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76E0F" w:rsidRPr="00B56CB2" w:rsidTr="003A15EB">
        <w:trPr>
          <w:trHeight w:val="235"/>
        </w:trPr>
        <w:tc>
          <w:tcPr>
            <w:tcW w:w="4394" w:type="dxa"/>
            <w:shd w:val="clear" w:color="auto" w:fill="auto"/>
            <w:vAlign w:val="bottom"/>
          </w:tcPr>
          <w:p w:rsidR="00B76E0F" w:rsidRPr="003E1711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1670401,9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1115345,1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6E0F" w:rsidRPr="003E1711" w:rsidRDefault="002D13B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6E0F" w:rsidRPr="003E1711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7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в отчетном периоде осуществляли 10 главных администраторов бюджетных средств. 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ведомственной структуре расходов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всех произведенных в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период январь-сентябрь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расходов районного бюджета распределены между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главными распорядителями бюджетных средств: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Управлением образования в размере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549627,2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(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Отделом культуры в размере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103884,5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:rsidR="00B76E0F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Финансовым управлением в размере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277322,0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(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%).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953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91025,0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 (8,</w:t>
      </w:r>
      <w:r w:rsidR="00953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долю остальных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средств районного бюджета приходится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исполненных расходных обязательств, из которых основная доля приходится на: МКУ «Балахтинский Техноцентр» –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(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33557,2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руб.), МКУ «Служба заказчика Балахтинского района»-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30192,7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 </w:t>
      </w:r>
    </w:p>
    <w:p w:rsidR="00B76E0F" w:rsidRPr="00B56CB2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каждого из оставшихся 4 главных распорядителей бюджетных средств незначителен и не превышает </w:t>
      </w:r>
      <w:r w:rsidR="009538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</w:t>
      </w:r>
    </w:p>
    <w:p w:rsidR="00B76E0F" w:rsidRPr="00B56CB2" w:rsidRDefault="00B76E0F" w:rsidP="00B76E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 Исполнение муниципальных программ</w:t>
      </w:r>
    </w:p>
    <w:p w:rsidR="00B76E0F" w:rsidRPr="00B56CB2" w:rsidRDefault="00B76E0F" w:rsidP="00B76E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6E0F" w:rsidRPr="00EE59DD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Решением о бюджете на 2023 год на территории муниципального района предусматривалась реализация 15 муниципальных программ, по 1</w:t>
      </w:r>
      <w:r w:rsidR="008C3894"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которых осуществлялось финансирование в </w:t>
      </w:r>
      <w:r w:rsidR="00466314"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период январь-сентябрь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2023 года. </w:t>
      </w:r>
    </w:p>
    <w:p w:rsidR="00B76E0F" w:rsidRPr="00EE59DD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Общий объем финансирования, предусмотренный на реализацию муниципальных программ в 2023 году, утвержден в сумме </w:t>
      </w:r>
      <w:r w:rsidR="008C3894"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1 413501,0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руб., что составляет </w:t>
      </w:r>
      <w:r w:rsidR="008C3894"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84,6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общего объема расходов районного бюджета.</w:t>
      </w:r>
    </w:p>
    <w:p w:rsidR="00B76E0F" w:rsidRPr="00EE59DD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итогам </w:t>
      </w:r>
      <w:r w:rsidR="00466314"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9-ти месяцев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2023 года, исполнение расходов районного бюджета по муниципальным программам составило </w:t>
      </w:r>
      <w:r w:rsidR="008C3894"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913211,1 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8C3894"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64,6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от утвержденных годовых бюджетных назначений.</w:t>
      </w:r>
    </w:p>
    <w:p w:rsidR="00B76E0F" w:rsidRPr="00466314" w:rsidRDefault="00B76E0F" w:rsidP="00B76E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по исполнению районного бюджета в разрезе муниципальных программ в </w:t>
      </w:r>
      <w:r w:rsidR="00466314" w:rsidRPr="00EE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январь -сентябрь</w:t>
      </w:r>
      <w:r w:rsidRPr="00EE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2023 года представлена в Таблице 5.</w:t>
      </w:r>
    </w:p>
    <w:p w:rsidR="00B76E0F" w:rsidRDefault="00B76E0F" w:rsidP="00B76E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66314" w:rsidRDefault="00466314" w:rsidP="00B76E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66314" w:rsidRPr="00466314" w:rsidRDefault="00466314" w:rsidP="00B76E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E0F" w:rsidRPr="00B56CB2" w:rsidRDefault="00466314" w:rsidP="00B76E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B76E0F" w:rsidRPr="004663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аблица</w:t>
      </w:r>
      <w:r w:rsidR="00B76E0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</w:t>
      </w:r>
    </w:p>
    <w:p w:rsidR="00B76E0F" w:rsidRPr="00466314" w:rsidRDefault="00466314" w:rsidP="00B76E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6631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тыс. рублей</w:t>
      </w:r>
    </w:p>
    <w:tbl>
      <w:tblPr>
        <w:tblW w:w="10060" w:type="dxa"/>
        <w:jc w:val="right"/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555"/>
        <w:gridCol w:w="1276"/>
      </w:tblGrid>
      <w:tr w:rsidR="00B76E0F" w:rsidRPr="00B56CB2" w:rsidTr="00466314">
        <w:trPr>
          <w:trHeight w:val="1106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муниципальных программ</w:t>
            </w:r>
          </w:p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Утвержден.</w:t>
            </w:r>
          </w:p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бюджетные назначения на 2023 год</w:t>
            </w:r>
          </w:p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(тыс. 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Исполнение за</w:t>
            </w:r>
            <w:r w:rsid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9-ть</w:t>
            </w: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месяцев</w:t>
            </w: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текущего года </w:t>
            </w:r>
          </w:p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Доля мун. програм. (%) </w:t>
            </w:r>
          </w:p>
          <w:p w:rsidR="00B76E0F" w:rsidRPr="00466314" w:rsidRDefault="00B76E0F" w:rsidP="004244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 общему </w:t>
            </w: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V</w:t>
            </w: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исполнен.програм. расходов</w:t>
            </w:r>
          </w:p>
        </w:tc>
      </w:tr>
      <w:tr w:rsidR="00B76E0F" w:rsidRPr="00B56CB2" w:rsidTr="00466314">
        <w:trPr>
          <w:trHeight w:val="300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</w:tr>
      <w:tr w:rsidR="00B76E0F" w:rsidRPr="00B56CB2" w:rsidTr="00466314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01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66314" w:rsidP="0042444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821345,6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66314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</w:tr>
      <w:tr w:rsidR="00B76E0F" w:rsidRPr="00B56CB2" w:rsidTr="00466314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02 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5F0AEF" w:rsidP="0042444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4742,1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5F0AE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76E0F" w:rsidRPr="00B56CB2" w:rsidTr="00466314">
        <w:trPr>
          <w:trHeight w:val="202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03 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E3649" w:rsidP="0042444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205792,2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E3649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131228,8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B76E0F" w:rsidRPr="00B56CB2" w:rsidTr="00466314">
        <w:trPr>
          <w:trHeight w:val="300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E4021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30499,0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E4021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5C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B76E0F" w:rsidRPr="00B56CB2" w:rsidTr="00466314">
        <w:trPr>
          <w:trHeight w:val="513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05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«Молодежь Балахтинского района в ХХ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5C7D0D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8451,9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5C7D0D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B76E0F" w:rsidRPr="00B56CB2" w:rsidTr="00466314">
        <w:trPr>
          <w:trHeight w:val="194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06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292D78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292D78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76E0F" w:rsidRPr="00B56CB2" w:rsidTr="00466314">
        <w:trPr>
          <w:trHeight w:val="46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07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848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3956,6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8480F" w:rsidP="00F8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76E0F" w:rsidRPr="00B56CB2" w:rsidTr="00466314">
        <w:trPr>
          <w:trHeight w:val="90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08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0F678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72573,3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0F678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B76E0F" w:rsidRPr="00B56CB2" w:rsidTr="00466314">
        <w:trPr>
          <w:trHeight w:val="48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09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lang w:eastAsia="ru-RU"/>
              </w:rPr>
              <w:t>51657,9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9C0AF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B76E0F" w:rsidRPr="00B56CB2" w:rsidTr="00466314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6C44A7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1464,5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6C44A7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B76E0F" w:rsidRPr="00B56CB2" w:rsidTr="00466314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11 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7F7AC7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18867,3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7F7AC7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B76E0F" w:rsidRPr="00B56CB2" w:rsidTr="00466314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660B8A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188033,7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660B8A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120225,5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C941AC" w:rsidP="00C9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</w:tr>
      <w:tr w:rsidR="00B76E0F" w:rsidRPr="00B56CB2" w:rsidTr="00466314">
        <w:trPr>
          <w:trHeight w:val="27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14 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11AD6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11AD6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8C3894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76E0F" w:rsidRPr="00B56CB2" w:rsidTr="00466314">
        <w:trPr>
          <w:trHeight w:val="41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15 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11AD6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11AD6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8C3894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B76E0F" w:rsidRPr="00B56CB2" w:rsidTr="00466314">
        <w:trPr>
          <w:trHeight w:val="687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16 </w:t>
            </w:r>
            <w:r w:rsidRPr="004663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11AD6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411AD6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76E0F" w:rsidRPr="00B56CB2" w:rsidTr="00466314">
        <w:trPr>
          <w:trHeight w:val="165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F" w:rsidRPr="00466314" w:rsidRDefault="00B76E0F" w:rsidP="0042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1413501,0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0F" w:rsidRPr="00466314" w:rsidRDefault="00FD142B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913211,1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0F" w:rsidRPr="00466314" w:rsidRDefault="00B76E0F" w:rsidP="0042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63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100</w:t>
            </w:r>
          </w:p>
        </w:tc>
      </w:tr>
    </w:tbl>
    <w:p w:rsidR="00B76E0F" w:rsidRPr="00B56CB2" w:rsidRDefault="00B76E0F" w:rsidP="00B76E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структуре исполненных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программных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наибольшую долю составляют расходы на следующие программы:</w:t>
      </w:r>
    </w:p>
    <w:p w:rsidR="00B76E0F" w:rsidRDefault="00B76E0F" w:rsidP="00B76E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«Развитие образования Балахтинского района» -</w:t>
      </w:r>
      <w:r w:rsidR="00A566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:rsidR="00B76E0F" w:rsidRPr="00B56CB2" w:rsidRDefault="00B76E0F" w:rsidP="00B76E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«Управление муниципальными финансами» -</w:t>
      </w:r>
      <w:r w:rsidR="00A566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:rsidR="00B76E0F" w:rsidRPr="00B56CB2" w:rsidRDefault="00B76E0F" w:rsidP="00B76E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«Развитие культуры» –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</w:t>
      </w:r>
      <w:r w:rsidR="00A566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:rsidR="00B76E0F" w:rsidRPr="00B56CB2" w:rsidRDefault="00B76E0F" w:rsidP="00B76E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расходов </w:t>
      </w:r>
      <w:r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5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январь-сентябрь</w:t>
      </w:r>
      <w:r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5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муниципальным программам составила от 0,</w:t>
      </w:r>
      <w:r w:rsidR="00A5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до 3</w:t>
      </w:r>
      <w:r w:rsidR="00A5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по </w:t>
      </w:r>
      <w:r w:rsidR="00A5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программам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0,0 %.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районного бюджета по</w:t>
      </w:r>
      <w:r w:rsidRPr="00B56CB2">
        <w:rPr>
          <w:rFonts w:ascii="Times New Roman" w:eastAsia="Times New Roman" w:hAnsi="Times New Roman" w:cs="Courier New"/>
          <w:b/>
          <w:color w:val="000000" w:themeColor="text1"/>
          <w:sz w:val="28"/>
          <w:szCs w:val="28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Результатом исполнения районного бюджета за </w:t>
      </w:r>
      <w:r w:rsidR="00A56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9-ть месяцев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является профицит бюджета в размере </w:t>
      </w:r>
      <w:r w:rsidR="00A566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12290,2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76E0F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долг муниципального района по состоянию на 01.</w:t>
      </w:r>
      <w:r w:rsidR="00A56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отсутствует. </w:t>
      </w:r>
    </w:p>
    <w:p w:rsidR="00B76E0F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B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Расходование средств резервного фонда</w:t>
      </w:r>
    </w:p>
    <w:p w:rsidR="00B76E0F" w:rsidRPr="004A0BDE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4A0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представленного отчета о расходовании средств резервного фонда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Балахтинского района произведены расходы на предотвращение чрезвычайных ситуаций в размере 362,3 тыс. рублей.</w:t>
      </w:r>
    </w:p>
    <w:p w:rsidR="00B76E0F" w:rsidRPr="00B56CB2" w:rsidRDefault="00B76E0F" w:rsidP="00B76E0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ВЫВОДЫ </w:t>
      </w:r>
    </w:p>
    <w:p w:rsidR="00B76E0F" w:rsidRPr="00B56CB2" w:rsidRDefault="00B76E0F" w:rsidP="00B76E0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 состоянию на 01.</w:t>
      </w:r>
      <w:r w:rsidR="002813E0">
        <w:rPr>
          <w:rFonts w:ascii="Times New Roman" w:eastAsia="Times New Roman" w:hAnsi="Times New Roman" w:cs="Arial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утвержденный Постановлением Администрации Балахтинского района от 1</w:t>
      </w:r>
      <w:r w:rsidR="00A41A57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2813E0">
        <w:rPr>
          <w:rFonts w:ascii="Times New Roman" w:eastAsia="Times New Roman" w:hAnsi="Times New Roman" w:cs="Arial"/>
          <w:sz w:val="28"/>
          <w:szCs w:val="28"/>
          <w:lang w:eastAsia="ru-RU"/>
        </w:rPr>
        <w:t>10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A41A57">
        <w:rPr>
          <w:rFonts w:ascii="Times New Roman" w:eastAsia="Times New Roman" w:hAnsi="Times New Roman" w:cs="Arial"/>
          <w:sz w:val="28"/>
          <w:szCs w:val="28"/>
          <w:lang w:eastAsia="ru-RU"/>
        </w:rPr>
        <w:t>708</w:t>
      </w:r>
      <w:bookmarkStart w:id="0" w:name="_GoBack"/>
      <w:bookmarkEnd w:id="0"/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может быть рассмотрен Балахтинским районным Советом депутатов и принят к сведению.</w:t>
      </w:r>
    </w:p>
    <w:p w:rsidR="00B76E0F" w:rsidRPr="00B56CB2" w:rsidRDefault="00B76E0F" w:rsidP="00B76E0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E0F" w:rsidRPr="00B56CB2" w:rsidRDefault="00B76E0F" w:rsidP="00B76E0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Председатель Контрольно-счетного</w:t>
      </w:r>
    </w:p>
    <w:p w:rsidR="00B76E0F" w:rsidRPr="00B56CB2" w:rsidRDefault="00B76E0F" w:rsidP="00B76E0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органа Балахтинского района                                                                               Г.К.Хиревич           </w:t>
      </w:r>
    </w:p>
    <w:p w:rsidR="008A369F" w:rsidRDefault="008A369F"/>
    <w:sectPr w:rsidR="008A369F" w:rsidSect="00B56CB2">
      <w:headerReference w:type="even" r:id="rId6"/>
      <w:headerReference w:type="default" r:id="rId7"/>
      <w:pgSz w:w="11906" w:h="16838"/>
      <w:pgMar w:top="1134" w:right="849" w:bottom="11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B9" w:rsidRDefault="00F204B9">
      <w:pPr>
        <w:spacing w:after="0" w:line="240" w:lineRule="auto"/>
      </w:pPr>
      <w:r>
        <w:separator/>
      </w:r>
    </w:p>
  </w:endnote>
  <w:endnote w:type="continuationSeparator" w:id="0">
    <w:p w:rsidR="00F204B9" w:rsidRDefault="00F2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B9" w:rsidRDefault="00F204B9">
      <w:pPr>
        <w:spacing w:after="0" w:line="240" w:lineRule="auto"/>
      </w:pPr>
      <w:r>
        <w:separator/>
      </w:r>
    </w:p>
  </w:footnote>
  <w:footnote w:type="continuationSeparator" w:id="0">
    <w:p w:rsidR="00F204B9" w:rsidRDefault="00F2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6A" w:rsidRDefault="00B76E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016A" w:rsidRDefault="00F204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6A" w:rsidRDefault="00B76E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A57">
      <w:rPr>
        <w:rStyle w:val="a5"/>
        <w:noProof/>
      </w:rPr>
      <w:t>7</w:t>
    </w:r>
    <w:r>
      <w:rPr>
        <w:rStyle w:val="a5"/>
      </w:rPr>
      <w:fldChar w:fldCharType="end"/>
    </w:r>
  </w:p>
  <w:p w:rsidR="0088016A" w:rsidRDefault="00F204B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6"/>
    <w:rsid w:val="00040FB2"/>
    <w:rsid w:val="00062303"/>
    <w:rsid w:val="000D2181"/>
    <w:rsid w:val="000F678B"/>
    <w:rsid w:val="00194466"/>
    <w:rsid w:val="002813E0"/>
    <w:rsid w:val="00292D78"/>
    <w:rsid w:val="002D13BF"/>
    <w:rsid w:val="003A15EB"/>
    <w:rsid w:val="003D014C"/>
    <w:rsid w:val="003E1711"/>
    <w:rsid w:val="00407BA6"/>
    <w:rsid w:val="00411AD6"/>
    <w:rsid w:val="0043147F"/>
    <w:rsid w:val="00466314"/>
    <w:rsid w:val="004A1289"/>
    <w:rsid w:val="005C7D0D"/>
    <w:rsid w:val="005F0AEF"/>
    <w:rsid w:val="00660B8A"/>
    <w:rsid w:val="006A0394"/>
    <w:rsid w:val="006C44A7"/>
    <w:rsid w:val="007F7AC7"/>
    <w:rsid w:val="008A369F"/>
    <w:rsid w:val="008A7198"/>
    <w:rsid w:val="008C3894"/>
    <w:rsid w:val="009538E6"/>
    <w:rsid w:val="009908E4"/>
    <w:rsid w:val="009C0AFF"/>
    <w:rsid w:val="00A05D66"/>
    <w:rsid w:val="00A41A57"/>
    <w:rsid w:val="00A56601"/>
    <w:rsid w:val="00A758B0"/>
    <w:rsid w:val="00AB07D2"/>
    <w:rsid w:val="00B76E0F"/>
    <w:rsid w:val="00C42015"/>
    <w:rsid w:val="00C748A8"/>
    <w:rsid w:val="00C941AC"/>
    <w:rsid w:val="00CA2AE3"/>
    <w:rsid w:val="00D3449E"/>
    <w:rsid w:val="00D951A6"/>
    <w:rsid w:val="00E7625F"/>
    <w:rsid w:val="00EE59DD"/>
    <w:rsid w:val="00F204B9"/>
    <w:rsid w:val="00F66754"/>
    <w:rsid w:val="00F8480F"/>
    <w:rsid w:val="00FA178B"/>
    <w:rsid w:val="00FC5E50"/>
    <w:rsid w:val="00FC6389"/>
    <w:rsid w:val="00FD142B"/>
    <w:rsid w:val="00FE3649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3607"/>
  <w15:chartTrackingRefBased/>
  <w15:docId w15:val="{CF8D2CB5-0981-4519-815C-0CABA96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E0F"/>
  </w:style>
  <w:style w:type="character" w:styleId="a5">
    <w:name w:val="page number"/>
    <w:basedOn w:val="a0"/>
    <w:semiHidden/>
    <w:rsid w:val="00B76E0F"/>
  </w:style>
  <w:style w:type="table" w:styleId="a6">
    <w:name w:val="Table Grid"/>
    <w:basedOn w:val="a1"/>
    <w:uiPriority w:val="59"/>
    <w:rsid w:val="00B7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2023-10-16T01:53:00Z</dcterms:created>
  <dcterms:modified xsi:type="dcterms:W3CDTF">2023-10-17T02:49:00Z</dcterms:modified>
</cp:coreProperties>
</file>