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6200" w14:textId="77777777" w:rsidR="00762A21" w:rsidRPr="00B96997" w:rsidRDefault="00762A21" w:rsidP="00762A21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34E4B10" w14:textId="77777777" w:rsidR="00E81CE8" w:rsidRDefault="00E81CE8" w:rsidP="00762A21">
      <w:pPr>
        <w:ind w:left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48539B5" w14:textId="31A93475" w:rsidR="00762A21" w:rsidRPr="00B96997" w:rsidRDefault="00762A21" w:rsidP="00762A21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26039ABD" w14:textId="5F6E0444" w:rsidR="00180E65" w:rsidRDefault="00762A21" w:rsidP="004E1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r w:rsidR="00815AB9"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экономической экспертизы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Балахтинского района «</w:t>
      </w:r>
      <w:r w:rsidR="00345779">
        <w:rPr>
          <w:rFonts w:ascii="Times New Roman" w:hAnsi="Times New Roman" w:cs="Times New Roman"/>
          <w:b/>
          <w:bCs/>
          <w:sz w:val="26"/>
          <w:szCs w:val="26"/>
        </w:rPr>
        <w:t>Молодежь Балахтинского района в ХХ</w:t>
      </w:r>
      <w:r w:rsidR="00B94276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="00345779">
        <w:rPr>
          <w:rFonts w:ascii="Times New Roman" w:hAnsi="Times New Roman" w:cs="Times New Roman"/>
          <w:b/>
          <w:bCs/>
          <w:sz w:val="26"/>
          <w:szCs w:val="26"/>
        </w:rPr>
        <w:t xml:space="preserve"> веке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180E65" w:rsidRPr="00180E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E65">
        <w:rPr>
          <w:rFonts w:ascii="Times New Roman" w:hAnsi="Times New Roman" w:cs="Times New Roman"/>
          <w:b/>
          <w:sz w:val="26"/>
          <w:szCs w:val="26"/>
        </w:rPr>
        <w:t>на 202</w:t>
      </w:r>
      <w:r w:rsidR="00815AB9">
        <w:rPr>
          <w:rFonts w:ascii="Times New Roman" w:hAnsi="Times New Roman" w:cs="Times New Roman"/>
          <w:b/>
          <w:sz w:val="26"/>
          <w:szCs w:val="26"/>
        </w:rPr>
        <w:t>4</w:t>
      </w:r>
      <w:r w:rsidR="00180E65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815AB9">
        <w:rPr>
          <w:rFonts w:ascii="Times New Roman" w:hAnsi="Times New Roman" w:cs="Times New Roman"/>
          <w:b/>
          <w:sz w:val="26"/>
          <w:szCs w:val="26"/>
        </w:rPr>
        <w:t>5</w:t>
      </w:r>
      <w:r w:rsidR="00180E65">
        <w:rPr>
          <w:rFonts w:ascii="Times New Roman" w:hAnsi="Times New Roman" w:cs="Times New Roman"/>
          <w:b/>
          <w:sz w:val="26"/>
          <w:szCs w:val="26"/>
        </w:rPr>
        <w:t>-202</w:t>
      </w:r>
      <w:r w:rsidR="00815AB9">
        <w:rPr>
          <w:rFonts w:ascii="Times New Roman" w:hAnsi="Times New Roman" w:cs="Times New Roman"/>
          <w:b/>
          <w:sz w:val="26"/>
          <w:szCs w:val="26"/>
        </w:rPr>
        <w:t>6</w:t>
      </w:r>
      <w:r w:rsidR="00180E65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051FB4D2" w14:textId="2D89E6A2" w:rsidR="004E1BDA" w:rsidRPr="004E1BDA" w:rsidRDefault="004E1BDA" w:rsidP="004E1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E1BDA">
        <w:rPr>
          <w:rFonts w:ascii="Times New Roman" w:hAnsi="Times New Roman" w:cs="Times New Roman"/>
          <w:bCs/>
          <w:sz w:val="26"/>
          <w:szCs w:val="26"/>
        </w:rPr>
        <w:t xml:space="preserve">п.Балахта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</w:t>
      </w:r>
      <w:r w:rsidRPr="004E1BDA">
        <w:rPr>
          <w:rFonts w:ascii="Times New Roman" w:hAnsi="Times New Roman" w:cs="Times New Roman"/>
          <w:bCs/>
          <w:sz w:val="26"/>
          <w:szCs w:val="26"/>
        </w:rPr>
        <w:t xml:space="preserve">                      _______________2023г.</w:t>
      </w:r>
    </w:p>
    <w:p w14:paraId="73541129" w14:textId="257E337F" w:rsidR="00762A21" w:rsidRDefault="00762A21" w:rsidP="00B94276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</w:t>
      </w:r>
      <w:r w:rsidR="00815AB9">
        <w:rPr>
          <w:rFonts w:ascii="Times New Roman" w:hAnsi="Times New Roman" w:cs="Times New Roman"/>
          <w:bCs/>
          <w:sz w:val="26"/>
          <w:szCs w:val="26"/>
        </w:rPr>
        <w:t xml:space="preserve">с </w:t>
      </w:r>
      <w:r w:rsidRPr="00B96997">
        <w:rPr>
          <w:rFonts w:ascii="Times New Roman" w:hAnsi="Times New Roman" w:cs="Times New Roman"/>
          <w:bCs/>
          <w:sz w:val="26"/>
          <w:szCs w:val="26"/>
        </w:rPr>
        <w:t>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Балахтинского района, их формировании и реализации, </w:t>
      </w:r>
      <w:r w:rsidR="00B94276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</w:t>
      </w:r>
      <w:r w:rsidR="00815A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345779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345779">
        <w:rPr>
          <w:rFonts w:ascii="Times New Roman" w:hAnsi="Times New Roman" w:cs="Times New Roman"/>
          <w:sz w:val="26"/>
          <w:szCs w:val="26"/>
        </w:rPr>
        <w:t>Молодежь Балахтинского района в ХХ</w:t>
      </w:r>
      <w:r w:rsidR="0088021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45779">
        <w:rPr>
          <w:rFonts w:ascii="Times New Roman" w:hAnsi="Times New Roman" w:cs="Times New Roman"/>
          <w:sz w:val="26"/>
          <w:szCs w:val="26"/>
        </w:rPr>
        <w:t xml:space="preserve"> веке</w:t>
      </w:r>
      <w:r w:rsidRPr="00B96997">
        <w:rPr>
          <w:rFonts w:ascii="Times New Roman" w:hAnsi="Times New Roman" w:cs="Times New Roman"/>
          <w:sz w:val="26"/>
          <w:szCs w:val="26"/>
        </w:rPr>
        <w:t>» (далее –муниципальная программа)</w:t>
      </w:r>
      <w:r w:rsidR="004E1BDA"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3A88B2" w14:textId="3863933E" w:rsidR="00815AB9" w:rsidRDefault="00815AB9" w:rsidP="00B94276">
      <w:pPr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15AB9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экспертизы:</w:t>
      </w:r>
    </w:p>
    <w:p w14:paraId="40988354" w14:textId="621900E1" w:rsidR="00815AB9" w:rsidRPr="00815AB9" w:rsidRDefault="00815AB9" w:rsidP="00815AB9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5AB9">
        <w:rPr>
          <w:rFonts w:ascii="Times New Roman" w:hAnsi="Times New Roman" w:cs="Times New Roman"/>
          <w:b/>
          <w:bCs/>
          <w:sz w:val="28"/>
          <w:szCs w:val="28"/>
        </w:rPr>
        <w:t>Основания разработки</w:t>
      </w:r>
      <w:r w:rsidR="004E1B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1BDA" w:rsidRPr="004E1BDA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815A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15A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A69581" w14:textId="340399B2" w:rsidR="00815AB9" w:rsidRPr="00815AB9" w:rsidRDefault="004E1BDA" w:rsidP="00815AB9">
      <w:pPr>
        <w:pStyle w:val="a5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E1BD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E1BD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1BDA">
        <w:rPr>
          <w:rFonts w:ascii="Times New Roman" w:hAnsi="Times New Roman" w:cs="Times New Roman"/>
          <w:sz w:val="28"/>
          <w:szCs w:val="28"/>
        </w:rPr>
        <w:t xml:space="preserve"> </w:t>
      </w:r>
      <w:r w:rsidR="00815AB9" w:rsidRPr="00815AB9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5AB9" w:rsidRPr="00815AB9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 w:rsidR="003B14B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15AB9" w:rsidRPr="00815AB9">
        <w:rPr>
          <w:rFonts w:ascii="Times New Roman" w:hAnsi="Times New Roman" w:cs="Times New Roman"/>
          <w:sz w:val="28"/>
          <w:szCs w:val="28"/>
        </w:rPr>
        <w:t xml:space="preserve">от </w:t>
      </w:r>
      <w:r w:rsidR="003B14BB">
        <w:rPr>
          <w:rFonts w:ascii="Times New Roman" w:hAnsi="Times New Roman" w:cs="Times New Roman"/>
          <w:sz w:val="28"/>
          <w:szCs w:val="28"/>
        </w:rPr>
        <w:t>06</w:t>
      </w:r>
      <w:r w:rsidR="00815AB9" w:rsidRPr="00815AB9">
        <w:rPr>
          <w:rFonts w:ascii="Times New Roman" w:hAnsi="Times New Roman" w:cs="Times New Roman"/>
          <w:sz w:val="28"/>
          <w:szCs w:val="28"/>
        </w:rPr>
        <w:t>.</w:t>
      </w:r>
      <w:r w:rsidR="003B14BB">
        <w:rPr>
          <w:rFonts w:ascii="Times New Roman" w:hAnsi="Times New Roman" w:cs="Times New Roman"/>
          <w:sz w:val="28"/>
          <w:szCs w:val="28"/>
        </w:rPr>
        <w:t>10</w:t>
      </w:r>
      <w:r w:rsidR="00815AB9" w:rsidRPr="00815AB9">
        <w:rPr>
          <w:rFonts w:ascii="Times New Roman" w:hAnsi="Times New Roman" w:cs="Times New Roman"/>
          <w:sz w:val="28"/>
          <w:szCs w:val="28"/>
        </w:rPr>
        <w:t>.202</w:t>
      </w:r>
      <w:r w:rsidR="003B14BB">
        <w:rPr>
          <w:rFonts w:ascii="Times New Roman" w:hAnsi="Times New Roman" w:cs="Times New Roman"/>
          <w:sz w:val="28"/>
          <w:szCs w:val="28"/>
        </w:rPr>
        <w:t>3</w:t>
      </w:r>
      <w:r w:rsidR="00815AB9" w:rsidRPr="00815AB9">
        <w:rPr>
          <w:rFonts w:ascii="Times New Roman" w:hAnsi="Times New Roman" w:cs="Times New Roman"/>
          <w:sz w:val="28"/>
          <w:szCs w:val="28"/>
        </w:rPr>
        <w:t xml:space="preserve"> № 2</w:t>
      </w:r>
      <w:r w:rsidR="003B14BB">
        <w:rPr>
          <w:rFonts w:ascii="Times New Roman" w:hAnsi="Times New Roman" w:cs="Times New Roman"/>
          <w:sz w:val="28"/>
          <w:szCs w:val="28"/>
        </w:rPr>
        <w:t>22</w:t>
      </w:r>
      <w:r w:rsidR="00815AB9" w:rsidRPr="00815AB9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 w:rsidR="003B14BB"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="00815AB9" w:rsidRPr="00815AB9">
        <w:rPr>
          <w:rFonts w:ascii="Times New Roman" w:hAnsi="Times New Roman" w:cs="Times New Roman"/>
          <w:sz w:val="28"/>
          <w:szCs w:val="28"/>
        </w:rPr>
        <w:t xml:space="preserve">, принятого в соответствии с Порядком № </w:t>
      </w:r>
      <w:r w:rsidR="003B14BB">
        <w:rPr>
          <w:rFonts w:ascii="Times New Roman" w:hAnsi="Times New Roman" w:cs="Times New Roman"/>
          <w:sz w:val="28"/>
          <w:szCs w:val="28"/>
        </w:rPr>
        <w:t>8</w:t>
      </w:r>
      <w:r w:rsidR="00815AB9" w:rsidRPr="00815AB9">
        <w:rPr>
          <w:rFonts w:ascii="Times New Roman" w:hAnsi="Times New Roman" w:cs="Times New Roman"/>
          <w:sz w:val="28"/>
          <w:szCs w:val="28"/>
        </w:rPr>
        <w:t>.</w:t>
      </w:r>
    </w:p>
    <w:p w14:paraId="7B233D30" w14:textId="02F6F429" w:rsidR="00762A21" w:rsidRDefault="00EB4669" w:rsidP="00762A2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EB46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62A21"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</w:t>
      </w:r>
      <w:bookmarkStart w:id="0" w:name="_Hlk150781110"/>
      <w:r w:rsidR="00762A21" w:rsidRPr="00B96997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  <w:bookmarkEnd w:id="0"/>
      <w:r w:rsidR="00762A21" w:rsidRPr="00B96997">
        <w:rPr>
          <w:rFonts w:ascii="Times New Roman" w:hAnsi="Times New Roman" w:cs="Times New Roman"/>
          <w:b/>
          <w:sz w:val="26"/>
          <w:szCs w:val="26"/>
        </w:rPr>
        <w:t>основным направлениям государственной политики Красноярского края в соответствующей сфере.</w:t>
      </w:r>
    </w:p>
    <w:p w14:paraId="6C91D6C4" w14:textId="68DE1826" w:rsidR="00EB4669" w:rsidRPr="00EB4669" w:rsidRDefault="00EB4669" w:rsidP="00EB4669">
      <w:pPr>
        <w:ind w:firstLine="1134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B4669">
        <w:rPr>
          <w:rFonts w:ascii="Times New Roman" w:hAnsi="Times New Roman" w:cs="Times New Roman"/>
          <w:bCs/>
          <w:sz w:val="26"/>
          <w:szCs w:val="26"/>
        </w:rPr>
        <w:t>Приоритеты государственной молодежной политики Красноярского края соответствуют вышена</w:t>
      </w:r>
      <w:r>
        <w:rPr>
          <w:rFonts w:ascii="Times New Roman" w:hAnsi="Times New Roman" w:cs="Times New Roman"/>
          <w:bCs/>
          <w:sz w:val="26"/>
          <w:szCs w:val="26"/>
        </w:rPr>
        <w:t>знач</w:t>
      </w:r>
      <w:r w:rsidRPr="00EB4669">
        <w:rPr>
          <w:rFonts w:ascii="Times New Roman" w:hAnsi="Times New Roman" w:cs="Times New Roman"/>
          <w:bCs/>
          <w:sz w:val="26"/>
          <w:szCs w:val="26"/>
        </w:rPr>
        <w:t>енным и определены государственными программами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B4669">
        <w:rPr>
          <w:rFonts w:ascii="Times New Roman" w:hAnsi="Times New Roman" w:cs="Times New Roman"/>
          <w:bCs/>
          <w:sz w:val="26"/>
          <w:szCs w:val="26"/>
        </w:rPr>
        <w:t>Красноярского края «Молодежь Красноярского края в XXI веке»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1473D564" w14:textId="59A356B4" w:rsidR="00762A21" w:rsidRPr="00B96997" w:rsidRDefault="006F6190" w:rsidP="00B9427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осударственной программой края «</w:t>
      </w:r>
      <w:r w:rsidR="0034577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Молодежь Красноярского края в ХХ</w:t>
      </w:r>
      <w:r w:rsidR="00B94276">
        <w:rPr>
          <w:rFonts w:ascii="Times New Roman" w:eastAsia="Courier New" w:hAnsi="Times New Roman" w:cs="Times New Roman"/>
          <w:color w:val="000000"/>
          <w:sz w:val="26"/>
          <w:szCs w:val="26"/>
          <w:lang w:val="en-US" w:eastAsia="ru-RU"/>
        </w:rPr>
        <w:t>I</w:t>
      </w:r>
      <w:r w:rsidR="0034577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веке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30.09.2013г</w:t>
      </w:r>
      <w:r w:rsidR="00430CC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№ 5</w:t>
      </w:r>
      <w:r w:rsidR="00430CC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19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</w:t>
      </w:r>
    </w:p>
    <w:p w14:paraId="0F30B775" w14:textId="2021ECB4" w:rsidR="00762A21" w:rsidRDefault="00762A21" w:rsidP="00D3544C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17250273"/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</w:t>
      </w:r>
      <w:r w:rsidR="004E1BDA" w:rsidRPr="004E1BDA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соответствуют государственной политике Российской Федерации и Красноярского края</w:t>
      </w:r>
      <w:r w:rsidR="00D3544C">
        <w:rPr>
          <w:rFonts w:ascii="Times New Roman" w:hAnsi="Times New Roman" w:cs="Times New Roman"/>
          <w:sz w:val="26"/>
          <w:szCs w:val="26"/>
        </w:rPr>
        <w:t xml:space="preserve">. </w:t>
      </w:r>
      <w:r w:rsidR="00D3544C" w:rsidRPr="00D3544C">
        <w:rPr>
          <w:rFonts w:ascii="Times New Roman" w:hAnsi="Times New Roman" w:cs="Times New Roman"/>
          <w:sz w:val="26"/>
          <w:szCs w:val="26"/>
        </w:rPr>
        <w:t>К числу таких приоритетов относятся: создание условий для успешной социализации и эффективной самореализации молодежи; обеспечение гарантий в сфере труда и занятости молодежи; поддержка общественных инициатив, направленных на патриотическое воспитание детей и молодежи, деятельности молодежных и детских объединений</w:t>
      </w:r>
      <w:r w:rsidR="00D3544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bookmarkEnd w:id="1"/>
    <w:p w14:paraId="5AFAC8F6" w14:textId="11CBE825" w:rsidR="00762A21" w:rsidRDefault="00762A21" w:rsidP="00B9427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Сопоставление целей и задач </w:t>
      </w:r>
      <w:r w:rsidR="004E1BDA" w:rsidRPr="004E1BDA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с государственной программой Красноярского края представлено в таблице</w:t>
      </w:r>
    </w:p>
    <w:p w14:paraId="61FC6DD1" w14:textId="77777777" w:rsidR="00762A21" w:rsidRDefault="00762A21" w:rsidP="00B9427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446"/>
        <w:gridCol w:w="4186"/>
      </w:tblGrid>
      <w:tr w:rsidR="00762A21" w14:paraId="2F5068EC" w14:textId="77777777" w:rsidTr="00B94276">
        <w:tc>
          <w:tcPr>
            <w:tcW w:w="980" w:type="dxa"/>
          </w:tcPr>
          <w:p w14:paraId="2C0DCCB5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2873172B" w14:textId="05BD2B0B" w:rsidR="00762A21" w:rsidRDefault="00762A21" w:rsidP="0034577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>Молодежь Красноярского края в ХХ</w:t>
            </w:r>
            <w:r w:rsidR="00B942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 xml:space="preserve"> веке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395" w:type="dxa"/>
          </w:tcPr>
          <w:p w14:paraId="624C972C" w14:textId="51E1F3D5" w:rsidR="00762A21" w:rsidRDefault="00762A21" w:rsidP="0034577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>Молодежь Балахтинского района в ХХ</w:t>
            </w:r>
            <w:r w:rsidR="00B942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 xml:space="preserve"> веке»</w:t>
            </w:r>
          </w:p>
        </w:tc>
      </w:tr>
      <w:tr w:rsidR="00762A21" w14:paraId="621A72C5" w14:textId="77777777" w:rsidTr="00B94276">
        <w:tc>
          <w:tcPr>
            <w:tcW w:w="980" w:type="dxa"/>
          </w:tcPr>
          <w:p w14:paraId="3AD5FBD4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685" w:type="dxa"/>
          </w:tcPr>
          <w:p w14:paraId="11476756" w14:textId="697D04DA" w:rsidR="00762A21" w:rsidRDefault="008C3645" w:rsidP="008C36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645">
              <w:rPr>
                <w:rFonts w:ascii="Times New Roman" w:hAnsi="Times New Roman" w:cs="Times New Roman"/>
                <w:sz w:val="26"/>
                <w:szCs w:val="26"/>
              </w:rPr>
              <w:t>совершенствование условий для развития потенциала молодежи и его реализации в интересах развития Красноярского края</w:t>
            </w:r>
          </w:p>
        </w:tc>
        <w:tc>
          <w:tcPr>
            <w:tcW w:w="4395" w:type="dxa"/>
          </w:tcPr>
          <w:p w14:paraId="7B540A42" w14:textId="4B3CAF4F" w:rsidR="00762A21" w:rsidRPr="00A2791F" w:rsidRDefault="00345779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577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  <w:r w:rsidRPr="003457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762A21" w14:paraId="25571ABC" w14:textId="77777777" w:rsidTr="00B94276">
        <w:tc>
          <w:tcPr>
            <w:tcW w:w="980" w:type="dxa"/>
          </w:tcPr>
          <w:p w14:paraId="2BB1E5E1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685" w:type="dxa"/>
          </w:tcPr>
          <w:p w14:paraId="62CCBB4F" w14:textId="77777777" w:rsidR="00345779" w:rsidRDefault="00345779" w:rsidP="00345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создание условий успешной социализации и эффективной самореализации молодежи Красноярского края;</w:t>
            </w:r>
          </w:p>
          <w:p w14:paraId="633AA5FB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5BFE77AE" w14:textId="77777777" w:rsidR="00345779" w:rsidRPr="00345779" w:rsidRDefault="00345779" w:rsidP="0034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5779">
              <w:rPr>
                <w:rFonts w:ascii="Times New Roman" w:hAnsi="Times New Roman" w:cs="Times New Roman"/>
                <w:sz w:val="26"/>
                <w:szCs w:val="26"/>
              </w:rPr>
              <w:t>1. Создание условий успешной социализации и эффективной самореализации молодежи Балахтинского района;</w:t>
            </w:r>
          </w:p>
          <w:p w14:paraId="4C4244D2" w14:textId="77777777" w:rsidR="00762A21" w:rsidRPr="00A2791F" w:rsidRDefault="00762A21" w:rsidP="00334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404E9EF7" w14:textId="77777777" w:rsidTr="00B94276">
        <w:tc>
          <w:tcPr>
            <w:tcW w:w="980" w:type="dxa"/>
          </w:tcPr>
          <w:p w14:paraId="19A96E19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31D74A02" w14:textId="5A18016B" w:rsidR="00762A21" w:rsidRDefault="00345779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создание условий для дальнейшего развития и совершенствования системы патриотического воспитания молодежи Красноярского края</w:t>
            </w:r>
          </w:p>
          <w:p w14:paraId="2B3EF11D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28B4BCD4" w14:textId="77777777" w:rsidR="008272E4" w:rsidRPr="008272E4" w:rsidRDefault="008272E4" w:rsidP="00827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 xml:space="preserve">2. Создание условий для развития </w:t>
            </w:r>
            <w:proofErr w:type="gramStart"/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системы  патриотического</w:t>
            </w:r>
            <w:proofErr w:type="gramEnd"/>
            <w:r w:rsidRPr="008272E4">
              <w:rPr>
                <w:rFonts w:ascii="Times New Roman" w:hAnsi="Times New Roman" w:cs="Times New Roman"/>
                <w:sz w:val="26"/>
                <w:szCs w:val="26"/>
              </w:rPr>
              <w:t xml:space="preserve"> воспитания молодежи  Балахтинского района;</w:t>
            </w:r>
          </w:p>
          <w:p w14:paraId="38BCDBF2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0FBD88E6" w14:textId="77777777" w:rsidTr="00B94276">
        <w:tc>
          <w:tcPr>
            <w:tcW w:w="980" w:type="dxa"/>
          </w:tcPr>
          <w:p w14:paraId="23355195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F879187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1EE6BE10" w14:textId="77777777" w:rsidR="008272E4" w:rsidRPr="008272E4" w:rsidRDefault="008272E4" w:rsidP="00827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 xml:space="preserve">3. Развитие молодёжного центра как инфраструктурного объекта </w:t>
            </w:r>
            <w:proofErr w:type="gramStart"/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Балахтинского района</w:t>
            </w:r>
            <w:proofErr w:type="gramEnd"/>
            <w:r w:rsidRPr="008272E4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обеспечивающего реализацию основных направлений молодёжной политики Красноярского края;</w:t>
            </w:r>
          </w:p>
          <w:p w14:paraId="1516335F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7B2B4F6F" w14:textId="77777777" w:rsidTr="00B94276">
        <w:tc>
          <w:tcPr>
            <w:tcW w:w="980" w:type="dxa"/>
          </w:tcPr>
          <w:p w14:paraId="75399AAC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3DEF9E63" w14:textId="77777777" w:rsidR="00762A21" w:rsidRDefault="00762A21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2C9C1701" w14:textId="77777777" w:rsidR="00762A21" w:rsidRPr="00557D05" w:rsidRDefault="008272E4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306">
              <w:rPr>
                <w:rFonts w:ascii="Arial" w:hAnsi="Arial" w:cs="Arial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 Поддержка общественных инициатив, развитие гражданской активности на территории Балахтинского района.</w:t>
            </w:r>
          </w:p>
        </w:tc>
      </w:tr>
    </w:tbl>
    <w:p w14:paraId="7BD19BF0" w14:textId="4281BAD9" w:rsidR="008272E4" w:rsidRPr="008272E4" w:rsidRDefault="00762A21" w:rsidP="00B942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8272E4">
        <w:rPr>
          <w:rFonts w:ascii="Times New Roman" w:eastAsia="Calibri" w:hAnsi="Times New Roman" w:cs="Times New Roman"/>
          <w:sz w:val="26"/>
          <w:szCs w:val="26"/>
        </w:rPr>
        <w:t>двух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8272E4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 и дополнительно </w:t>
      </w:r>
      <w:r w:rsidR="004E1BDA" w:rsidRPr="004E1BDA">
        <w:rPr>
          <w:rFonts w:ascii="Times New Roman" w:eastAsia="Calibri" w:hAnsi="Times New Roman" w:cs="Times New Roman"/>
          <w:sz w:val="26"/>
          <w:szCs w:val="26"/>
        </w:rPr>
        <w:t>муниципальной программ</w:t>
      </w:r>
      <w:r w:rsidR="004E1BDA">
        <w:rPr>
          <w:rFonts w:ascii="Times New Roman" w:eastAsia="Calibri" w:hAnsi="Times New Roman" w:cs="Times New Roman"/>
          <w:sz w:val="26"/>
          <w:szCs w:val="26"/>
        </w:rPr>
        <w:t xml:space="preserve">ой </w:t>
      </w:r>
      <w:r>
        <w:rPr>
          <w:rFonts w:ascii="Times New Roman" w:eastAsia="Calibri" w:hAnsi="Times New Roman" w:cs="Times New Roman"/>
          <w:sz w:val="26"/>
          <w:szCs w:val="26"/>
        </w:rPr>
        <w:t>предусмотрен</w:t>
      </w:r>
      <w:r w:rsidR="004E1BDA">
        <w:rPr>
          <w:rFonts w:ascii="Times New Roman" w:eastAsia="Calibri" w:hAnsi="Times New Roman" w:cs="Times New Roman"/>
          <w:sz w:val="26"/>
          <w:szCs w:val="26"/>
        </w:rPr>
        <w:t>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eastAsia="Calibri" w:hAnsi="Times New Roman" w:cs="Times New Roman"/>
          <w:sz w:val="26"/>
          <w:szCs w:val="26"/>
        </w:rPr>
        <w:t xml:space="preserve"> две </w:t>
      </w:r>
      <w:r>
        <w:rPr>
          <w:rFonts w:ascii="Times New Roman" w:eastAsia="Calibri" w:hAnsi="Times New Roman" w:cs="Times New Roman"/>
          <w:sz w:val="26"/>
          <w:szCs w:val="26"/>
        </w:rPr>
        <w:t>задач</w:t>
      </w:r>
      <w:r w:rsidR="008272E4">
        <w:rPr>
          <w:rFonts w:ascii="Times New Roman" w:eastAsia="Calibri" w:hAnsi="Times New Roman" w:cs="Times New Roman"/>
          <w:sz w:val="26"/>
          <w:szCs w:val="26"/>
        </w:rPr>
        <w:t>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: по 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hAnsi="Times New Roman" w:cs="Times New Roman"/>
          <w:sz w:val="26"/>
          <w:szCs w:val="26"/>
        </w:rPr>
        <w:t>р</w:t>
      </w:r>
      <w:r w:rsidR="008272E4" w:rsidRPr="008272E4">
        <w:rPr>
          <w:rFonts w:ascii="Times New Roman" w:hAnsi="Times New Roman" w:cs="Times New Roman"/>
          <w:sz w:val="26"/>
          <w:szCs w:val="26"/>
        </w:rPr>
        <w:t>азвити</w:t>
      </w:r>
      <w:r w:rsidR="008272E4">
        <w:rPr>
          <w:rFonts w:ascii="Times New Roman" w:hAnsi="Times New Roman" w:cs="Times New Roman"/>
          <w:sz w:val="26"/>
          <w:szCs w:val="26"/>
        </w:rPr>
        <w:t>ю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 </w:t>
      </w:r>
      <w:r w:rsidR="008272E4">
        <w:rPr>
          <w:rFonts w:ascii="Times New Roman" w:hAnsi="Times New Roman" w:cs="Times New Roman"/>
          <w:sz w:val="26"/>
          <w:szCs w:val="26"/>
        </w:rPr>
        <w:t xml:space="preserve"> по с</w:t>
      </w:r>
      <w:r w:rsidR="008272E4" w:rsidRPr="008272E4">
        <w:rPr>
          <w:rFonts w:ascii="Times New Roman" w:hAnsi="Times New Roman" w:cs="Times New Roman"/>
          <w:sz w:val="26"/>
          <w:szCs w:val="26"/>
        </w:rPr>
        <w:t>оздани</w:t>
      </w:r>
      <w:r w:rsidR="008272E4">
        <w:rPr>
          <w:rFonts w:ascii="Times New Roman" w:hAnsi="Times New Roman" w:cs="Times New Roman"/>
          <w:sz w:val="26"/>
          <w:szCs w:val="26"/>
        </w:rPr>
        <w:t>ю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</w:t>
      </w:r>
      <w:r w:rsidR="008272E4">
        <w:rPr>
          <w:rFonts w:ascii="Times New Roman" w:hAnsi="Times New Roman" w:cs="Times New Roman"/>
          <w:sz w:val="26"/>
          <w:szCs w:val="26"/>
        </w:rPr>
        <w:t>,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hAnsi="Times New Roman" w:cs="Times New Roman"/>
          <w:sz w:val="26"/>
          <w:szCs w:val="26"/>
        </w:rPr>
        <w:t>п</w:t>
      </w:r>
      <w:r w:rsidR="008272E4" w:rsidRPr="008272E4">
        <w:rPr>
          <w:rFonts w:ascii="Times New Roman" w:hAnsi="Times New Roman" w:cs="Times New Roman"/>
          <w:sz w:val="26"/>
          <w:szCs w:val="26"/>
        </w:rPr>
        <w:t>оддержк</w:t>
      </w:r>
      <w:r w:rsidR="008272E4">
        <w:rPr>
          <w:rFonts w:ascii="Times New Roman" w:hAnsi="Times New Roman" w:cs="Times New Roman"/>
          <w:sz w:val="26"/>
          <w:szCs w:val="26"/>
        </w:rPr>
        <w:t>е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общественных инициатив, развитие гражданской активности на территории Балахтинского района.</w:t>
      </w:r>
    </w:p>
    <w:p w14:paraId="335853A7" w14:textId="77777777" w:rsidR="00762A21" w:rsidRPr="00B96997" w:rsidRDefault="00762A21" w:rsidP="00762A21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2F4EE5C" w14:textId="4BC10E84" w:rsidR="00B10C39" w:rsidRDefault="00E11285" w:rsidP="00762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128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III. Оценка соответствия </w:t>
      </w:r>
      <w:r w:rsidR="004E1BDA" w:rsidRPr="004E1BDA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  <w:r w:rsidRPr="00E11285">
        <w:rPr>
          <w:rFonts w:ascii="Times New Roman" w:hAnsi="Times New Roman" w:cs="Times New Roman"/>
          <w:b/>
          <w:sz w:val="26"/>
          <w:szCs w:val="26"/>
        </w:rPr>
        <w:t>приоритетам социально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1285">
        <w:rPr>
          <w:rFonts w:ascii="Times New Roman" w:hAnsi="Times New Roman" w:cs="Times New Roman"/>
          <w:b/>
          <w:sz w:val="26"/>
          <w:szCs w:val="26"/>
        </w:rPr>
        <w:t xml:space="preserve">экономического развития </w:t>
      </w:r>
      <w:r>
        <w:rPr>
          <w:rFonts w:ascii="Times New Roman" w:hAnsi="Times New Roman" w:cs="Times New Roman"/>
          <w:b/>
          <w:sz w:val="26"/>
          <w:szCs w:val="26"/>
        </w:rPr>
        <w:t>Балахтинского района</w:t>
      </w:r>
    </w:p>
    <w:p w14:paraId="3A8AF9D8" w14:textId="44BB017A" w:rsidR="001664F0" w:rsidRDefault="001664F0" w:rsidP="00E11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6A15EE5E" w14:textId="49E3C260" w:rsidR="00E11285" w:rsidRDefault="00E11285" w:rsidP="00E11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1285">
        <w:rPr>
          <w:rFonts w:ascii="Times New Roman" w:hAnsi="Times New Roman" w:cs="Times New Roman"/>
          <w:sz w:val="26"/>
          <w:szCs w:val="26"/>
        </w:rPr>
        <w:t xml:space="preserve">Выполнение мероприятий </w:t>
      </w:r>
      <w:r w:rsidR="004E1BDA" w:rsidRPr="004E1BD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E11285">
        <w:rPr>
          <w:rFonts w:ascii="Times New Roman" w:hAnsi="Times New Roman" w:cs="Times New Roman"/>
          <w:sz w:val="26"/>
          <w:szCs w:val="26"/>
        </w:rPr>
        <w:t xml:space="preserve"> должно способствовать достижению стратегической цели по обеспечению развития современной социокультурной инфраструктуры, необходимой для непрерывного роста качества жизни горожан в соответствии с передовым российским и общемировым опытом и решению задачи – создание условий для эффективной самореализации молодежи. Достижение стратегической цели и решение задач Стратегии, определенных Планом мероприятий по реализации Стратеги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E11285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муниципального образования Балахтинский район на период до 2030 года, которые предлагается реализовать в рамках </w:t>
      </w:r>
      <w:r w:rsidR="004E1BDA" w:rsidRPr="004E1BD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E1128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4D98ADB" w14:textId="77777777" w:rsidR="00E11285" w:rsidRDefault="00E11285" w:rsidP="00E11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1285">
        <w:rPr>
          <w:rFonts w:ascii="Times New Roman" w:hAnsi="Times New Roman" w:cs="Times New Roman"/>
          <w:sz w:val="26"/>
          <w:szCs w:val="26"/>
        </w:rPr>
        <w:t>Как отмечалось выше, муниципальная программа должна обеспечивать наиболее эффективное достижение целей и решение задач Стратегии. Однако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12E17601" w14:textId="05FD36D2" w:rsidR="00B730FC" w:rsidRDefault="008570A4" w:rsidP="0076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0A4">
        <w:rPr>
          <w:rFonts w:ascii="Times New Roman" w:hAnsi="Times New Roman" w:cs="Times New Roman"/>
          <w:sz w:val="26"/>
          <w:szCs w:val="26"/>
        </w:rPr>
        <w:t xml:space="preserve">Цель, задачи и мероприятия </w:t>
      </w:r>
      <w:r w:rsidR="004E1BDA" w:rsidRPr="004E1BD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8570A4">
        <w:rPr>
          <w:rFonts w:ascii="Times New Roman" w:hAnsi="Times New Roman" w:cs="Times New Roman"/>
          <w:sz w:val="26"/>
          <w:szCs w:val="26"/>
        </w:rPr>
        <w:t xml:space="preserve"> соответствуют основным положениям </w:t>
      </w:r>
      <w:r w:rsidR="00144387">
        <w:rPr>
          <w:rFonts w:ascii="Times New Roman" w:hAnsi="Times New Roman" w:cs="Times New Roman"/>
          <w:sz w:val="26"/>
          <w:szCs w:val="26"/>
        </w:rPr>
        <w:t>Стратегии</w:t>
      </w:r>
      <w:r w:rsidRPr="008570A4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города </w:t>
      </w:r>
      <w:r w:rsidR="00144387">
        <w:rPr>
          <w:rFonts w:ascii="Times New Roman" w:hAnsi="Times New Roman" w:cs="Times New Roman"/>
          <w:sz w:val="26"/>
          <w:szCs w:val="26"/>
        </w:rPr>
        <w:t>до 2030 года</w:t>
      </w:r>
      <w:r w:rsidRPr="008570A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CB4E480" w14:textId="77777777" w:rsidR="00144387" w:rsidRPr="00DB644A" w:rsidRDefault="00144387" w:rsidP="0076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D31ACD" w14:textId="423413C2" w:rsidR="00762A21" w:rsidRDefault="00144387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62A21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360F1F2E" w14:textId="77777777" w:rsidR="00B730FC" w:rsidRDefault="00B730FC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83456" w14:textId="1C7FA961" w:rsidR="00762A21" w:rsidRPr="00EA37CC" w:rsidRDefault="00762A21" w:rsidP="008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</w:t>
      </w:r>
      <w:r w:rsidR="00B10C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паспорту</w:t>
      </w:r>
      <w:r w:rsidR="00B10C39">
        <w:rPr>
          <w:rFonts w:ascii="Times New Roman" w:hAnsi="Times New Roman" w:cs="Times New Roman"/>
          <w:sz w:val="26"/>
          <w:szCs w:val="26"/>
        </w:rPr>
        <w:t xml:space="preserve"> </w:t>
      </w:r>
      <w:r w:rsidR="004E1BDA" w:rsidRPr="004E1BD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B10C3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 w:rsidR="00B10C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администрация Балахтинского района, соисполнители </w:t>
      </w:r>
      <w:r w:rsidRPr="00066E43">
        <w:rPr>
          <w:rFonts w:ascii="Times New Roman" w:hAnsi="Times New Roman" w:cs="Times New Roman"/>
          <w:sz w:val="26"/>
          <w:szCs w:val="26"/>
        </w:rPr>
        <w:t xml:space="preserve">- </w:t>
      </w:r>
      <w:r w:rsidR="00985DEE" w:rsidRPr="00985DEE">
        <w:rPr>
          <w:rFonts w:ascii="Times New Roman" w:hAnsi="Times New Roman" w:cs="Times New Roman"/>
          <w:sz w:val="26"/>
          <w:szCs w:val="26"/>
        </w:rPr>
        <w:t>Отдел культуры и молодёжной политики админ</w:t>
      </w:r>
      <w:r w:rsidR="00985DEE">
        <w:rPr>
          <w:rFonts w:ascii="Times New Roman" w:hAnsi="Times New Roman" w:cs="Times New Roman"/>
          <w:sz w:val="26"/>
          <w:szCs w:val="26"/>
        </w:rPr>
        <w:t>истрации Балахтинского района,</w:t>
      </w:r>
      <w:r w:rsidR="00985DEE" w:rsidRPr="00985DEE">
        <w:rPr>
          <w:rFonts w:ascii="Times New Roman" w:hAnsi="Times New Roman" w:cs="Times New Roman"/>
          <w:sz w:val="26"/>
          <w:szCs w:val="26"/>
        </w:rPr>
        <w:t xml:space="preserve"> МРБУ «Балахтинский молодежный центр»</w:t>
      </w:r>
      <w:r w:rsidR="00985DEE">
        <w:rPr>
          <w:rFonts w:ascii="Times New Roman" w:hAnsi="Times New Roman" w:cs="Times New Roman"/>
          <w:sz w:val="26"/>
          <w:szCs w:val="26"/>
        </w:rPr>
        <w:t xml:space="preserve">. </w:t>
      </w:r>
      <w:r w:rsidRPr="00985DEE">
        <w:rPr>
          <w:rFonts w:ascii="Times New Roman" w:hAnsi="Times New Roman" w:cs="Times New Roman"/>
          <w:sz w:val="26"/>
          <w:szCs w:val="26"/>
        </w:rPr>
        <w:t xml:space="preserve">Наименование ответственного исполнителя и </w:t>
      </w:r>
      <w:r>
        <w:rPr>
          <w:rFonts w:ascii="Times New Roman" w:hAnsi="Times New Roman" w:cs="Times New Roman"/>
          <w:sz w:val="26"/>
          <w:szCs w:val="26"/>
        </w:rPr>
        <w:t>наименование программы соответствуют распоряжению администрации района от 0</w:t>
      </w:r>
      <w:r w:rsidR="00CF2C8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CF2C81">
        <w:rPr>
          <w:rFonts w:ascii="Times New Roman" w:hAnsi="Times New Roman" w:cs="Times New Roman"/>
          <w:sz w:val="26"/>
          <w:szCs w:val="26"/>
        </w:rPr>
        <w:t>3</w:t>
      </w:r>
      <w:r w:rsidR="00B730FC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CF2C81">
        <w:rPr>
          <w:rFonts w:ascii="Times New Roman" w:hAnsi="Times New Roman" w:cs="Times New Roman"/>
          <w:sz w:val="26"/>
          <w:szCs w:val="26"/>
        </w:rPr>
        <w:t>222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4DBCCFD6" w14:textId="59BC7125" w:rsidR="00762A21" w:rsidRPr="00FB0492" w:rsidRDefault="00762A21" w:rsidP="00B730FC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</w:t>
      </w:r>
      <w:r w:rsidR="00B730FC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FB0492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FB0492" w:rsidRPr="00FB0492">
        <w:rPr>
          <w:rFonts w:ascii="Times New Roman" w:hAnsi="Times New Roman" w:cs="Times New Roman"/>
          <w:sz w:val="26"/>
          <w:szCs w:val="26"/>
        </w:rPr>
        <w:t>состоит из 4 подпрограмм и 1</w:t>
      </w:r>
      <w:r w:rsidR="00CF2C81">
        <w:rPr>
          <w:rFonts w:ascii="Times New Roman" w:hAnsi="Times New Roman" w:cs="Times New Roman"/>
          <w:sz w:val="26"/>
          <w:szCs w:val="26"/>
        </w:rPr>
        <w:t>2</w:t>
      </w:r>
      <w:r w:rsidR="00FB0492" w:rsidRPr="00FB0492">
        <w:rPr>
          <w:rFonts w:ascii="Times New Roman" w:hAnsi="Times New Roman" w:cs="Times New Roman"/>
          <w:sz w:val="26"/>
          <w:szCs w:val="26"/>
        </w:rPr>
        <w:t xml:space="preserve"> мероприятий:</w:t>
      </w:r>
    </w:p>
    <w:p w14:paraId="5F7E23AD" w14:textId="6124A5F6" w:rsidR="00985DEE" w:rsidRPr="00FB0492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2" w:name="_Hlk117174829"/>
      <w:r w:rsidRPr="00FB0492">
        <w:rPr>
          <w:rFonts w:ascii="Times New Roman" w:hAnsi="Times New Roman" w:cs="Times New Roman"/>
          <w:sz w:val="26"/>
          <w:szCs w:val="26"/>
        </w:rPr>
        <w:t>Подпрограмма 1 «Вовлечение молодежи Балахтинского района в социальную практику»</w:t>
      </w:r>
      <w:bookmarkEnd w:id="2"/>
      <w:r w:rsidR="00FB0492">
        <w:rPr>
          <w:rFonts w:ascii="Times New Roman" w:hAnsi="Times New Roman" w:cs="Times New Roman"/>
          <w:sz w:val="26"/>
          <w:szCs w:val="26"/>
        </w:rPr>
        <w:t xml:space="preserve"> (4 мероприятия)</w:t>
      </w:r>
      <w:r w:rsidRPr="00FB0492">
        <w:rPr>
          <w:rFonts w:ascii="Times New Roman" w:hAnsi="Times New Roman" w:cs="Times New Roman"/>
          <w:sz w:val="26"/>
          <w:szCs w:val="26"/>
        </w:rPr>
        <w:t>;</w:t>
      </w:r>
    </w:p>
    <w:p w14:paraId="052B8303" w14:textId="11D23E0E" w:rsidR="00985DEE" w:rsidRPr="00FB0492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B0492">
        <w:rPr>
          <w:rFonts w:ascii="Times New Roman" w:hAnsi="Times New Roman" w:cs="Times New Roman"/>
          <w:sz w:val="26"/>
          <w:szCs w:val="26"/>
        </w:rPr>
        <w:t>Подпрограмма 2 «Патриотическое воспитание молодежи Балахтинского района»</w:t>
      </w:r>
      <w:r w:rsidR="00FB0492">
        <w:rPr>
          <w:rFonts w:ascii="Times New Roman" w:hAnsi="Times New Roman" w:cs="Times New Roman"/>
          <w:sz w:val="26"/>
          <w:szCs w:val="26"/>
        </w:rPr>
        <w:t xml:space="preserve"> (</w:t>
      </w:r>
      <w:r w:rsidR="00CF2C81">
        <w:rPr>
          <w:rFonts w:ascii="Times New Roman" w:hAnsi="Times New Roman" w:cs="Times New Roman"/>
          <w:sz w:val="26"/>
          <w:szCs w:val="26"/>
        </w:rPr>
        <w:t>2</w:t>
      </w:r>
      <w:r w:rsidR="00FB0492">
        <w:rPr>
          <w:rFonts w:ascii="Times New Roman" w:hAnsi="Times New Roman" w:cs="Times New Roman"/>
          <w:sz w:val="26"/>
          <w:szCs w:val="26"/>
        </w:rPr>
        <w:t xml:space="preserve"> мероприятие)</w:t>
      </w:r>
      <w:r w:rsidRPr="00FB0492">
        <w:rPr>
          <w:rFonts w:ascii="Times New Roman" w:hAnsi="Times New Roman" w:cs="Times New Roman"/>
          <w:sz w:val="26"/>
          <w:szCs w:val="26"/>
        </w:rPr>
        <w:t>;</w:t>
      </w:r>
    </w:p>
    <w:p w14:paraId="714DB16D" w14:textId="1AB443B3" w:rsidR="00985DEE" w:rsidRPr="00FB0492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B0492">
        <w:rPr>
          <w:rFonts w:ascii="Times New Roman" w:hAnsi="Times New Roman" w:cs="Times New Roman"/>
          <w:sz w:val="26"/>
          <w:szCs w:val="26"/>
        </w:rPr>
        <w:t>Подпрограмма 3 «Развитие Балахтинского молодёжного центра»</w:t>
      </w:r>
      <w:r w:rsidR="00FB0492">
        <w:rPr>
          <w:rFonts w:ascii="Times New Roman" w:hAnsi="Times New Roman" w:cs="Times New Roman"/>
          <w:sz w:val="26"/>
          <w:szCs w:val="26"/>
        </w:rPr>
        <w:t xml:space="preserve"> (</w:t>
      </w:r>
      <w:r w:rsidR="00CF2C81">
        <w:rPr>
          <w:rFonts w:ascii="Times New Roman" w:hAnsi="Times New Roman" w:cs="Times New Roman"/>
          <w:sz w:val="26"/>
          <w:szCs w:val="26"/>
        </w:rPr>
        <w:t>5</w:t>
      </w:r>
      <w:r w:rsidR="00FB0492">
        <w:rPr>
          <w:rFonts w:ascii="Times New Roman" w:hAnsi="Times New Roman" w:cs="Times New Roman"/>
          <w:sz w:val="26"/>
          <w:szCs w:val="26"/>
        </w:rPr>
        <w:t xml:space="preserve"> мероприятия)</w:t>
      </w:r>
      <w:r w:rsidRPr="00FB0492">
        <w:rPr>
          <w:rFonts w:ascii="Times New Roman" w:hAnsi="Times New Roman" w:cs="Times New Roman"/>
          <w:sz w:val="26"/>
          <w:szCs w:val="26"/>
        </w:rPr>
        <w:t>.</w:t>
      </w:r>
    </w:p>
    <w:p w14:paraId="4C9C8A4C" w14:textId="6301D5BC" w:rsidR="00985DEE" w:rsidRDefault="00985DEE" w:rsidP="00B73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492">
        <w:rPr>
          <w:rFonts w:ascii="Times New Roman" w:hAnsi="Times New Roman" w:cs="Times New Roman"/>
          <w:sz w:val="26"/>
          <w:szCs w:val="26"/>
        </w:rPr>
        <w:t>Подпрограмма 4 «Развитие ресурсного центра Балахтинского района»</w:t>
      </w:r>
      <w:r w:rsidR="00FB0492">
        <w:rPr>
          <w:rFonts w:ascii="Times New Roman" w:hAnsi="Times New Roman" w:cs="Times New Roman"/>
          <w:sz w:val="26"/>
          <w:szCs w:val="26"/>
        </w:rPr>
        <w:t xml:space="preserve"> (1 мероприятие)</w:t>
      </w:r>
      <w:r w:rsidR="00B730FC" w:rsidRPr="00FB0492">
        <w:rPr>
          <w:rFonts w:ascii="Times New Roman" w:hAnsi="Times New Roman" w:cs="Times New Roman"/>
          <w:sz w:val="26"/>
          <w:szCs w:val="26"/>
        </w:rPr>
        <w:t>.</w:t>
      </w:r>
    </w:p>
    <w:p w14:paraId="58716A6F" w14:textId="7B38702F" w:rsidR="000050DE" w:rsidRPr="00FB0492" w:rsidRDefault="000050DE" w:rsidP="00B73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0DE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«Субсидия бюджетам муниципального образования на поддержку деятельности муниципальных молодежных</w:t>
      </w:r>
      <w:r>
        <w:rPr>
          <w:rFonts w:ascii="Times New Roman" w:hAnsi="Times New Roman" w:cs="Times New Roman"/>
          <w:sz w:val="26"/>
          <w:szCs w:val="26"/>
        </w:rPr>
        <w:t xml:space="preserve"> центров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>» можно изложить как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>оддерж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ка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деятельности</w:t>
      </w:r>
      <w:r w:rsidR="00755E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учреждения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»; «Расходы на частичную компенсацию расходов на повышение труда отдельным 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категориям работников бюджетной сферы Красноярского края</w:t>
      </w:r>
      <w:r w:rsidRPr="000050DE">
        <w:rPr>
          <w:rFonts w:ascii="Times New Roman" w:hAnsi="Times New Roman" w:cs="Times New Roman"/>
          <w:sz w:val="26"/>
          <w:szCs w:val="26"/>
        </w:rPr>
        <w:t>» можно изложить как «Компенсация расходов на повышение оплаты труда</w:t>
      </w:r>
      <w:r w:rsidR="00755E7A">
        <w:rPr>
          <w:rFonts w:ascii="Times New Roman" w:hAnsi="Times New Roman" w:cs="Times New Roman"/>
          <w:sz w:val="26"/>
          <w:szCs w:val="26"/>
        </w:rPr>
        <w:t xml:space="preserve"> работников</w:t>
      </w:r>
      <w:r w:rsidRPr="000050DE">
        <w:rPr>
          <w:rFonts w:ascii="Times New Roman" w:hAnsi="Times New Roman" w:cs="Times New Roman"/>
          <w:sz w:val="26"/>
          <w:szCs w:val="26"/>
        </w:rPr>
        <w:t>».</w:t>
      </w:r>
    </w:p>
    <w:p w14:paraId="3D037696" w14:textId="0514C74D" w:rsidR="00762A21" w:rsidRDefault="004E1BDA" w:rsidP="00B73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4E1BDA">
        <w:rPr>
          <w:rFonts w:ascii="Times New Roman" w:hAnsi="Times New Roman" w:cs="Times New Roman"/>
          <w:sz w:val="26"/>
          <w:szCs w:val="26"/>
        </w:rPr>
        <w:t>униципальн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4E1BDA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E1BDA">
        <w:rPr>
          <w:rFonts w:ascii="Times New Roman" w:hAnsi="Times New Roman" w:cs="Times New Roman"/>
          <w:sz w:val="26"/>
          <w:szCs w:val="26"/>
        </w:rPr>
        <w:t xml:space="preserve"> </w:t>
      </w:r>
      <w:r w:rsidR="00762A21">
        <w:rPr>
          <w:rFonts w:ascii="Times New Roman" w:hAnsi="Times New Roman" w:cs="Times New Roman"/>
          <w:sz w:val="26"/>
          <w:szCs w:val="26"/>
        </w:rPr>
        <w:t>предусматривает внесение изменений в Постановление от 01.10.2018г. № 71</w:t>
      </w:r>
      <w:r w:rsidR="00B730FC">
        <w:rPr>
          <w:rFonts w:ascii="Times New Roman" w:hAnsi="Times New Roman" w:cs="Times New Roman"/>
          <w:sz w:val="26"/>
          <w:szCs w:val="26"/>
        </w:rPr>
        <w:t>3</w:t>
      </w:r>
      <w:r w:rsidR="00866246">
        <w:rPr>
          <w:rFonts w:ascii="Times New Roman" w:hAnsi="Times New Roman" w:cs="Times New Roman"/>
          <w:sz w:val="26"/>
          <w:szCs w:val="26"/>
        </w:rPr>
        <w:t>.</w:t>
      </w:r>
    </w:p>
    <w:p w14:paraId="0BA3C263" w14:textId="77777777" w:rsidR="00D634E5" w:rsidRPr="00350266" w:rsidRDefault="00D634E5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80E95E" w14:textId="0F6BDEC0" w:rsidR="00762A21" w:rsidRDefault="00512272" w:rsidP="00A2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84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3C584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62A21" w:rsidRPr="003C5843">
        <w:rPr>
          <w:rFonts w:ascii="Times New Roman" w:hAnsi="Times New Roman" w:cs="Times New Roman"/>
          <w:b/>
          <w:sz w:val="26"/>
          <w:szCs w:val="26"/>
        </w:rPr>
        <w:t xml:space="preserve">Анализ финансового обеспечения </w:t>
      </w:r>
      <w:r w:rsidR="004E1BDA" w:rsidRPr="004E1BDA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48A4E53C" w14:textId="77777777" w:rsidR="00BE3856" w:rsidRDefault="00BE3856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76AE2E" w14:textId="01B83201" w:rsidR="003C5843" w:rsidRPr="003C5843" w:rsidRDefault="003C5843" w:rsidP="003C5843">
      <w:pPr>
        <w:spacing w:after="0" w:line="22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843">
        <w:rPr>
          <w:rFonts w:ascii="Times New Roman" w:hAnsi="Times New Roman" w:cs="Times New Roman"/>
          <w:bCs/>
          <w:sz w:val="28"/>
          <w:szCs w:val="28"/>
        </w:rPr>
        <w:t xml:space="preserve">Объем финансовых средств на реализацию </w:t>
      </w:r>
      <w:r w:rsidR="004E1BDA" w:rsidRPr="004E1BDA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3C5843">
        <w:rPr>
          <w:rFonts w:ascii="Times New Roman" w:hAnsi="Times New Roman" w:cs="Times New Roman"/>
          <w:bCs/>
          <w:sz w:val="28"/>
          <w:szCs w:val="28"/>
        </w:rPr>
        <w:t>в трехлетнем периоде предусмотрен в размере 20267,1тыс. рублей, в том числе:</w:t>
      </w:r>
    </w:p>
    <w:p w14:paraId="1261D4A5" w14:textId="77777777" w:rsidR="003C5843" w:rsidRPr="003C5843" w:rsidRDefault="003C5843" w:rsidP="003C5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6855,70 тыс. рублей;</w:t>
      </w:r>
    </w:p>
    <w:p w14:paraId="4E277264" w14:textId="5B208DDF" w:rsidR="003C5843" w:rsidRPr="003C5843" w:rsidRDefault="003C5843" w:rsidP="003C5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>2025год – 6705,70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5C45DC" w14:textId="77777777" w:rsidR="003C5843" w:rsidRPr="003C5843" w:rsidRDefault="003C5843" w:rsidP="003C5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6705,70 тыс. рублей</w:t>
      </w:r>
    </w:p>
    <w:p w14:paraId="20F0F977" w14:textId="77777777" w:rsidR="003C5843" w:rsidRPr="003C5843" w:rsidRDefault="003C5843" w:rsidP="003C5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14:paraId="579F1D53" w14:textId="32C3662B" w:rsidR="003C5843" w:rsidRPr="003C5843" w:rsidRDefault="003C5843" w:rsidP="003C5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1116,90тыс.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5,5%</w:t>
      </w: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784830" w14:textId="2B4A4DA0" w:rsidR="003C5843" w:rsidRPr="003C5843" w:rsidRDefault="003C5843" w:rsidP="003C5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районного бюджета – 19150,20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94,5%.</w:t>
      </w:r>
    </w:p>
    <w:p w14:paraId="298C233C" w14:textId="07FDE866" w:rsidR="00762A21" w:rsidRDefault="003C5843" w:rsidP="00762A2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Капитальных расходов не запланировано.</w:t>
      </w:r>
    </w:p>
    <w:p w14:paraId="6C7F7C49" w14:textId="77777777" w:rsidR="003C5843" w:rsidRDefault="003C5843" w:rsidP="00762A2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0307F6E" w14:textId="2B4DDAE1" w:rsidR="00762A21" w:rsidRDefault="003C5843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="004E1BDA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62A21"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  <w:r w:rsidR="004E1BDA" w:rsidRPr="004E1BDA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33D85A11" w14:textId="77777777" w:rsidR="002130ED" w:rsidRDefault="002130ED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954F23" w14:textId="77777777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E09EA0C" w14:textId="330DD8AB" w:rsidR="00762A21" w:rsidRDefault="00FD02BA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2BA">
        <w:rPr>
          <w:rFonts w:ascii="Times New Roman" w:hAnsi="Times New Roman" w:cs="Times New Roman"/>
          <w:sz w:val="26"/>
          <w:szCs w:val="26"/>
        </w:rPr>
        <w:t xml:space="preserve">В </w:t>
      </w:r>
      <w:r w:rsidR="004E1BDA" w:rsidRPr="004E1BDA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4E1BDA">
        <w:rPr>
          <w:rFonts w:ascii="Times New Roman" w:hAnsi="Times New Roman" w:cs="Times New Roman"/>
          <w:sz w:val="26"/>
          <w:szCs w:val="26"/>
        </w:rPr>
        <w:t>е</w:t>
      </w:r>
      <w:r w:rsidRPr="00FD02BA">
        <w:rPr>
          <w:rFonts w:ascii="Times New Roman" w:hAnsi="Times New Roman" w:cs="Times New Roman"/>
          <w:sz w:val="26"/>
          <w:szCs w:val="26"/>
        </w:rPr>
        <w:t xml:space="preserve"> для достижения целей и поставленных задач включен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FD02BA">
        <w:rPr>
          <w:rFonts w:ascii="Times New Roman" w:hAnsi="Times New Roman" w:cs="Times New Roman"/>
          <w:sz w:val="26"/>
          <w:szCs w:val="26"/>
        </w:rPr>
        <w:t xml:space="preserve"> целев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FD02BA">
        <w:rPr>
          <w:rFonts w:ascii="Times New Roman" w:hAnsi="Times New Roman" w:cs="Times New Roman"/>
          <w:sz w:val="26"/>
          <w:szCs w:val="26"/>
        </w:rPr>
        <w:t xml:space="preserve"> индикатор и 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FD02BA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D02BA">
        <w:rPr>
          <w:rFonts w:ascii="Times New Roman" w:hAnsi="Times New Roman" w:cs="Times New Roman"/>
          <w:sz w:val="26"/>
          <w:szCs w:val="26"/>
        </w:rPr>
        <w:t xml:space="preserve"> результативности, из них </w:t>
      </w:r>
      <w:r w:rsidR="00762A21">
        <w:rPr>
          <w:rFonts w:ascii="Times New Roman" w:hAnsi="Times New Roman" w:cs="Times New Roman"/>
          <w:sz w:val="26"/>
          <w:szCs w:val="26"/>
        </w:rPr>
        <w:t xml:space="preserve">(из них </w:t>
      </w:r>
      <w:r>
        <w:rPr>
          <w:rFonts w:ascii="Times New Roman" w:hAnsi="Times New Roman" w:cs="Times New Roman"/>
          <w:sz w:val="26"/>
          <w:szCs w:val="26"/>
        </w:rPr>
        <w:t>8</w:t>
      </w:r>
      <w:r w:rsidR="00762A21"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</w:t>
      </w:r>
      <w:r w:rsidR="005C5F98">
        <w:rPr>
          <w:rFonts w:ascii="Times New Roman" w:hAnsi="Times New Roman" w:cs="Times New Roman"/>
          <w:sz w:val="26"/>
          <w:szCs w:val="26"/>
        </w:rPr>
        <w:t xml:space="preserve"> </w:t>
      </w:r>
      <w:r w:rsidR="00762A21">
        <w:rPr>
          <w:rFonts w:ascii="Times New Roman" w:hAnsi="Times New Roman" w:cs="Times New Roman"/>
          <w:sz w:val="26"/>
          <w:szCs w:val="26"/>
        </w:rPr>
        <w:t xml:space="preserve">-% и </w:t>
      </w:r>
      <w:r w:rsidR="005C5F9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="00396561">
        <w:rPr>
          <w:rFonts w:ascii="Times New Roman" w:hAnsi="Times New Roman" w:cs="Times New Roman"/>
          <w:sz w:val="26"/>
          <w:szCs w:val="26"/>
        </w:rPr>
        <w:t xml:space="preserve"> </w:t>
      </w:r>
      <w:r w:rsidR="00762A21">
        <w:rPr>
          <w:rFonts w:ascii="Times New Roman" w:hAnsi="Times New Roman" w:cs="Times New Roman"/>
          <w:sz w:val="26"/>
          <w:szCs w:val="26"/>
        </w:rPr>
        <w:t>показател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762A21">
        <w:rPr>
          <w:rFonts w:ascii="Times New Roman" w:hAnsi="Times New Roman" w:cs="Times New Roman"/>
          <w:sz w:val="26"/>
          <w:szCs w:val="26"/>
        </w:rPr>
        <w:t xml:space="preserve"> результативности</w:t>
      </w:r>
      <w:r>
        <w:rPr>
          <w:rFonts w:ascii="Times New Roman" w:hAnsi="Times New Roman" w:cs="Times New Roman"/>
          <w:sz w:val="26"/>
          <w:szCs w:val="26"/>
        </w:rPr>
        <w:t>)</w:t>
      </w:r>
      <w:r w:rsidR="00762A2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FD9761B" w14:textId="0E040895" w:rsidR="00762A21" w:rsidRDefault="00762A21" w:rsidP="003558D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</w:t>
      </w:r>
      <w:r w:rsidR="005763B2">
        <w:rPr>
          <w:rFonts w:ascii="Times New Roman" w:hAnsi="Times New Roman" w:cs="Times New Roman"/>
          <w:sz w:val="26"/>
          <w:szCs w:val="26"/>
        </w:rPr>
        <w:t xml:space="preserve"> </w:t>
      </w:r>
      <w:r w:rsidRPr="0065072C">
        <w:rPr>
          <w:rFonts w:ascii="Times New Roman" w:hAnsi="Times New Roman" w:cs="Times New Roman"/>
          <w:sz w:val="26"/>
          <w:szCs w:val="26"/>
        </w:rPr>
        <w:t xml:space="preserve">не предоставляется возможным ввиду того, что </w:t>
      </w:r>
      <w:r w:rsidR="00400FAC">
        <w:rPr>
          <w:rFonts w:ascii="Times New Roman" w:hAnsi="Times New Roman" w:cs="Times New Roman"/>
          <w:sz w:val="26"/>
          <w:szCs w:val="26"/>
        </w:rPr>
        <w:t>ведомственная отчетность еще не утверждена.</w:t>
      </w:r>
    </w:p>
    <w:p w14:paraId="4BC9FDC4" w14:textId="77777777" w:rsidR="002130ED" w:rsidRPr="0065072C" w:rsidRDefault="002130ED" w:rsidP="003558D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94F2C7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2411DAD8" w14:textId="3E241E1B" w:rsidR="00FD76BA" w:rsidRDefault="00FD76BA" w:rsidP="00B94276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D76BA">
        <w:rPr>
          <w:rFonts w:ascii="Times New Roman" w:hAnsi="Times New Roman" w:cs="Times New Roman"/>
          <w:sz w:val="26"/>
          <w:szCs w:val="26"/>
        </w:rPr>
        <w:t xml:space="preserve">Цели и задачи </w:t>
      </w:r>
      <w:r w:rsidR="004E1BDA" w:rsidRPr="004E1BDA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D76BA">
        <w:rPr>
          <w:rFonts w:ascii="Times New Roman" w:hAnsi="Times New Roman" w:cs="Times New Roman"/>
          <w:sz w:val="26"/>
          <w:szCs w:val="26"/>
        </w:rPr>
        <w:t xml:space="preserve">соответствуют государственной политике Российской Федерации и Красноярского края в сфере </w:t>
      </w:r>
      <w:r w:rsidR="00C95E61">
        <w:rPr>
          <w:rFonts w:ascii="Times New Roman" w:hAnsi="Times New Roman" w:cs="Times New Roman"/>
          <w:sz w:val="26"/>
          <w:szCs w:val="26"/>
        </w:rPr>
        <w:t>молодежной политики</w:t>
      </w:r>
      <w:r w:rsidRPr="00FD76BA">
        <w:rPr>
          <w:rFonts w:ascii="Times New Roman" w:hAnsi="Times New Roman" w:cs="Times New Roman"/>
          <w:sz w:val="26"/>
          <w:szCs w:val="26"/>
        </w:rPr>
        <w:t>.</w:t>
      </w:r>
    </w:p>
    <w:p w14:paraId="50EE6466" w14:textId="2B73442F" w:rsidR="00642D86" w:rsidRDefault="00642D86" w:rsidP="00B94276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642D86">
        <w:rPr>
          <w:rFonts w:ascii="Times New Roman" w:hAnsi="Times New Roman" w:cs="Times New Roman"/>
          <w:sz w:val="26"/>
          <w:szCs w:val="26"/>
        </w:rPr>
        <w:t xml:space="preserve">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5A41CD88" w14:textId="6211FEF4" w:rsidR="00762A21" w:rsidRPr="00CB7417" w:rsidRDefault="00762A21" w:rsidP="00CB741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B741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</w:t>
      </w:r>
      <w:r w:rsidR="00866246" w:rsidRPr="00CB7417">
        <w:rPr>
          <w:rFonts w:ascii="Times New Roman" w:hAnsi="Times New Roman" w:cs="Times New Roman"/>
          <w:sz w:val="26"/>
          <w:szCs w:val="26"/>
        </w:rPr>
        <w:t>.</w:t>
      </w:r>
    </w:p>
    <w:p w14:paraId="48B44A82" w14:textId="01FD558E" w:rsidR="00FD76BA" w:rsidRDefault="00866246" w:rsidP="00B94276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A21">
        <w:rPr>
          <w:rFonts w:ascii="Times New Roman" w:hAnsi="Times New Roman" w:cs="Times New Roman"/>
          <w:sz w:val="26"/>
          <w:szCs w:val="26"/>
        </w:rPr>
        <w:t>.</w:t>
      </w:r>
      <w:r w:rsidR="00FD76BA" w:rsidRPr="00FD76BA">
        <w:t xml:space="preserve"> </w:t>
      </w:r>
      <w:r w:rsidR="00FD76BA" w:rsidRPr="00FD76BA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4E1BDA" w:rsidRPr="004E1BDA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FD76BA" w:rsidRPr="00FD76BA">
        <w:rPr>
          <w:rFonts w:ascii="Times New Roman" w:hAnsi="Times New Roman" w:cs="Times New Roman"/>
          <w:sz w:val="26"/>
          <w:szCs w:val="26"/>
        </w:rPr>
        <w:t>соответствуют вопросам местного значения, определенным законодательством, ввиду чего, расходные обязательства соответствуют нормам ст. 86 БК РФ.</w:t>
      </w:r>
    </w:p>
    <w:p w14:paraId="3796795F" w14:textId="1E4089B7" w:rsidR="001664F0" w:rsidRDefault="001664F0" w:rsidP="001664F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D76BA">
        <w:rPr>
          <w:rFonts w:ascii="Times New Roman" w:hAnsi="Times New Roman" w:cs="Times New Roman"/>
          <w:sz w:val="26"/>
          <w:szCs w:val="26"/>
        </w:rPr>
        <w:t>5.</w:t>
      </w: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72C">
        <w:rPr>
          <w:rFonts w:ascii="Times New Roman" w:hAnsi="Times New Roman" w:cs="Times New Roman"/>
          <w:sz w:val="26"/>
          <w:szCs w:val="26"/>
        </w:rPr>
        <w:t xml:space="preserve">не предоставляется возможным ввиду того, что </w:t>
      </w:r>
      <w:r>
        <w:rPr>
          <w:rFonts w:ascii="Times New Roman" w:hAnsi="Times New Roman" w:cs="Times New Roman"/>
          <w:sz w:val="26"/>
          <w:szCs w:val="26"/>
        </w:rPr>
        <w:t>ведомственная отчетность еще не утверждена.</w:t>
      </w:r>
    </w:p>
    <w:p w14:paraId="5ABBAFE4" w14:textId="41EBC28E" w:rsidR="00A223A0" w:rsidRPr="00A223A0" w:rsidRDefault="00762A21" w:rsidP="00A223A0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A223A0" w:rsidRPr="00A223A0">
        <w:rPr>
          <w:rFonts w:ascii="Times New Roman" w:hAnsi="Times New Roman" w:cs="Times New Roman"/>
          <w:sz w:val="26"/>
          <w:szCs w:val="26"/>
        </w:rPr>
        <w:t xml:space="preserve">Объем финансовых средств на реализацию </w:t>
      </w:r>
      <w:r w:rsidR="004E1BDA" w:rsidRPr="004E1BDA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A223A0" w:rsidRPr="00A223A0">
        <w:rPr>
          <w:rFonts w:ascii="Times New Roman" w:hAnsi="Times New Roman" w:cs="Times New Roman"/>
          <w:sz w:val="26"/>
          <w:szCs w:val="26"/>
        </w:rPr>
        <w:t>в трехлетнем периоде предусмотрен в размере 20267,1тыс. рублей, в том числе:</w:t>
      </w:r>
    </w:p>
    <w:p w14:paraId="6D57AFA4" w14:textId="77777777" w:rsidR="00A223A0" w:rsidRPr="00A223A0" w:rsidRDefault="00A223A0" w:rsidP="00A223A0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223A0">
        <w:rPr>
          <w:rFonts w:ascii="Times New Roman" w:hAnsi="Times New Roman" w:cs="Times New Roman"/>
          <w:sz w:val="26"/>
          <w:szCs w:val="26"/>
        </w:rPr>
        <w:t>2024 год – 6855,70 тыс. рублей;</w:t>
      </w:r>
    </w:p>
    <w:p w14:paraId="57FA2368" w14:textId="77777777" w:rsidR="00A223A0" w:rsidRPr="00A223A0" w:rsidRDefault="00A223A0" w:rsidP="00A223A0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223A0">
        <w:rPr>
          <w:rFonts w:ascii="Times New Roman" w:hAnsi="Times New Roman" w:cs="Times New Roman"/>
          <w:sz w:val="26"/>
          <w:szCs w:val="26"/>
        </w:rPr>
        <w:t>2025год – 6705,70 тыс. рублей;</w:t>
      </w:r>
    </w:p>
    <w:p w14:paraId="4B66359E" w14:textId="7BA4A81B" w:rsidR="00762A21" w:rsidRPr="00B96997" w:rsidRDefault="00A223A0" w:rsidP="00A223A0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223A0">
        <w:rPr>
          <w:rFonts w:ascii="Times New Roman" w:hAnsi="Times New Roman" w:cs="Times New Roman"/>
          <w:sz w:val="26"/>
          <w:szCs w:val="26"/>
        </w:rPr>
        <w:t>Капитальных расходов не запланировано.</w:t>
      </w:r>
    </w:p>
    <w:p w14:paraId="2B23C504" w14:textId="77777777" w:rsidR="001E24FC" w:rsidRDefault="001E24FC" w:rsidP="00B942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164A0365" w14:textId="77777777" w:rsidR="001E24FC" w:rsidRPr="00B96997" w:rsidRDefault="001E24FC" w:rsidP="00B942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AC55412" w14:textId="2DA2877F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7F3726A1" w14:textId="54D602C5" w:rsidR="00762A21" w:rsidRPr="00B96997" w:rsidRDefault="00FD76BA" w:rsidP="00762A2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762A21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1D1E481" w14:textId="01D8E719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9170CD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proofErr w:type="spellStart"/>
      <w:r w:rsidR="00FD76BA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762A21" w:rsidRPr="00B96997" w:rsidSect="004E1BDA">
      <w:footerReference w:type="default" r:id="rId8"/>
      <w:pgSz w:w="11909" w:h="16838"/>
      <w:pgMar w:top="1135" w:right="869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B128A" w14:textId="77777777" w:rsidR="00AD683C" w:rsidRDefault="00AD683C">
      <w:pPr>
        <w:spacing w:after="0" w:line="240" w:lineRule="auto"/>
      </w:pPr>
      <w:r>
        <w:separator/>
      </w:r>
    </w:p>
  </w:endnote>
  <w:endnote w:type="continuationSeparator" w:id="0">
    <w:p w14:paraId="4F3D0076" w14:textId="77777777" w:rsidR="00AD683C" w:rsidRDefault="00AD6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DEFF" w14:textId="1011F195" w:rsidR="007347EA" w:rsidRDefault="00762A2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70CD">
      <w:rPr>
        <w:noProof/>
      </w:rPr>
      <w:t>5</w:t>
    </w:r>
    <w:r>
      <w:fldChar w:fldCharType="end"/>
    </w:r>
  </w:p>
  <w:p w14:paraId="435CC670" w14:textId="77777777" w:rsidR="007347EA" w:rsidRDefault="007347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F311" w14:textId="77777777" w:rsidR="00AD683C" w:rsidRDefault="00AD683C">
      <w:pPr>
        <w:spacing w:after="0" w:line="240" w:lineRule="auto"/>
      </w:pPr>
      <w:r>
        <w:separator/>
      </w:r>
    </w:p>
  </w:footnote>
  <w:footnote w:type="continuationSeparator" w:id="0">
    <w:p w14:paraId="566D8A97" w14:textId="77777777" w:rsidR="00AD683C" w:rsidRDefault="00AD6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48B"/>
    <w:multiLevelType w:val="hybridMultilevel"/>
    <w:tmpl w:val="8146F1BE"/>
    <w:lvl w:ilvl="0" w:tplc="7F380DBE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524442830">
    <w:abstractNumId w:val="1"/>
  </w:num>
  <w:num w:numId="2" w16cid:durableId="839194663">
    <w:abstractNumId w:val="2"/>
  </w:num>
  <w:num w:numId="3" w16cid:durableId="342784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88"/>
    <w:rsid w:val="000050DE"/>
    <w:rsid w:val="00017917"/>
    <w:rsid w:val="00114884"/>
    <w:rsid w:val="00120A84"/>
    <w:rsid w:val="00144387"/>
    <w:rsid w:val="001664F0"/>
    <w:rsid w:val="00180E65"/>
    <w:rsid w:val="00182CCD"/>
    <w:rsid w:val="001C7DFC"/>
    <w:rsid w:val="001E24FC"/>
    <w:rsid w:val="002130ED"/>
    <w:rsid w:val="00220CFF"/>
    <w:rsid w:val="002A4EBD"/>
    <w:rsid w:val="00326B43"/>
    <w:rsid w:val="00345779"/>
    <w:rsid w:val="00355588"/>
    <w:rsid w:val="003558D5"/>
    <w:rsid w:val="00396561"/>
    <w:rsid w:val="003B14BB"/>
    <w:rsid w:val="003B55EA"/>
    <w:rsid w:val="003C5843"/>
    <w:rsid w:val="00400FAC"/>
    <w:rsid w:val="00415504"/>
    <w:rsid w:val="00430CCB"/>
    <w:rsid w:val="004E1BDA"/>
    <w:rsid w:val="00502B5A"/>
    <w:rsid w:val="005067B6"/>
    <w:rsid w:val="00512272"/>
    <w:rsid w:val="00535769"/>
    <w:rsid w:val="00571E75"/>
    <w:rsid w:val="005763B2"/>
    <w:rsid w:val="005C5F98"/>
    <w:rsid w:val="00642D86"/>
    <w:rsid w:val="006F6190"/>
    <w:rsid w:val="0073398E"/>
    <w:rsid w:val="007347EA"/>
    <w:rsid w:val="007427CC"/>
    <w:rsid w:val="00755E7A"/>
    <w:rsid w:val="00762A21"/>
    <w:rsid w:val="00773B2F"/>
    <w:rsid w:val="007E54D3"/>
    <w:rsid w:val="00803B10"/>
    <w:rsid w:val="00804BD5"/>
    <w:rsid w:val="00815AB9"/>
    <w:rsid w:val="008219D6"/>
    <w:rsid w:val="008272E4"/>
    <w:rsid w:val="008570A4"/>
    <w:rsid w:val="00866246"/>
    <w:rsid w:val="0088021D"/>
    <w:rsid w:val="00892FFF"/>
    <w:rsid w:val="008C3645"/>
    <w:rsid w:val="009170CD"/>
    <w:rsid w:val="00976612"/>
    <w:rsid w:val="00985DEE"/>
    <w:rsid w:val="00A223A0"/>
    <w:rsid w:val="00A46920"/>
    <w:rsid w:val="00A81056"/>
    <w:rsid w:val="00A83105"/>
    <w:rsid w:val="00AC392C"/>
    <w:rsid w:val="00AD683C"/>
    <w:rsid w:val="00AE4EB5"/>
    <w:rsid w:val="00B10C39"/>
    <w:rsid w:val="00B13566"/>
    <w:rsid w:val="00B62DC3"/>
    <w:rsid w:val="00B730FC"/>
    <w:rsid w:val="00B94276"/>
    <w:rsid w:val="00BC0E36"/>
    <w:rsid w:val="00BE3856"/>
    <w:rsid w:val="00C44B79"/>
    <w:rsid w:val="00C95E61"/>
    <w:rsid w:val="00CA41B6"/>
    <w:rsid w:val="00CB7417"/>
    <w:rsid w:val="00CD237D"/>
    <w:rsid w:val="00CF2C81"/>
    <w:rsid w:val="00D3544C"/>
    <w:rsid w:val="00D5680A"/>
    <w:rsid w:val="00D60A1F"/>
    <w:rsid w:val="00D634E5"/>
    <w:rsid w:val="00DB09CC"/>
    <w:rsid w:val="00E11285"/>
    <w:rsid w:val="00E67EB3"/>
    <w:rsid w:val="00E7142E"/>
    <w:rsid w:val="00E81CE8"/>
    <w:rsid w:val="00E9238A"/>
    <w:rsid w:val="00EB4669"/>
    <w:rsid w:val="00EC5E12"/>
    <w:rsid w:val="00EE0901"/>
    <w:rsid w:val="00F03152"/>
    <w:rsid w:val="00F034F9"/>
    <w:rsid w:val="00F1276D"/>
    <w:rsid w:val="00F14D38"/>
    <w:rsid w:val="00F731C0"/>
    <w:rsid w:val="00F922C4"/>
    <w:rsid w:val="00FB0492"/>
    <w:rsid w:val="00FD02BA"/>
    <w:rsid w:val="00FD11D9"/>
    <w:rsid w:val="00FD76BA"/>
    <w:rsid w:val="00FF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8FF8"/>
  <w15:chartTrackingRefBased/>
  <w15:docId w15:val="{AE15D6B8-9D12-4D58-A298-15FE8A24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2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2A21"/>
  </w:style>
  <w:style w:type="paragraph" w:styleId="a5">
    <w:name w:val="List Paragraph"/>
    <w:basedOn w:val="a"/>
    <w:uiPriority w:val="34"/>
    <w:qFormat/>
    <w:rsid w:val="00762A21"/>
    <w:pPr>
      <w:ind w:left="720"/>
      <w:contextualSpacing/>
    </w:pPr>
  </w:style>
  <w:style w:type="table" w:styleId="a6">
    <w:name w:val="Table Grid"/>
    <w:basedOn w:val="a1"/>
    <w:uiPriority w:val="39"/>
    <w:rsid w:val="00762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6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2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A37C3-A02E-481B-9974-6FE416C6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5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52</cp:revision>
  <cp:lastPrinted>2022-10-24T01:58:00Z</cp:lastPrinted>
  <dcterms:created xsi:type="dcterms:W3CDTF">2021-10-29T01:51:00Z</dcterms:created>
  <dcterms:modified xsi:type="dcterms:W3CDTF">2023-11-13T08:20:00Z</dcterms:modified>
</cp:coreProperties>
</file>