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06328" w14:textId="77777777" w:rsidR="00CB1657" w:rsidRDefault="00CB1657" w:rsidP="00CB1657">
      <w:pPr>
        <w:tabs>
          <w:tab w:val="left" w:pos="2730"/>
        </w:tabs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144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8363"/>
        <w:gridCol w:w="1843"/>
      </w:tblGrid>
      <w:tr w:rsidR="00CB1657" w:rsidRPr="004A4DDE" w14:paraId="757DDE79" w14:textId="77777777" w:rsidTr="00E15C72">
        <w:tc>
          <w:tcPr>
            <w:tcW w:w="14488" w:type="dxa"/>
            <w:gridSpan w:val="3"/>
          </w:tcPr>
          <w:p w14:paraId="26C8E759" w14:textId="77777777" w:rsidR="00CB1657" w:rsidRPr="001F45FB" w:rsidRDefault="00CB1657" w:rsidP="00CB1657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45FB">
              <w:rPr>
                <w:rFonts w:ascii="Times New Roman" w:hAnsi="Times New Roman"/>
                <w:color w:val="000000"/>
                <w:sz w:val="28"/>
                <w:szCs w:val="28"/>
              </w:rPr>
              <w:t>Системные мероприятия по содействию развития конкуренции в Балахтинском районе  Красноярского края</w:t>
            </w:r>
          </w:p>
          <w:p w14:paraId="046017CE" w14:textId="77777777" w:rsidR="00CB1657" w:rsidRPr="001F45FB" w:rsidRDefault="00CB1657" w:rsidP="00E15C7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1657" w:rsidRPr="004A4DDE" w14:paraId="683A89D1" w14:textId="77777777" w:rsidTr="00E15C72">
        <w:tc>
          <w:tcPr>
            <w:tcW w:w="4282" w:type="dxa"/>
          </w:tcPr>
          <w:p w14:paraId="78CCC156" w14:textId="77777777" w:rsidR="00CB1657" w:rsidRPr="00AA583B" w:rsidRDefault="00CB1657" w:rsidP="00E1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3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363" w:type="dxa"/>
          </w:tcPr>
          <w:p w14:paraId="62220A55" w14:textId="77777777" w:rsidR="00CB1657" w:rsidRPr="00AA583B" w:rsidRDefault="00CB1657" w:rsidP="00E1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3B">
              <w:rPr>
                <w:rFonts w:ascii="Times New Roman" w:hAnsi="Times New Roman"/>
                <w:sz w:val="24"/>
                <w:szCs w:val="24"/>
              </w:rPr>
              <w:t>Результат выполнения мероприятий</w:t>
            </w:r>
          </w:p>
        </w:tc>
        <w:tc>
          <w:tcPr>
            <w:tcW w:w="1843" w:type="dxa"/>
          </w:tcPr>
          <w:p w14:paraId="4EF35617" w14:textId="77777777" w:rsidR="00CB1657" w:rsidRPr="00AA583B" w:rsidRDefault="00CB1657" w:rsidP="00E1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 мероприятия</w:t>
            </w:r>
          </w:p>
        </w:tc>
      </w:tr>
      <w:tr w:rsidR="00CB1657" w:rsidRPr="004A4DDE" w14:paraId="33D50AAD" w14:textId="77777777" w:rsidTr="00E15C72">
        <w:tc>
          <w:tcPr>
            <w:tcW w:w="4282" w:type="dxa"/>
          </w:tcPr>
          <w:p w14:paraId="28C6127C" w14:textId="77777777" w:rsidR="00CB1657" w:rsidRPr="00AA583B" w:rsidRDefault="00CB1657" w:rsidP="00E15C72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83B">
              <w:rPr>
                <w:rFonts w:ascii="Times New Roman" w:hAnsi="Times New Roman"/>
                <w:sz w:val="24"/>
                <w:szCs w:val="24"/>
              </w:rPr>
              <w:t>Разработка и проведение мероприятий, направленных на устранение (снижение) случаев применения способа закупки "у единственного поставщика", применение конкурентных процедур (конкурс, аукцион), установление единых требований к процедурам закупки</w:t>
            </w:r>
            <w:r w:rsidRPr="00AA58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3" w:type="dxa"/>
          </w:tcPr>
          <w:p w14:paraId="51BFE6AD" w14:textId="77777777" w:rsidR="00CB1657" w:rsidRPr="00C90DAF" w:rsidRDefault="00CB1657" w:rsidP="00E15C7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DAF">
              <w:rPr>
                <w:rFonts w:ascii="Times New Roman" w:hAnsi="Times New Roman"/>
                <w:sz w:val="24"/>
                <w:szCs w:val="24"/>
              </w:rPr>
              <w:t>Доля заключенных контрактов с субъектами малого предпринимательства по процедурам торгов и запросов котировок, проведенным для субъектов малого предпринимательства в соответствии с законодательством о контрактной системе, в общей стоимости заключенных муниципальных контрактов, 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50%</w:t>
            </w:r>
            <w:r w:rsidRPr="00C90DA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  <w:r w:rsidRPr="00C90DA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90DA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дальнейшем </w:t>
            </w:r>
            <w:r w:rsidRPr="00C90DAF">
              <w:rPr>
                <w:rFonts w:ascii="Times New Roman" w:hAnsi="Times New Roman"/>
                <w:sz w:val="24"/>
                <w:szCs w:val="24"/>
              </w:rPr>
              <w:t xml:space="preserve">необходимо обеспечить дальнейшее стимулирование конкуренции в сфере закупок в целях поддержания субъектов малого и среднего предпринимательства путем сохранения  достигнутых показателей  по доле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исполнителей).  При организации закупок обеспечиваются равные условия для участия всех участников. Не устанавливаются требования к условиям исполнения контрактов или требования к поставляемым товарам, работам, услугам, которые ограничивают число участников закупок.  </w:t>
            </w:r>
          </w:p>
        </w:tc>
        <w:tc>
          <w:tcPr>
            <w:tcW w:w="1843" w:type="dxa"/>
          </w:tcPr>
          <w:p w14:paraId="4A016D90" w14:textId="77777777" w:rsidR="00CB1657" w:rsidRPr="00C90DAF" w:rsidRDefault="00CB1657" w:rsidP="00E15C7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</w:p>
        </w:tc>
      </w:tr>
      <w:tr w:rsidR="00CB1657" w:rsidRPr="004A4DDE" w14:paraId="7F0760E0" w14:textId="77777777" w:rsidTr="00E15C72">
        <w:tc>
          <w:tcPr>
            <w:tcW w:w="4282" w:type="dxa"/>
          </w:tcPr>
          <w:p w14:paraId="0F074EC4" w14:textId="77777777" w:rsidR="00CB1657" w:rsidRPr="00AA583B" w:rsidRDefault="00CB1657" w:rsidP="00E15C7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3B">
              <w:rPr>
                <w:rFonts w:ascii="Times New Roman" w:hAnsi="Times New Roman"/>
                <w:sz w:val="24"/>
                <w:szCs w:val="24"/>
              </w:rPr>
              <w:t>Создание единого портала закупок по  муниципальным контрактам (либо использование имеющихся порталов), стоимость которых не превышает 100 тысяч рублей.</w:t>
            </w:r>
            <w:r w:rsidRPr="00AA58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3" w:type="dxa"/>
          </w:tcPr>
          <w:p w14:paraId="2665665C" w14:textId="77777777" w:rsidR="00CB1657" w:rsidRPr="00C90DAF" w:rsidRDefault="00CB1657" w:rsidP="00E1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DAF">
              <w:rPr>
                <w:rFonts w:ascii="Times New Roman" w:hAnsi="Times New Roman"/>
                <w:sz w:val="24"/>
                <w:szCs w:val="24"/>
              </w:rPr>
              <w:t>Развитие конкуренции при осуществлении процедур муниципальных закупок, за счет расширения участия в указанных процедурах субъектов малого и среднего предпринимательства.</w:t>
            </w:r>
          </w:p>
        </w:tc>
        <w:tc>
          <w:tcPr>
            <w:tcW w:w="1843" w:type="dxa"/>
          </w:tcPr>
          <w:p w14:paraId="1B1490E5" w14:textId="77777777" w:rsidR="00CB1657" w:rsidRPr="00C90DAF" w:rsidRDefault="00CB1657" w:rsidP="00E1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657" w:rsidRPr="004A4DDE" w14:paraId="61F0C657" w14:textId="77777777" w:rsidTr="00E15C72">
        <w:tc>
          <w:tcPr>
            <w:tcW w:w="4282" w:type="dxa"/>
          </w:tcPr>
          <w:p w14:paraId="591C80B6" w14:textId="77777777" w:rsidR="00CB1657" w:rsidRPr="00AA583B" w:rsidRDefault="00CB1657" w:rsidP="00E15C7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3B">
              <w:rPr>
                <w:rFonts w:ascii="Times New Roman" w:hAnsi="Times New Roman"/>
                <w:sz w:val="24"/>
                <w:szCs w:val="24"/>
              </w:rPr>
              <w:t>Оптимизация процессов предоставления муниципальных услуг для субъектов предпринимательской деятельности путем сокращения сроков их оказания</w:t>
            </w:r>
          </w:p>
        </w:tc>
        <w:tc>
          <w:tcPr>
            <w:tcW w:w="8363" w:type="dxa"/>
          </w:tcPr>
          <w:p w14:paraId="3582B264" w14:textId="77777777" w:rsidR="00CB1657" w:rsidRPr="00C90DAF" w:rsidRDefault="00CB1657" w:rsidP="00E15C7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DAF">
              <w:rPr>
                <w:rFonts w:ascii="Times New Roman" w:hAnsi="Times New Roman"/>
                <w:sz w:val="24"/>
                <w:szCs w:val="24"/>
              </w:rPr>
              <w:t>Утверждены Регламенты предоставления муниципальных услуг. Муниципальные услуги оказываются через Многофункциональные центры (МФЦ), а также специалистами администрации района</w:t>
            </w:r>
          </w:p>
        </w:tc>
        <w:tc>
          <w:tcPr>
            <w:tcW w:w="1843" w:type="dxa"/>
          </w:tcPr>
          <w:p w14:paraId="72026BDC" w14:textId="77777777" w:rsidR="00CB1657" w:rsidRPr="00C90DAF" w:rsidRDefault="00CB1657" w:rsidP="00E15C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</w:p>
        </w:tc>
      </w:tr>
      <w:tr w:rsidR="00CB1657" w:rsidRPr="004A4DDE" w14:paraId="4B98CB15" w14:textId="77777777" w:rsidTr="00E15C72">
        <w:tc>
          <w:tcPr>
            <w:tcW w:w="4282" w:type="dxa"/>
          </w:tcPr>
          <w:p w14:paraId="6CF5D557" w14:textId="77777777" w:rsidR="00CB1657" w:rsidRPr="00AA583B" w:rsidRDefault="00CB1657" w:rsidP="00E15C7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3B">
              <w:rPr>
                <w:rFonts w:ascii="Times New Roman" w:hAnsi="Times New Roman"/>
                <w:sz w:val="24"/>
                <w:szCs w:val="24"/>
              </w:rPr>
              <w:t xml:space="preserve">Включение пунктов, касающихся анализа воздействия на состояние </w:t>
            </w:r>
            <w:r w:rsidRPr="00AA583B">
              <w:rPr>
                <w:rFonts w:ascii="Times New Roman" w:hAnsi="Times New Roman"/>
                <w:sz w:val="24"/>
                <w:szCs w:val="24"/>
              </w:rPr>
              <w:lastRenderedPageBreak/>
              <w:t>конкуренции, в порядки проведения оценки регулирующего воздействия проектов нормативных правовых актов  муниципальных образований и экспертизы нормативных правовых актов  муниципальных образований, устанавливаемые в соответствии с Федеральными законами "</w:t>
            </w:r>
            <w:hyperlink r:id="rId5" w:history="1">
              <w:r w:rsidRPr="00AA583B">
                <w:rPr>
                  <w:rFonts w:ascii="Times New Roman" w:hAnsi="Times New Roman"/>
                  <w:color w:val="0000FF"/>
                  <w:sz w:val="24"/>
                  <w:szCs w:val="24"/>
                </w:rPr>
                <w:t>Об общих принципах</w:t>
              </w:r>
            </w:hyperlink>
            <w:r w:rsidRPr="00AA583B">
              <w:rPr>
                <w:rFonts w:ascii="Times New Roman" w:hAnsi="Times New Roman"/>
                <w:sz w:val="24"/>
                <w:szCs w:val="24"/>
              </w:rPr>
              <w:t xml:space="preserve"> организации местного самоуправления в Российской Федерации" по вопросам оценки регулирующего воздействия проектов нормативных правовых актов и экспертизы нормативных правовых актов, а также в соответствующий аналитический инструментарий (инструкции, формы, стандарты и др.)</w:t>
            </w:r>
          </w:p>
        </w:tc>
        <w:tc>
          <w:tcPr>
            <w:tcW w:w="8363" w:type="dxa"/>
          </w:tcPr>
          <w:p w14:paraId="2E064D5D" w14:textId="77777777" w:rsidR="00CB1657" w:rsidRPr="000052D3" w:rsidRDefault="00CB1657" w:rsidP="00E15C72">
            <w:pPr>
              <w:pStyle w:val="a5"/>
              <w:jc w:val="both"/>
              <w:rPr>
                <w:rStyle w:val="a6"/>
                <w:rFonts w:ascii="Times New Roman" w:hAnsi="Times New Roman"/>
                <w:sz w:val="24"/>
                <w:szCs w:val="24"/>
                <w:lang w:val="ru-RU"/>
              </w:rPr>
            </w:pPr>
            <w:r w:rsidRPr="000052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Проекты нормативно-правовых актов, затрагивающих вопросы осуществления инвестиционной и предпринимательской деятельности, проходят процедуру </w:t>
            </w:r>
            <w:r w:rsidRPr="000052D3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общественного обсуждения согласно постановления администрации района от 04.04.2017 № 230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52D3">
              <w:rPr>
                <w:rFonts w:ascii="Times New Roman" w:hAnsi="Times New Roman"/>
                <w:sz w:val="24"/>
                <w:szCs w:val="24"/>
              </w:rPr>
              <w:t>«</w:t>
            </w:r>
            <w:r w:rsidRPr="000052D3">
              <w:rPr>
                <w:rStyle w:val="a6"/>
                <w:rFonts w:ascii="Times New Roman" w:hAnsi="Times New Roman"/>
                <w:sz w:val="24"/>
                <w:szCs w:val="24"/>
                <w:lang w:val="ru-RU"/>
              </w:rPr>
              <w:t>Об оценке регулирующего воздействия проектов нормативных правовых актов и  экспертизе нормативных правовых актов администрации  Балахтинского района</w:t>
            </w:r>
            <w:r>
              <w:rPr>
                <w:rStyle w:val="a6"/>
                <w:rFonts w:ascii="Times New Roman" w:hAnsi="Times New Roman"/>
                <w:sz w:val="24"/>
                <w:szCs w:val="24"/>
                <w:lang w:val="ru-RU"/>
              </w:rPr>
              <w:t>».</w:t>
            </w:r>
            <w:r w:rsidRPr="000052D3">
              <w:rPr>
                <w:rStyle w:val="a6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42D2ABD9" w14:textId="77777777" w:rsidR="00CB1657" w:rsidRPr="000052D3" w:rsidRDefault="00CB1657" w:rsidP="00E15C7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2D3">
              <w:rPr>
                <w:rFonts w:ascii="Times New Roman" w:hAnsi="Times New Roman"/>
                <w:sz w:val="24"/>
                <w:szCs w:val="24"/>
              </w:rPr>
              <w:t xml:space="preserve">При проведении общественного обсуждения информация размещается на сайте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Балахтинского района.</w:t>
            </w:r>
            <w:r w:rsidRPr="0000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7176D1D" w14:textId="77777777" w:rsidR="00CB1657" w:rsidRPr="004A4DDE" w:rsidRDefault="00CB1657" w:rsidP="00E15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C1BDBD" w14:textId="77777777" w:rsidR="00CB1657" w:rsidRPr="000052D3" w:rsidRDefault="00CB1657" w:rsidP="00E15C7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2022-2025</w:t>
            </w:r>
          </w:p>
        </w:tc>
      </w:tr>
      <w:tr w:rsidR="00CB1657" w:rsidRPr="004A4DDE" w14:paraId="2CAC2BFC" w14:textId="77777777" w:rsidTr="00E15C72">
        <w:tc>
          <w:tcPr>
            <w:tcW w:w="4282" w:type="dxa"/>
          </w:tcPr>
          <w:p w14:paraId="3FB3D326" w14:textId="77777777" w:rsidR="00CB1657" w:rsidRPr="00AA583B" w:rsidRDefault="00CB1657" w:rsidP="00E15C72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83B">
              <w:rPr>
                <w:rFonts w:ascii="Times New Roman" w:hAnsi="Times New Roman"/>
                <w:sz w:val="24"/>
                <w:szCs w:val="24"/>
              </w:rPr>
              <w:t>Размещение в открытом доступе информации о реализации  имущества, находящегося в собственности муниципальных образований, а также ресурсов всех видов, находящихся в муниципальной собственности</w:t>
            </w:r>
          </w:p>
        </w:tc>
        <w:tc>
          <w:tcPr>
            <w:tcW w:w="8363" w:type="dxa"/>
          </w:tcPr>
          <w:p w14:paraId="70B82F92" w14:textId="77777777" w:rsidR="00CB1657" w:rsidRPr="009B22AA" w:rsidRDefault="00CB1657" w:rsidP="00E1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2AA">
              <w:rPr>
                <w:rFonts w:ascii="Times New Roman" w:hAnsi="Times New Roman"/>
                <w:sz w:val="24"/>
                <w:szCs w:val="24"/>
              </w:rPr>
              <w:t xml:space="preserve">Информация о реализации  имущества,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(предоставление в аренду) </w:t>
            </w:r>
            <w:r w:rsidRPr="009B22AA">
              <w:rPr>
                <w:rFonts w:ascii="Times New Roman" w:hAnsi="Times New Roman"/>
                <w:sz w:val="24"/>
                <w:szCs w:val="24"/>
              </w:rPr>
              <w:t>находящегося в собственности муниципального образования, размещена на официальном сайте  администрации Балахтинского района.</w:t>
            </w:r>
          </w:p>
        </w:tc>
        <w:tc>
          <w:tcPr>
            <w:tcW w:w="1843" w:type="dxa"/>
          </w:tcPr>
          <w:p w14:paraId="6505DAEA" w14:textId="77777777" w:rsidR="00CB1657" w:rsidRPr="009B22AA" w:rsidRDefault="00CB1657" w:rsidP="00E1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657" w:rsidRPr="004A4DDE" w14:paraId="672EC8A3" w14:textId="77777777" w:rsidTr="00E15C72">
        <w:tc>
          <w:tcPr>
            <w:tcW w:w="4282" w:type="dxa"/>
          </w:tcPr>
          <w:p w14:paraId="64202861" w14:textId="77777777" w:rsidR="00CB1657" w:rsidRPr="00AA583B" w:rsidRDefault="00CB1657" w:rsidP="00E15C7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3B">
              <w:rPr>
                <w:rFonts w:ascii="Times New Roman" w:hAnsi="Times New Roman"/>
                <w:sz w:val="24"/>
                <w:szCs w:val="24"/>
              </w:rPr>
              <w:t>Проведение образовательных мероприятий</w:t>
            </w:r>
          </w:p>
          <w:p w14:paraId="40B9F62B" w14:textId="77777777" w:rsidR="00CB1657" w:rsidRPr="00AA583B" w:rsidRDefault="00CB1657" w:rsidP="00E15C7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3B">
              <w:rPr>
                <w:rFonts w:ascii="Times New Roman" w:hAnsi="Times New Roman"/>
                <w:sz w:val="24"/>
                <w:szCs w:val="24"/>
              </w:rPr>
              <w:t>направленный на стимулирование  новых предпринимательских инициатив, а также повышение уровня финансовой грамотности</w:t>
            </w:r>
          </w:p>
        </w:tc>
        <w:tc>
          <w:tcPr>
            <w:tcW w:w="8363" w:type="dxa"/>
          </w:tcPr>
          <w:p w14:paraId="39259CCC" w14:textId="77777777" w:rsidR="00CB1657" w:rsidRPr="00E50CAE" w:rsidRDefault="00CB1657" w:rsidP="00E15C72">
            <w:pPr>
              <w:pStyle w:val="a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0CAE">
              <w:rPr>
                <w:rFonts w:ascii="Times New Roman" w:hAnsi="Times New Roman"/>
                <w:sz w:val="24"/>
                <w:szCs w:val="24"/>
              </w:rPr>
              <w:t xml:space="preserve">Повышение уровня правовой и экономической грамотности предпринимателей, рост деловой активности. Проведены ежеквартальные семинары на тему:  «Ключевые моменты переходного периода на </w:t>
            </w:r>
            <w:r>
              <w:rPr>
                <w:rFonts w:ascii="Times New Roman" w:hAnsi="Times New Roman"/>
                <w:sz w:val="24"/>
                <w:szCs w:val="24"/>
              </w:rPr>
              <w:t>единый социальный налог» с 2023</w:t>
            </w:r>
            <w:r w:rsidRPr="00E50CAE">
              <w:rPr>
                <w:rFonts w:ascii="Times New Roman" w:hAnsi="Times New Roman"/>
                <w:sz w:val="24"/>
                <w:szCs w:val="24"/>
              </w:rPr>
              <w:t xml:space="preserve"> году, и применение ККТ», </w:t>
            </w:r>
            <w:r>
              <w:rPr>
                <w:rFonts w:ascii="Times New Roman" w:hAnsi="Times New Roman"/>
                <w:sz w:val="24"/>
                <w:szCs w:val="24"/>
              </w:rPr>
              <w:t>«Применение маркировки продукции, регистрация в системе «Честный знак»».</w:t>
            </w:r>
          </w:p>
          <w:p w14:paraId="72FD1B64" w14:textId="77777777" w:rsidR="00CB1657" w:rsidRPr="004A4DDE" w:rsidRDefault="00CB1657" w:rsidP="00E15C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CAE">
              <w:rPr>
                <w:rFonts w:ascii="Times New Roman" w:hAnsi="Times New Roman"/>
                <w:sz w:val="24"/>
                <w:szCs w:val="24"/>
              </w:rPr>
              <w:t xml:space="preserve"> «Изменения в законодательстве по надзору в сфере защиты прав потребителей и благополучия человека  в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50CAE">
              <w:rPr>
                <w:rFonts w:ascii="Times New Roman" w:hAnsi="Times New Roman"/>
                <w:sz w:val="24"/>
                <w:szCs w:val="24"/>
              </w:rPr>
              <w:t xml:space="preserve"> году», «Особенности маркировки товаров», «Финансовая поддержка субъектов малого и среднего предпринимательства»,</w:t>
            </w:r>
            <w:r w:rsidRPr="00C90D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Проведен круглый стол с молодыми предпринимателями. 2 семинара с самозанятыми гражданами. Молодежный форум «Я предприниматель».</w:t>
            </w:r>
          </w:p>
        </w:tc>
        <w:tc>
          <w:tcPr>
            <w:tcW w:w="1843" w:type="dxa"/>
          </w:tcPr>
          <w:p w14:paraId="7310D0FF" w14:textId="77777777" w:rsidR="00CB1657" w:rsidRPr="00E50CAE" w:rsidRDefault="00CB1657" w:rsidP="00E15C7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</w:tbl>
    <w:p w14:paraId="08D3F4C1" w14:textId="77777777" w:rsidR="00CB1657" w:rsidRDefault="00CB1657" w:rsidP="00CB1657">
      <w:pPr>
        <w:tabs>
          <w:tab w:val="left" w:pos="2730"/>
        </w:tabs>
        <w:rPr>
          <w:rFonts w:ascii="Times New Roman" w:hAnsi="Times New Roman"/>
          <w:sz w:val="28"/>
          <w:szCs w:val="28"/>
          <w:lang w:eastAsia="en-US"/>
        </w:rPr>
      </w:pPr>
    </w:p>
    <w:p w14:paraId="466133EE" w14:textId="77777777" w:rsidR="00053087" w:rsidRDefault="00053087"/>
    <w:sectPr w:rsidR="00053087" w:rsidSect="00CB1657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069E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 w16cid:durableId="1391002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657"/>
    <w:rsid w:val="000052D3"/>
    <w:rsid w:val="00053087"/>
    <w:rsid w:val="001F45FB"/>
    <w:rsid w:val="004A4DDE"/>
    <w:rsid w:val="009B22AA"/>
    <w:rsid w:val="00AA583B"/>
    <w:rsid w:val="00B07F8E"/>
    <w:rsid w:val="00C90DAF"/>
    <w:rsid w:val="00CB1657"/>
    <w:rsid w:val="00E15C72"/>
    <w:rsid w:val="00E5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45A649"/>
  <w14:defaultImageDpi w14:val="0"/>
  <w15:docId w15:val="{8615D610-99D2-46B3-B218-5E1902EA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CB1657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styleId="a5">
    <w:name w:val="No Spacing"/>
    <w:link w:val="a6"/>
    <w:uiPriority w:val="1"/>
    <w:qFormat/>
    <w:rsid w:val="00CB1657"/>
    <w:pPr>
      <w:spacing w:after="0" w:line="240" w:lineRule="auto"/>
    </w:pPr>
    <w:rPr>
      <w:rFonts w:ascii="Calibri" w:eastAsia="Times New Roman" w:hAnsi="Calibri"/>
      <w:lang w:eastAsia="en-US"/>
    </w:rPr>
  </w:style>
  <w:style w:type="character" w:customStyle="1" w:styleId="a6">
    <w:name w:val="Без интервала Знак"/>
    <w:link w:val="a5"/>
    <w:uiPriority w:val="1"/>
    <w:locked/>
    <w:rsid w:val="00CB1657"/>
    <w:rPr>
      <w:rFonts w:ascii="Calibri" w:eastAsia="Times New Roman" w:hAnsi="Calibri"/>
      <w:lang w:val="x-none" w:eastAsia="en-US"/>
    </w:rPr>
  </w:style>
  <w:style w:type="character" w:customStyle="1" w:styleId="a4">
    <w:name w:val="Абзац списка Знак"/>
    <w:link w:val="a3"/>
    <w:uiPriority w:val="1"/>
    <w:locked/>
    <w:rsid w:val="00CB1657"/>
    <w:rPr>
      <w:rFonts w:ascii="Calibri" w:eastAsia="Times New Roman" w:hAnsi="Calibri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18C41871BE4F2EAD3BF9FA2499A27984500BE0B1AA27D38CBFC3758A25E5A22E8A12610AFF70086B1806F6FE7z3l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 Лобов</dc:creator>
  <cp:keywords/>
  <dc:description/>
  <cp:lastModifiedBy>Лоб Лобов</cp:lastModifiedBy>
  <cp:revision>2</cp:revision>
  <dcterms:created xsi:type="dcterms:W3CDTF">2023-11-28T06:52:00Z</dcterms:created>
  <dcterms:modified xsi:type="dcterms:W3CDTF">2023-11-28T06:52:00Z</dcterms:modified>
</cp:coreProperties>
</file>