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E3" w:rsidRPr="004235E3" w:rsidRDefault="004235E3" w:rsidP="004235E3">
      <w:pPr>
        <w:spacing w:after="0" w:line="240" w:lineRule="auto"/>
        <w:jc w:val="center"/>
        <w:rPr>
          <w:rFonts w:ascii="Times New Roman" w:hAnsi="Times New Roman"/>
          <w:sz w:val="28"/>
          <w:szCs w:val="28"/>
        </w:rPr>
      </w:pPr>
      <w:r w:rsidRPr="004235E3">
        <w:rPr>
          <w:rFonts w:ascii="Times New Roman" w:hAnsi="Times New Roman"/>
          <w:b/>
          <w:sz w:val="28"/>
          <w:szCs w:val="28"/>
        </w:rPr>
        <w:t>КОНТРОЛЬНО-СЧЕТНЫЙ ОРГАН БАЛАХТИНСКОГО РАЙОНА</w:t>
      </w:r>
    </w:p>
    <w:p w:rsidR="004235E3" w:rsidRPr="004235E3" w:rsidRDefault="004235E3" w:rsidP="004235E3">
      <w:pPr>
        <w:spacing w:after="0" w:line="240" w:lineRule="auto"/>
        <w:rPr>
          <w:rFonts w:ascii="Times New Roman" w:hAnsi="Times New Roman"/>
          <w:sz w:val="26"/>
          <w:szCs w:val="26"/>
        </w:rPr>
      </w:pPr>
      <w:r w:rsidRPr="004235E3">
        <w:rPr>
          <w:rFonts w:ascii="Times New Roman" w:hAnsi="Times New Roman"/>
          <w:sz w:val="26"/>
          <w:szCs w:val="26"/>
        </w:rPr>
        <w:t xml:space="preserve">                                                          </w:t>
      </w:r>
      <w:r w:rsidR="00C63F18">
        <w:rPr>
          <w:rFonts w:ascii="Times New Roman" w:hAnsi="Times New Roman"/>
          <w:sz w:val="26"/>
          <w:szCs w:val="26"/>
        </w:rPr>
        <w:t xml:space="preserve">                      Утвержден</w:t>
      </w:r>
      <w:r w:rsidRPr="004235E3">
        <w:rPr>
          <w:rFonts w:ascii="Times New Roman" w:hAnsi="Times New Roman"/>
          <w:sz w:val="26"/>
          <w:szCs w:val="26"/>
        </w:rPr>
        <w:t xml:space="preserve"> распоряжением</w:t>
      </w:r>
    </w:p>
    <w:p w:rsidR="004235E3" w:rsidRPr="004235E3" w:rsidRDefault="004235E3" w:rsidP="004235E3">
      <w:pPr>
        <w:spacing w:after="0" w:line="240" w:lineRule="auto"/>
        <w:rPr>
          <w:rFonts w:ascii="Times New Roman" w:hAnsi="Times New Roman"/>
          <w:sz w:val="26"/>
          <w:szCs w:val="26"/>
        </w:rPr>
      </w:pPr>
      <w:r w:rsidRPr="004235E3">
        <w:rPr>
          <w:rFonts w:ascii="Times New Roman" w:hAnsi="Times New Roman"/>
          <w:sz w:val="26"/>
          <w:szCs w:val="26"/>
        </w:rPr>
        <w:t xml:space="preserve">                                                                                 Председателя      </w:t>
      </w:r>
    </w:p>
    <w:p w:rsidR="004235E3" w:rsidRPr="004235E3" w:rsidRDefault="004235E3" w:rsidP="004235E3">
      <w:pPr>
        <w:spacing w:after="0" w:line="240" w:lineRule="auto"/>
        <w:rPr>
          <w:rFonts w:ascii="Times New Roman" w:hAnsi="Times New Roman"/>
          <w:sz w:val="26"/>
          <w:szCs w:val="26"/>
        </w:rPr>
      </w:pPr>
      <w:r w:rsidRPr="004235E3">
        <w:rPr>
          <w:rFonts w:ascii="Times New Roman" w:hAnsi="Times New Roman"/>
          <w:sz w:val="26"/>
          <w:szCs w:val="26"/>
        </w:rPr>
        <w:t xml:space="preserve">                                                                                 Контрольно-счетного органа</w:t>
      </w:r>
    </w:p>
    <w:p w:rsidR="004235E3" w:rsidRPr="004235E3" w:rsidRDefault="004235E3" w:rsidP="004235E3">
      <w:pPr>
        <w:spacing w:after="0" w:line="240" w:lineRule="auto"/>
        <w:rPr>
          <w:rFonts w:ascii="Times New Roman" w:hAnsi="Times New Roman"/>
          <w:sz w:val="26"/>
          <w:szCs w:val="26"/>
        </w:rPr>
      </w:pPr>
      <w:r w:rsidRPr="004235E3">
        <w:rPr>
          <w:rFonts w:ascii="Times New Roman" w:hAnsi="Times New Roman"/>
          <w:sz w:val="26"/>
          <w:szCs w:val="26"/>
        </w:rPr>
        <w:t xml:space="preserve">                                                                                 </w:t>
      </w:r>
      <w:proofErr w:type="spellStart"/>
      <w:r w:rsidRPr="004235E3">
        <w:rPr>
          <w:rFonts w:ascii="Times New Roman" w:hAnsi="Times New Roman"/>
          <w:sz w:val="26"/>
          <w:szCs w:val="26"/>
        </w:rPr>
        <w:t>Балахтинского</w:t>
      </w:r>
      <w:proofErr w:type="spellEnd"/>
      <w:r w:rsidRPr="004235E3">
        <w:rPr>
          <w:rFonts w:ascii="Times New Roman" w:hAnsi="Times New Roman"/>
          <w:sz w:val="26"/>
          <w:szCs w:val="26"/>
        </w:rPr>
        <w:t xml:space="preserve"> района   </w:t>
      </w:r>
    </w:p>
    <w:p w:rsidR="004235E3" w:rsidRPr="004235E3" w:rsidRDefault="004235E3" w:rsidP="004235E3">
      <w:pPr>
        <w:spacing w:after="0" w:line="240" w:lineRule="auto"/>
        <w:contextualSpacing/>
        <w:jc w:val="center"/>
        <w:rPr>
          <w:rFonts w:ascii="Times New Roman" w:hAnsi="Times New Roman"/>
          <w:sz w:val="26"/>
          <w:szCs w:val="26"/>
        </w:rPr>
      </w:pPr>
      <w:r w:rsidRPr="004235E3">
        <w:rPr>
          <w:rFonts w:ascii="Times New Roman" w:hAnsi="Times New Roman"/>
          <w:b/>
          <w:sz w:val="26"/>
          <w:szCs w:val="26"/>
        </w:rPr>
        <w:t xml:space="preserve">                                                                  </w:t>
      </w:r>
      <w:r w:rsidR="00C63F18">
        <w:rPr>
          <w:rFonts w:ascii="Times New Roman" w:hAnsi="Times New Roman"/>
          <w:sz w:val="26"/>
          <w:szCs w:val="26"/>
        </w:rPr>
        <w:t>от «</w:t>
      </w:r>
      <w:r w:rsidR="00BE1E5F">
        <w:rPr>
          <w:rFonts w:ascii="Times New Roman" w:hAnsi="Times New Roman"/>
          <w:sz w:val="26"/>
          <w:szCs w:val="26"/>
        </w:rPr>
        <w:t>31</w:t>
      </w:r>
      <w:r w:rsidR="00C63F18">
        <w:rPr>
          <w:rFonts w:ascii="Times New Roman" w:hAnsi="Times New Roman"/>
          <w:sz w:val="26"/>
          <w:szCs w:val="26"/>
        </w:rPr>
        <w:t xml:space="preserve">» </w:t>
      </w:r>
      <w:r w:rsidR="00BE1E5F">
        <w:rPr>
          <w:rFonts w:ascii="Times New Roman" w:hAnsi="Times New Roman"/>
          <w:sz w:val="26"/>
          <w:szCs w:val="26"/>
        </w:rPr>
        <w:t>октября</w:t>
      </w:r>
      <w:r w:rsidR="00C63F18">
        <w:rPr>
          <w:rFonts w:ascii="Times New Roman" w:hAnsi="Times New Roman"/>
          <w:sz w:val="26"/>
          <w:szCs w:val="26"/>
        </w:rPr>
        <w:t xml:space="preserve"> 2022</w:t>
      </w:r>
      <w:r w:rsidRPr="004235E3">
        <w:rPr>
          <w:rFonts w:ascii="Times New Roman" w:hAnsi="Times New Roman"/>
          <w:sz w:val="26"/>
          <w:szCs w:val="26"/>
        </w:rPr>
        <w:t xml:space="preserve"> №</w:t>
      </w:r>
      <w:r w:rsidR="00BE1E5F">
        <w:rPr>
          <w:rFonts w:ascii="Times New Roman" w:hAnsi="Times New Roman"/>
          <w:sz w:val="26"/>
          <w:szCs w:val="26"/>
        </w:rPr>
        <w:t>13-р</w:t>
      </w:r>
    </w:p>
    <w:p w:rsidR="004235E3" w:rsidRPr="004235E3" w:rsidRDefault="004235E3" w:rsidP="004235E3">
      <w:pPr>
        <w:spacing w:after="0" w:line="240" w:lineRule="auto"/>
        <w:contextualSpacing/>
        <w:jc w:val="center"/>
        <w:rPr>
          <w:rFonts w:ascii="Times New Roman" w:hAnsi="Times New Roman"/>
          <w:b/>
          <w:sz w:val="26"/>
          <w:szCs w:val="26"/>
        </w:rPr>
      </w:pPr>
      <w:r w:rsidRPr="004235E3">
        <w:rPr>
          <w:rFonts w:ascii="Times New Roman" w:hAnsi="Times New Roman"/>
          <w:b/>
          <w:sz w:val="26"/>
          <w:szCs w:val="26"/>
        </w:rPr>
        <w:t>Отчет</w:t>
      </w:r>
    </w:p>
    <w:p w:rsidR="004235E3" w:rsidRPr="004235E3" w:rsidRDefault="004235E3" w:rsidP="004235E3">
      <w:pPr>
        <w:tabs>
          <w:tab w:val="left" w:pos="284"/>
          <w:tab w:val="left" w:pos="851"/>
        </w:tabs>
        <w:spacing w:after="0"/>
        <w:jc w:val="both"/>
        <w:rPr>
          <w:rFonts w:ascii="Times New Roman" w:eastAsia="Calibri" w:hAnsi="Times New Roman"/>
          <w:b/>
          <w:sz w:val="26"/>
          <w:szCs w:val="26"/>
        </w:rPr>
      </w:pPr>
      <w:r w:rsidRPr="004235E3">
        <w:rPr>
          <w:rFonts w:ascii="Times New Roman" w:hAnsi="Times New Roman"/>
          <w:b/>
          <w:sz w:val="26"/>
          <w:szCs w:val="26"/>
        </w:rPr>
        <w:t xml:space="preserve">по результатам контрольного мероприятия </w:t>
      </w:r>
      <w:r w:rsidRPr="004235E3">
        <w:rPr>
          <w:rFonts w:ascii="Times New Roman" w:eastAsia="Calibri" w:hAnsi="Times New Roman"/>
          <w:b/>
          <w:sz w:val="26"/>
          <w:szCs w:val="26"/>
          <w:lang w:eastAsia="en-US"/>
        </w:rPr>
        <w:t>«Проверка целевого использования средств, в</w:t>
      </w:r>
      <w:r w:rsidR="00BE743A">
        <w:rPr>
          <w:rFonts w:ascii="Times New Roman" w:eastAsia="Calibri" w:hAnsi="Times New Roman"/>
          <w:b/>
          <w:sz w:val="26"/>
          <w:szCs w:val="26"/>
          <w:lang w:eastAsia="en-US"/>
        </w:rPr>
        <w:t xml:space="preserve">ыделенных из районного бюджета </w:t>
      </w:r>
      <w:r w:rsidR="000B59B2">
        <w:rPr>
          <w:rFonts w:ascii="Times New Roman" w:eastAsia="Calibri" w:hAnsi="Times New Roman"/>
          <w:b/>
          <w:sz w:val="26"/>
          <w:szCs w:val="26"/>
          <w:lang w:eastAsia="en-US"/>
        </w:rPr>
        <w:t xml:space="preserve">на выполнение работ по </w:t>
      </w:r>
      <w:r w:rsidRPr="004235E3">
        <w:rPr>
          <w:rFonts w:ascii="Times New Roman" w:eastAsia="Calibri" w:hAnsi="Times New Roman"/>
          <w:b/>
          <w:sz w:val="26"/>
          <w:szCs w:val="26"/>
          <w:lang w:eastAsia="en-US"/>
        </w:rPr>
        <w:t xml:space="preserve">капитальному ремонту </w:t>
      </w:r>
      <w:r w:rsidR="00BE743A">
        <w:rPr>
          <w:rFonts w:ascii="Times New Roman" w:eastAsia="Calibri" w:hAnsi="Times New Roman"/>
          <w:b/>
          <w:sz w:val="26"/>
          <w:szCs w:val="26"/>
          <w:lang w:eastAsia="en-US"/>
        </w:rPr>
        <w:t xml:space="preserve">в МБОУ Ровненская СОШ, </w:t>
      </w:r>
      <w:r w:rsidR="000130B5">
        <w:rPr>
          <w:rFonts w:ascii="Times New Roman" w:eastAsia="Calibri" w:hAnsi="Times New Roman"/>
          <w:b/>
          <w:sz w:val="26"/>
          <w:szCs w:val="26"/>
          <w:lang w:eastAsia="en-US"/>
        </w:rPr>
        <w:t>МБУ ДО «ДЮСШ»</w:t>
      </w:r>
      <w:r w:rsidRPr="004235E3">
        <w:rPr>
          <w:rFonts w:ascii="Times New Roman" w:eastAsia="Calibri" w:hAnsi="Times New Roman"/>
          <w:b/>
          <w:sz w:val="26"/>
          <w:szCs w:val="26"/>
          <w:lang w:eastAsia="en-US"/>
        </w:rPr>
        <w:t xml:space="preserve"> с элементами аудита закупок за 2021-2022 год.</w:t>
      </w:r>
      <w:r w:rsidRPr="004235E3">
        <w:rPr>
          <w:rFonts w:ascii="Times New Roman" w:eastAsia="Calibri" w:hAnsi="Times New Roman"/>
          <w:b/>
          <w:sz w:val="26"/>
          <w:szCs w:val="26"/>
        </w:rPr>
        <w:t xml:space="preserve"> </w:t>
      </w:r>
    </w:p>
    <w:p w:rsidR="004235E3" w:rsidRPr="004235E3" w:rsidRDefault="004235E3" w:rsidP="004235E3">
      <w:pPr>
        <w:spacing w:after="0" w:line="240" w:lineRule="auto"/>
        <w:jc w:val="center"/>
        <w:rPr>
          <w:rFonts w:ascii="Times New Roman" w:hAnsi="Times New Roman"/>
          <w:sz w:val="24"/>
          <w:szCs w:val="24"/>
        </w:rPr>
      </w:pPr>
    </w:p>
    <w:p w:rsidR="000130B5" w:rsidRPr="000130B5" w:rsidRDefault="004235E3" w:rsidP="000130B5">
      <w:pPr>
        <w:spacing w:after="0" w:line="240" w:lineRule="auto"/>
        <w:ind w:firstLine="709"/>
        <w:jc w:val="both"/>
        <w:rPr>
          <w:rFonts w:ascii="Times New Roman" w:eastAsia="Calibri" w:hAnsi="Times New Roman"/>
          <w:sz w:val="28"/>
          <w:szCs w:val="28"/>
          <w:lang w:eastAsia="en-US"/>
        </w:rPr>
      </w:pPr>
      <w:r w:rsidRPr="004235E3">
        <w:rPr>
          <w:rFonts w:ascii="Times New Roman" w:hAnsi="Times New Roman"/>
          <w:b/>
          <w:sz w:val="26"/>
          <w:szCs w:val="26"/>
        </w:rPr>
        <w:t>Основание для проведения контрольного мероприятия</w:t>
      </w:r>
      <w:r w:rsidR="000130B5">
        <w:rPr>
          <w:rFonts w:ascii="Times New Roman" w:hAnsi="Times New Roman"/>
          <w:b/>
          <w:sz w:val="26"/>
          <w:szCs w:val="26"/>
        </w:rPr>
        <w:t>:</w:t>
      </w:r>
      <w:r w:rsidR="000130B5" w:rsidRPr="000130B5">
        <w:rPr>
          <w:rFonts w:ascii="Times New Roman" w:eastAsia="Calibri" w:hAnsi="Times New Roman"/>
          <w:sz w:val="26"/>
          <w:szCs w:val="26"/>
          <w:lang w:eastAsia="en-US"/>
        </w:rPr>
        <w:t xml:space="preserve"> Положение о контрольно-счетном органе </w:t>
      </w:r>
      <w:proofErr w:type="spellStart"/>
      <w:r w:rsidR="000130B5" w:rsidRPr="000130B5">
        <w:rPr>
          <w:rFonts w:ascii="Times New Roman" w:eastAsia="Calibri" w:hAnsi="Times New Roman"/>
          <w:sz w:val="26"/>
          <w:szCs w:val="26"/>
          <w:lang w:eastAsia="en-US"/>
        </w:rPr>
        <w:t>Балахтинского</w:t>
      </w:r>
      <w:proofErr w:type="spellEnd"/>
      <w:r w:rsidR="000130B5" w:rsidRPr="000130B5">
        <w:rPr>
          <w:rFonts w:ascii="Times New Roman" w:eastAsia="Calibri" w:hAnsi="Times New Roman"/>
          <w:sz w:val="26"/>
          <w:szCs w:val="26"/>
          <w:lang w:eastAsia="en-US"/>
        </w:rPr>
        <w:t xml:space="preserve"> района, утвержденного Решением </w:t>
      </w:r>
      <w:proofErr w:type="spellStart"/>
      <w:r w:rsidR="000130B5" w:rsidRPr="000130B5">
        <w:rPr>
          <w:rFonts w:ascii="Times New Roman" w:eastAsia="Calibri" w:hAnsi="Times New Roman"/>
          <w:sz w:val="26"/>
          <w:szCs w:val="26"/>
          <w:lang w:eastAsia="en-US"/>
        </w:rPr>
        <w:t>Балахтинского</w:t>
      </w:r>
      <w:proofErr w:type="spellEnd"/>
      <w:r w:rsidR="000130B5" w:rsidRPr="000130B5">
        <w:rPr>
          <w:rFonts w:ascii="Times New Roman" w:eastAsia="Calibri" w:hAnsi="Times New Roman"/>
          <w:sz w:val="26"/>
          <w:szCs w:val="26"/>
          <w:lang w:eastAsia="en-US"/>
        </w:rPr>
        <w:t xml:space="preserve"> районного Совета депутатов от 27.02.2019 № 26-310р, пункт 3.1. годового плана работы контрольно-счетного органа на 2022 год утвержденного приказом от 30.12.2021, </w:t>
      </w:r>
      <w:r w:rsidR="000130B5">
        <w:rPr>
          <w:rFonts w:ascii="Times New Roman" w:eastAsia="Calibri" w:hAnsi="Times New Roman"/>
          <w:sz w:val="26"/>
          <w:szCs w:val="26"/>
          <w:lang w:eastAsia="en-US"/>
        </w:rPr>
        <w:t>р</w:t>
      </w:r>
      <w:r w:rsidR="000130B5" w:rsidRPr="000130B5">
        <w:rPr>
          <w:rFonts w:ascii="Times New Roman" w:eastAsiaTheme="minorHAnsi" w:hAnsi="Times New Roman"/>
          <w:sz w:val="26"/>
          <w:szCs w:val="26"/>
          <w:lang w:eastAsia="en-US"/>
        </w:rPr>
        <w:t>аспоряжение Контрольно-счетного органа от 18.08.2022г.№ 9-р</w:t>
      </w:r>
      <w:r w:rsidR="000130B5">
        <w:rPr>
          <w:rFonts w:ascii="Times New Roman" w:eastAsiaTheme="minorHAnsi" w:hAnsi="Times New Roman"/>
          <w:sz w:val="26"/>
          <w:szCs w:val="26"/>
          <w:lang w:eastAsia="en-US"/>
        </w:rPr>
        <w:t xml:space="preserve"> распоряжение Контрольно-счетного органа от 29.09.2022 №11-</w:t>
      </w:r>
      <w:proofErr w:type="gramStart"/>
      <w:r w:rsidR="000130B5">
        <w:rPr>
          <w:rFonts w:ascii="Times New Roman" w:eastAsiaTheme="minorHAnsi" w:hAnsi="Times New Roman"/>
          <w:sz w:val="26"/>
          <w:szCs w:val="26"/>
          <w:lang w:eastAsia="en-US"/>
        </w:rPr>
        <w:t xml:space="preserve">р </w:t>
      </w:r>
      <w:r w:rsidR="000130B5" w:rsidRPr="000130B5">
        <w:rPr>
          <w:rFonts w:ascii="Times New Roman" w:eastAsia="Calibri" w:hAnsi="Times New Roman"/>
          <w:sz w:val="26"/>
          <w:szCs w:val="26"/>
          <w:lang w:eastAsia="en-US"/>
        </w:rPr>
        <w:t>.</w:t>
      </w:r>
      <w:proofErr w:type="gramEnd"/>
    </w:p>
    <w:p w:rsidR="008A3120" w:rsidRDefault="004235E3" w:rsidP="002E41A5">
      <w:pPr>
        <w:spacing w:after="0" w:line="240" w:lineRule="auto"/>
        <w:jc w:val="both"/>
        <w:rPr>
          <w:rFonts w:ascii="Times New Roman" w:eastAsia="Calibri" w:hAnsi="Times New Roman"/>
          <w:color w:val="000000" w:themeColor="text1"/>
          <w:sz w:val="26"/>
          <w:szCs w:val="26"/>
        </w:rPr>
      </w:pPr>
      <w:r w:rsidRPr="004235E3">
        <w:rPr>
          <w:rFonts w:ascii="Times New Roman" w:hAnsi="Times New Roman"/>
          <w:b/>
          <w:sz w:val="26"/>
          <w:szCs w:val="26"/>
        </w:rPr>
        <w:t>Предметы контрольного мероприятия</w:t>
      </w:r>
      <w:r w:rsidRPr="004235E3">
        <w:rPr>
          <w:rFonts w:ascii="Times New Roman" w:hAnsi="Times New Roman"/>
          <w:sz w:val="26"/>
          <w:szCs w:val="26"/>
        </w:rPr>
        <w:t xml:space="preserve">: </w:t>
      </w:r>
      <w:r w:rsidR="008A3120" w:rsidRPr="0018590E">
        <w:rPr>
          <w:rFonts w:ascii="Times New Roman" w:eastAsia="Calibri" w:hAnsi="Times New Roman"/>
          <w:color w:val="000000" w:themeColor="text1"/>
          <w:sz w:val="26"/>
          <w:szCs w:val="26"/>
        </w:rPr>
        <w:t>проанализировать деятельность Учреждения в части</w:t>
      </w:r>
      <w:r w:rsidR="008A3120">
        <w:rPr>
          <w:rFonts w:ascii="Times New Roman" w:eastAsia="Calibri" w:hAnsi="Times New Roman"/>
          <w:color w:val="000000" w:themeColor="text1"/>
          <w:sz w:val="26"/>
          <w:szCs w:val="26"/>
        </w:rPr>
        <w:t xml:space="preserve"> целевого использования средств</w:t>
      </w:r>
      <w:r w:rsidR="008A3120" w:rsidRPr="00051273">
        <w:rPr>
          <w:rFonts w:ascii="Times New Roman" w:eastAsia="Calibri" w:hAnsi="Times New Roman"/>
          <w:sz w:val="26"/>
          <w:szCs w:val="26"/>
        </w:rPr>
        <w:t xml:space="preserve"> </w:t>
      </w:r>
      <w:r w:rsidR="008A3120">
        <w:rPr>
          <w:rFonts w:ascii="Times New Roman" w:eastAsia="Calibri" w:hAnsi="Times New Roman"/>
          <w:sz w:val="26"/>
          <w:szCs w:val="26"/>
        </w:rPr>
        <w:t>субсидии на осуществление (возмещение) расходов, направленных на развитие и повышение качества работы муниципальных учреждений.</w:t>
      </w:r>
    </w:p>
    <w:p w:rsidR="004235E3" w:rsidRPr="004235E3" w:rsidRDefault="008A3120" w:rsidP="002E41A5">
      <w:pPr>
        <w:spacing w:after="0" w:line="240" w:lineRule="auto"/>
        <w:jc w:val="both"/>
        <w:rPr>
          <w:rFonts w:ascii="Times New Roman" w:hAnsi="Times New Roman"/>
          <w:sz w:val="26"/>
          <w:szCs w:val="26"/>
        </w:rPr>
      </w:pPr>
      <w:r>
        <w:rPr>
          <w:rFonts w:ascii="Times New Roman" w:eastAsia="Calibri" w:hAnsi="Times New Roman"/>
          <w:color w:val="000000" w:themeColor="text1"/>
          <w:sz w:val="26"/>
          <w:szCs w:val="26"/>
        </w:rPr>
        <w:t xml:space="preserve"> </w:t>
      </w:r>
      <w:r w:rsidR="004235E3" w:rsidRPr="004235E3">
        <w:rPr>
          <w:rFonts w:ascii="Times New Roman" w:hAnsi="Times New Roman"/>
          <w:b/>
          <w:sz w:val="26"/>
          <w:szCs w:val="26"/>
        </w:rPr>
        <w:t xml:space="preserve">Объекты контрольного мероприятия: </w:t>
      </w:r>
      <w:r w:rsidR="000130B5" w:rsidRPr="00102E7A">
        <w:rPr>
          <w:rFonts w:ascii="Times New Roman" w:eastAsia="Calibri" w:hAnsi="Times New Roman"/>
          <w:sz w:val="26"/>
          <w:szCs w:val="26"/>
        </w:rPr>
        <w:t>Муниципально</w:t>
      </w:r>
      <w:r w:rsidR="000130B5">
        <w:rPr>
          <w:rFonts w:ascii="Times New Roman" w:eastAsia="Calibri" w:hAnsi="Times New Roman"/>
          <w:sz w:val="26"/>
          <w:szCs w:val="26"/>
        </w:rPr>
        <w:t>е</w:t>
      </w:r>
      <w:r w:rsidR="000130B5" w:rsidRPr="00102E7A">
        <w:rPr>
          <w:rFonts w:ascii="Times New Roman" w:eastAsia="Calibri" w:hAnsi="Times New Roman"/>
          <w:sz w:val="26"/>
          <w:szCs w:val="26"/>
        </w:rPr>
        <w:t xml:space="preserve"> бюджетно</w:t>
      </w:r>
      <w:r w:rsidR="000130B5">
        <w:rPr>
          <w:rFonts w:ascii="Times New Roman" w:eastAsia="Calibri" w:hAnsi="Times New Roman"/>
          <w:sz w:val="26"/>
          <w:szCs w:val="26"/>
        </w:rPr>
        <w:t>е</w:t>
      </w:r>
      <w:r w:rsidR="000130B5" w:rsidRPr="00102E7A">
        <w:rPr>
          <w:rFonts w:ascii="Times New Roman" w:eastAsia="Calibri" w:hAnsi="Times New Roman"/>
          <w:sz w:val="26"/>
          <w:szCs w:val="26"/>
        </w:rPr>
        <w:t xml:space="preserve"> общеобразовательн</w:t>
      </w:r>
      <w:r w:rsidR="000130B5">
        <w:rPr>
          <w:rFonts w:ascii="Times New Roman" w:eastAsia="Calibri" w:hAnsi="Times New Roman"/>
          <w:sz w:val="26"/>
          <w:szCs w:val="26"/>
        </w:rPr>
        <w:t>ое</w:t>
      </w:r>
      <w:r w:rsidR="000130B5" w:rsidRPr="00102E7A">
        <w:rPr>
          <w:rFonts w:ascii="Times New Roman" w:eastAsia="Calibri" w:hAnsi="Times New Roman"/>
          <w:sz w:val="26"/>
          <w:szCs w:val="26"/>
        </w:rPr>
        <w:t xml:space="preserve">   учреждени</w:t>
      </w:r>
      <w:r w:rsidR="000130B5">
        <w:rPr>
          <w:rFonts w:ascii="Times New Roman" w:eastAsia="Calibri" w:hAnsi="Times New Roman"/>
          <w:sz w:val="26"/>
          <w:szCs w:val="26"/>
        </w:rPr>
        <w:t>е</w:t>
      </w:r>
      <w:r>
        <w:rPr>
          <w:rFonts w:ascii="Times New Roman" w:eastAsia="Calibri" w:hAnsi="Times New Roman"/>
          <w:sz w:val="26"/>
          <w:szCs w:val="26"/>
        </w:rPr>
        <w:t xml:space="preserve"> Ровненская </w:t>
      </w:r>
      <w:r w:rsidR="00251EBB">
        <w:rPr>
          <w:rFonts w:ascii="Times New Roman" w:eastAsia="Calibri" w:hAnsi="Times New Roman"/>
          <w:sz w:val="26"/>
          <w:szCs w:val="26"/>
        </w:rPr>
        <w:t>средняя</w:t>
      </w:r>
      <w:r w:rsidR="000130B5" w:rsidRPr="00102E7A">
        <w:rPr>
          <w:rFonts w:ascii="Times New Roman" w:eastAsia="Calibri" w:hAnsi="Times New Roman"/>
          <w:sz w:val="26"/>
          <w:szCs w:val="26"/>
        </w:rPr>
        <w:t xml:space="preserve"> школа имени </w:t>
      </w:r>
      <w:proofErr w:type="spellStart"/>
      <w:r w:rsidR="000130B5" w:rsidRPr="00102E7A">
        <w:rPr>
          <w:rFonts w:ascii="Times New Roman" w:eastAsia="Calibri" w:hAnsi="Times New Roman"/>
          <w:sz w:val="26"/>
          <w:szCs w:val="26"/>
        </w:rPr>
        <w:t>Г.П.Ерофеева</w:t>
      </w:r>
      <w:proofErr w:type="spellEnd"/>
      <w:r w:rsidR="000130B5">
        <w:rPr>
          <w:rFonts w:ascii="Times New Roman" w:eastAsia="Calibri" w:hAnsi="Times New Roman"/>
          <w:sz w:val="26"/>
          <w:szCs w:val="26"/>
        </w:rPr>
        <w:t xml:space="preserve">, </w:t>
      </w:r>
      <w:r w:rsidR="002E41A5">
        <w:rPr>
          <w:rFonts w:ascii="Times New Roman" w:eastAsia="Calibri" w:hAnsi="Times New Roman"/>
          <w:sz w:val="26"/>
          <w:szCs w:val="26"/>
        </w:rPr>
        <w:t>м</w:t>
      </w:r>
      <w:r w:rsidR="002E41A5" w:rsidRPr="005862E9">
        <w:rPr>
          <w:rFonts w:ascii="Times New Roman" w:eastAsia="Calibri" w:hAnsi="Times New Roman"/>
          <w:sz w:val="26"/>
          <w:szCs w:val="26"/>
        </w:rPr>
        <w:t>униципальное бюджетн</w:t>
      </w:r>
      <w:r w:rsidR="00C63F18">
        <w:rPr>
          <w:rFonts w:ascii="Times New Roman" w:eastAsia="Calibri" w:hAnsi="Times New Roman"/>
          <w:sz w:val="26"/>
          <w:szCs w:val="26"/>
        </w:rPr>
        <w:t xml:space="preserve">ое образовательное   учреждение </w:t>
      </w:r>
      <w:proofErr w:type="gramStart"/>
      <w:r w:rsidR="002E41A5" w:rsidRPr="005862E9">
        <w:rPr>
          <w:rFonts w:ascii="Times New Roman" w:eastAsia="Calibri" w:hAnsi="Times New Roman"/>
          <w:sz w:val="26"/>
          <w:szCs w:val="26"/>
        </w:rPr>
        <w:t>дополнительного  образования</w:t>
      </w:r>
      <w:proofErr w:type="gramEnd"/>
      <w:r w:rsidR="002E41A5" w:rsidRPr="005862E9">
        <w:rPr>
          <w:rFonts w:ascii="Times New Roman" w:eastAsia="Calibri" w:hAnsi="Times New Roman"/>
          <w:sz w:val="26"/>
          <w:szCs w:val="26"/>
        </w:rPr>
        <w:t xml:space="preserve"> </w:t>
      </w:r>
      <w:r w:rsidR="002E41A5">
        <w:rPr>
          <w:rFonts w:ascii="Times New Roman" w:eastAsia="Calibri" w:hAnsi="Times New Roman"/>
          <w:sz w:val="26"/>
          <w:szCs w:val="26"/>
        </w:rPr>
        <w:t xml:space="preserve">детей </w:t>
      </w:r>
      <w:r w:rsidR="002E41A5" w:rsidRPr="005862E9">
        <w:rPr>
          <w:rFonts w:ascii="Times New Roman" w:eastAsia="Calibri" w:hAnsi="Times New Roman"/>
          <w:sz w:val="26"/>
          <w:szCs w:val="26"/>
        </w:rPr>
        <w:t>«Детско-юношеская спортивная школа»</w:t>
      </w:r>
      <w:r w:rsidR="002E41A5">
        <w:rPr>
          <w:rFonts w:ascii="Times New Roman" w:eastAsia="Calibri" w:hAnsi="Times New Roman"/>
          <w:sz w:val="26"/>
          <w:szCs w:val="26"/>
        </w:rPr>
        <w:t>.</w:t>
      </w:r>
    </w:p>
    <w:p w:rsidR="004235E3" w:rsidRPr="004235E3" w:rsidRDefault="004235E3" w:rsidP="004235E3">
      <w:pPr>
        <w:spacing w:after="0" w:line="240" w:lineRule="auto"/>
        <w:jc w:val="both"/>
        <w:rPr>
          <w:rFonts w:ascii="Times New Roman" w:hAnsi="Times New Roman"/>
          <w:sz w:val="26"/>
          <w:szCs w:val="26"/>
        </w:rPr>
      </w:pPr>
      <w:r w:rsidRPr="004235E3">
        <w:rPr>
          <w:rFonts w:ascii="Times New Roman" w:hAnsi="Times New Roman"/>
          <w:b/>
          <w:sz w:val="26"/>
          <w:szCs w:val="26"/>
        </w:rPr>
        <w:t>Срок проведения контрольного мероприятия</w:t>
      </w:r>
      <w:r w:rsidRPr="004235E3">
        <w:rPr>
          <w:rFonts w:ascii="Times New Roman" w:hAnsi="Times New Roman"/>
          <w:sz w:val="26"/>
          <w:szCs w:val="26"/>
        </w:rPr>
        <w:t xml:space="preserve">: с </w:t>
      </w:r>
      <w:r w:rsidR="002E41A5">
        <w:rPr>
          <w:rFonts w:ascii="Times New Roman" w:hAnsi="Times New Roman"/>
          <w:sz w:val="26"/>
          <w:szCs w:val="26"/>
        </w:rPr>
        <w:t>01</w:t>
      </w:r>
      <w:r w:rsidRPr="004235E3">
        <w:rPr>
          <w:rFonts w:ascii="Times New Roman" w:hAnsi="Times New Roman"/>
          <w:sz w:val="26"/>
          <w:szCs w:val="26"/>
        </w:rPr>
        <w:t>.0</w:t>
      </w:r>
      <w:r w:rsidR="002E41A5">
        <w:rPr>
          <w:rFonts w:ascii="Times New Roman" w:hAnsi="Times New Roman"/>
          <w:sz w:val="26"/>
          <w:szCs w:val="26"/>
        </w:rPr>
        <w:t>9</w:t>
      </w:r>
      <w:r w:rsidRPr="004235E3">
        <w:rPr>
          <w:rFonts w:ascii="Times New Roman" w:hAnsi="Times New Roman"/>
          <w:sz w:val="26"/>
          <w:szCs w:val="26"/>
        </w:rPr>
        <w:t xml:space="preserve">.2022 по </w:t>
      </w:r>
      <w:r w:rsidR="002E41A5">
        <w:rPr>
          <w:rFonts w:ascii="Times New Roman" w:hAnsi="Times New Roman"/>
          <w:sz w:val="26"/>
          <w:szCs w:val="26"/>
        </w:rPr>
        <w:t>24</w:t>
      </w:r>
      <w:r w:rsidRPr="004235E3">
        <w:rPr>
          <w:rFonts w:ascii="Times New Roman" w:hAnsi="Times New Roman"/>
          <w:sz w:val="26"/>
          <w:szCs w:val="26"/>
        </w:rPr>
        <w:t>.</w:t>
      </w:r>
      <w:r w:rsidR="002E41A5">
        <w:rPr>
          <w:rFonts w:ascii="Times New Roman" w:hAnsi="Times New Roman"/>
          <w:sz w:val="26"/>
          <w:szCs w:val="26"/>
        </w:rPr>
        <w:t>10</w:t>
      </w:r>
      <w:r w:rsidRPr="004235E3">
        <w:rPr>
          <w:rFonts w:ascii="Times New Roman" w:hAnsi="Times New Roman"/>
          <w:sz w:val="26"/>
          <w:szCs w:val="26"/>
        </w:rPr>
        <w:t>.2022г</w:t>
      </w:r>
    </w:p>
    <w:p w:rsidR="008A3120" w:rsidRPr="008A3120" w:rsidRDefault="004235E3" w:rsidP="008A3120">
      <w:pPr>
        <w:spacing w:after="0" w:line="240" w:lineRule="auto"/>
        <w:jc w:val="both"/>
        <w:rPr>
          <w:rFonts w:ascii="Times New Roman" w:eastAsia="Calibri" w:hAnsi="Times New Roman"/>
          <w:sz w:val="26"/>
          <w:szCs w:val="26"/>
          <w:lang w:eastAsia="en-US"/>
        </w:rPr>
      </w:pPr>
      <w:r w:rsidRPr="004235E3">
        <w:rPr>
          <w:rFonts w:ascii="Times New Roman" w:hAnsi="Times New Roman"/>
          <w:b/>
          <w:sz w:val="26"/>
          <w:szCs w:val="26"/>
        </w:rPr>
        <w:t>Цель контрольного мероприятия</w:t>
      </w:r>
      <w:r w:rsidRPr="004235E3">
        <w:rPr>
          <w:rFonts w:ascii="Times New Roman" w:hAnsi="Times New Roman"/>
          <w:sz w:val="26"/>
          <w:szCs w:val="26"/>
        </w:rPr>
        <w:t>:</w:t>
      </w:r>
      <w:r w:rsidRPr="004235E3">
        <w:rPr>
          <w:rFonts w:ascii="Times New Roman" w:hAnsi="Times New Roman"/>
          <w:sz w:val="24"/>
          <w:szCs w:val="24"/>
        </w:rPr>
        <w:t xml:space="preserve"> </w:t>
      </w:r>
      <w:r w:rsidRPr="004235E3">
        <w:rPr>
          <w:rFonts w:ascii="Times New Roman" w:eastAsiaTheme="minorHAnsi" w:hAnsi="Times New Roman"/>
          <w:sz w:val="26"/>
          <w:szCs w:val="26"/>
          <w:lang w:eastAsia="en-US"/>
        </w:rPr>
        <w:t xml:space="preserve">- </w:t>
      </w:r>
      <w:r w:rsidR="008A3120" w:rsidRPr="008A3120">
        <w:rPr>
          <w:rFonts w:ascii="Times New Roman" w:eastAsia="Calibri" w:hAnsi="Times New Roman"/>
          <w:sz w:val="26"/>
          <w:szCs w:val="26"/>
          <w:lang w:eastAsia="en-US"/>
        </w:rPr>
        <w:t>Соблюдение бюджетного законодательства при предоставлении и использовании субсидии. Проверка правомерности (законности) и целевого характера использования средств субсидии из районного бюджета.</w:t>
      </w:r>
    </w:p>
    <w:p w:rsidR="004235E3" w:rsidRPr="004235E3" w:rsidRDefault="004235E3" w:rsidP="004235E3">
      <w:pPr>
        <w:autoSpaceDE w:val="0"/>
        <w:autoSpaceDN w:val="0"/>
        <w:adjustRightInd w:val="0"/>
        <w:spacing w:after="0" w:line="240" w:lineRule="auto"/>
        <w:jc w:val="both"/>
        <w:rPr>
          <w:rFonts w:ascii="Times New Roman" w:hAnsi="Times New Roman"/>
          <w:sz w:val="26"/>
          <w:szCs w:val="26"/>
        </w:rPr>
      </w:pPr>
      <w:r w:rsidRPr="004235E3">
        <w:rPr>
          <w:rFonts w:ascii="Times New Roman" w:hAnsi="Times New Roman"/>
          <w:b/>
          <w:sz w:val="26"/>
          <w:szCs w:val="26"/>
        </w:rPr>
        <w:t>Проверяемый период:</w:t>
      </w:r>
      <w:r w:rsidRPr="004235E3">
        <w:rPr>
          <w:rFonts w:ascii="Times New Roman" w:hAnsi="Times New Roman"/>
          <w:sz w:val="26"/>
          <w:szCs w:val="26"/>
        </w:rPr>
        <w:t xml:space="preserve"> 2021-2022 </w:t>
      </w:r>
      <w:proofErr w:type="gramStart"/>
      <w:r w:rsidRPr="004235E3">
        <w:rPr>
          <w:rFonts w:ascii="Times New Roman" w:hAnsi="Times New Roman"/>
          <w:sz w:val="26"/>
          <w:szCs w:val="26"/>
        </w:rPr>
        <w:t>гг..</w:t>
      </w:r>
      <w:proofErr w:type="gramEnd"/>
      <w:r w:rsidRPr="004235E3">
        <w:rPr>
          <w:rFonts w:ascii="Times New Roman" w:hAnsi="Times New Roman"/>
          <w:sz w:val="26"/>
          <w:szCs w:val="26"/>
        </w:rPr>
        <w:t xml:space="preserve"> </w:t>
      </w:r>
    </w:p>
    <w:p w:rsidR="008A3120" w:rsidRDefault="004235E3" w:rsidP="004235E3">
      <w:pPr>
        <w:spacing w:after="0" w:line="240" w:lineRule="auto"/>
        <w:contextualSpacing/>
        <w:jc w:val="both"/>
        <w:rPr>
          <w:rFonts w:ascii="Times New Roman" w:hAnsi="Times New Roman"/>
          <w:sz w:val="26"/>
          <w:szCs w:val="26"/>
          <w:u w:val="single"/>
        </w:rPr>
      </w:pPr>
      <w:r w:rsidRPr="004235E3">
        <w:rPr>
          <w:rFonts w:ascii="Times New Roman" w:hAnsi="Times New Roman"/>
          <w:sz w:val="26"/>
          <w:szCs w:val="26"/>
        </w:rPr>
        <w:t xml:space="preserve">По результатам контрольного мероприятия составлено </w:t>
      </w:r>
      <w:r w:rsidR="008A3120">
        <w:rPr>
          <w:rFonts w:ascii="Times New Roman" w:hAnsi="Times New Roman"/>
          <w:sz w:val="26"/>
          <w:szCs w:val="26"/>
        </w:rPr>
        <w:t>два</w:t>
      </w:r>
      <w:r w:rsidRPr="004235E3">
        <w:rPr>
          <w:rFonts w:ascii="Times New Roman" w:hAnsi="Times New Roman"/>
          <w:sz w:val="26"/>
          <w:szCs w:val="26"/>
        </w:rPr>
        <w:t xml:space="preserve"> акта, с ко</w:t>
      </w:r>
      <w:r w:rsidR="00C63F18">
        <w:rPr>
          <w:rFonts w:ascii="Times New Roman" w:hAnsi="Times New Roman"/>
          <w:sz w:val="26"/>
          <w:szCs w:val="26"/>
        </w:rPr>
        <w:t>торыми ознакомлены руководители</w:t>
      </w:r>
      <w:r w:rsidRPr="004235E3">
        <w:rPr>
          <w:rFonts w:ascii="Times New Roman" w:hAnsi="Times New Roman"/>
          <w:sz w:val="26"/>
          <w:szCs w:val="26"/>
        </w:rPr>
        <w:t xml:space="preserve"> </w:t>
      </w:r>
      <w:r w:rsidR="008A3120">
        <w:rPr>
          <w:rFonts w:ascii="Times New Roman" w:hAnsi="Times New Roman"/>
          <w:sz w:val="26"/>
          <w:szCs w:val="26"/>
        </w:rPr>
        <w:t>проверяемых учреждений</w:t>
      </w:r>
      <w:r w:rsidR="00090FA2">
        <w:rPr>
          <w:rFonts w:ascii="Times New Roman" w:hAnsi="Times New Roman"/>
          <w:sz w:val="26"/>
          <w:szCs w:val="26"/>
        </w:rPr>
        <w:t>.</w:t>
      </w:r>
    </w:p>
    <w:p w:rsidR="008A3120" w:rsidRPr="00090FA2" w:rsidRDefault="00090FA2" w:rsidP="00090FA2">
      <w:pPr>
        <w:spacing w:after="0" w:line="240" w:lineRule="auto"/>
        <w:ind w:left="709"/>
        <w:contextualSpacing/>
        <w:jc w:val="both"/>
        <w:rPr>
          <w:rFonts w:ascii="Times New Roman" w:eastAsiaTheme="minorHAnsi" w:hAnsi="Times New Roman" w:cstheme="minorBidi"/>
          <w:b/>
          <w:sz w:val="26"/>
          <w:szCs w:val="26"/>
          <w:lang w:eastAsia="en-US"/>
        </w:rPr>
      </w:pPr>
      <w:r w:rsidRPr="00090FA2">
        <w:rPr>
          <w:rFonts w:ascii="Times New Roman" w:hAnsi="Times New Roman"/>
          <w:b/>
          <w:sz w:val="26"/>
          <w:szCs w:val="26"/>
        </w:rPr>
        <w:t>В ходе а</w:t>
      </w:r>
      <w:r w:rsidR="008A3120" w:rsidRPr="00090FA2">
        <w:rPr>
          <w:rFonts w:ascii="Times New Roman" w:hAnsi="Times New Roman"/>
          <w:b/>
          <w:sz w:val="26"/>
          <w:szCs w:val="26"/>
        </w:rPr>
        <w:t>нализ</w:t>
      </w:r>
      <w:r w:rsidRPr="00090FA2">
        <w:rPr>
          <w:rFonts w:ascii="Times New Roman" w:hAnsi="Times New Roman"/>
          <w:b/>
          <w:sz w:val="26"/>
          <w:szCs w:val="26"/>
        </w:rPr>
        <w:t>а</w:t>
      </w:r>
      <w:r w:rsidR="008A3120" w:rsidRPr="00090FA2">
        <w:rPr>
          <w:rFonts w:ascii="Times New Roman" w:hAnsi="Times New Roman"/>
          <w:b/>
          <w:sz w:val="26"/>
          <w:szCs w:val="26"/>
        </w:rPr>
        <w:t xml:space="preserve"> </w:t>
      </w:r>
      <w:proofErr w:type="gramStart"/>
      <w:r w:rsidR="008A3120" w:rsidRPr="00090FA2">
        <w:rPr>
          <w:rFonts w:ascii="Times New Roman" w:hAnsi="Times New Roman"/>
          <w:b/>
          <w:sz w:val="26"/>
          <w:szCs w:val="26"/>
        </w:rPr>
        <w:t>нормативной правовой базы</w:t>
      </w:r>
      <w:proofErr w:type="gramEnd"/>
      <w:r w:rsidR="008A3120" w:rsidRPr="00090FA2">
        <w:rPr>
          <w:rFonts w:ascii="Times New Roman" w:hAnsi="Times New Roman"/>
          <w:b/>
          <w:sz w:val="26"/>
          <w:szCs w:val="26"/>
        </w:rPr>
        <w:t xml:space="preserve"> регулирующей предоставление субсидии</w:t>
      </w:r>
      <w:r>
        <w:rPr>
          <w:rFonts w:ascii="Times New Roman" w:eastAsiaTheme="minorHAnsi" w:hAnsi="Times New Roman" w:cstheme="minorBidi"/>
          <w:sz w:val="26"/>
          <w:szCs w:val="26"/>
          <w:lang w:eastAsia="en-US"/>
        </w:rPr>
        <w:t xml:space="preserve"> </w:t>
      </w:r>
      <w:r w:rsidRPr="00090FA2">
        <w:rPr>
          <w:rFonts w:ascii="Times New Roman" w:eastAsiaTheme="minorHAnsi" w:hAnsi="Times New Roman" w:cstheme="minorBidi"/>
          <w:b/>
          <w:sz w:val="26"/>
          <w:szCs w:val="26"/>
          <w:lang w:eastAsia="en-US"/>
        </w:rPr>
        <w:t>установлено:</w:t>
      </w:r>
      <w:r w:rsidR="008A3120" w:rsidRPr="00090FA2">
        <w:rPr>
          <w:rFonts w:ascii="Times New Roman" w:eastAsiaTheme="minorHAnsi" w:hAnsi="Times New Roman" w:cstheme="minorBidi"/>
          <w:b/>
          <w:sz w:val="26"/>
          <w:szCs w:val="26"/>
          <w:lang w:eastAsia="en-US"/>
        </w:rPr>
        <w:t xml:space="preserve"> </w:t>
      </w:r>
    </w:p>
    <w:p w:rsidR="008A3120" w:rsidRDefault="008A3120" w:rsidP="008A3120">
      <w:pPr>
        <w:tabs>
          <w:tab w:val="left" w:pos="284"/>
          <w:tab w:val="left" w:pos="851"/>
        </w:tabs>
        <w:spacing w:after="0" w:line="259" w:lineRule="auto"/>
        <w:jc w:val="both"/>
        <w:rPr>
          <w:rFonts w:ascii="Times New Roman" w:eastAsiaTheme="minorHAnsi" w:hAnsi="Times New Roman" w:cstheme="minorBidi"/>
          <w:color w:val="22272F"/>
          <w:sz w:val="28"/>
          <w:szCs w:val="28"/>
          <w:shd w:val="clear" w:color="auto" w:fill="FFFFFF"/>
          <w:lang w:eastAsia="en-US"/>
        </w:rPr>
      </w:pPr>
      <w:r w:rsidRPr="008A3120">
        <w:rPr>
          <w:rFonts w:ascii="Times New Roman" w:eastAsiaTheme="minorHAnsi" w:hAnsi="Times New Roman" w:cstheme="minorBidi"/>
          <w:sz w:val="26"/>
          <w:szCs w:val="26"/>
          <w:lang w:eastAsia="en-US"/>
        </w:rPr>
        <w:t xml:space="preserve">       Капитальный ремонт</w:t>
      </w:r>
      <w:r w:rsidR="00090FA2">
        <w:rPr>
          <w:rFonts w:ascii="Times New Roman" w:eastAsiaTheme="minorHAnsi" w:hAnsi="Times New Roman" w:cstheme="minorBidi"/>
          <w:sz w:val="26"/>
          <w:szCs w:val="26"/>
          <w:lang w:eastAsia="en-US"/>
        </w:rPr>
        <w:t xml:space="preserve"> покрытия кровли</w:t>
      </w:r>
      <w:r>
        <w:rPr>
          <w:rFonts w:ascii="Times New Roman" w:eastAsiaTheme="minorHAnsi" w:hAnsi="Times New Roman" w:cstheme="minorBidi"/>
          <w:sz w:val="26"/>
          <w:szCs w:val="26"/>
          <w:lang w:eastAsia="en-US"/>
        </w:rPr>
        <w:t>, капитальный ремонт столовой МБОУ Ровненская СОШ, капитальный ремонт</w:t>
      </w:r>
      <w:r w:rsidRPr="008A3120">
        <w:rPr>
          <w:rFonts w:ascii="Times New Roman" w:eastAsiaTheme="minorHAnsi" w:hAnsi="Times New Roman" w:cstheme="minorBidi"/>
          <w:sz w:val="26"/>
          <w:szCs w:val="26"/>
          <w:lang w:eastAsia="en-US"/>
        </w:rPr>
        <w:t xml:space="preserve"> </w:t>
      </w:r>
      <w:r w:rsidRPr="008A3120">
        <w:rPr>
          <w:rFonts w:ascii="Times New Roman" w:eastAsiaTheme="minorHAnsi" w:hAnsi="Times New Roman" w:cstheme="minorBidi"/>
          <w:bCs/>
          <w:color w:val="000000"/>
          <w:sz w:val="26"/>
          <w:szCs w:val="26"/>
          <w:lang w:eastAsia="en-US"/>
        </w:rPr>
        <w:t>трибунных помещений, внутренних и наружных стен спортивного зала МБУ ДО «Детско-юношеская спортивная школа» осуществлялся за счет  средств субсидии предоставленной</w:t>
      </w:r>
      <w:r w:rsidRPr="008A3120">
        <w:rPr>
          <w:rFonts w:ascii="Times New Roman" w:eastAsia="Calibri" w:hAnsi="Times New Roman" w:cstheme="minorBidi"/>
          <w:sz w:val="26"/>
          <w:szCs w:val="26"/>
          <w:lang w:eastAsia="en-US"/>
        </w:rPr>
        <w:t xml:space="preserve"> из краевого бюджета на осуществление (возмещение) расходов, направленных на развитие</w:t>
      </w:r>
      <w:r w:rsidRPr="008A3120">
        <w:rPr>
          <w:rFonts w:ascii="Times New Roman" w:eastAsiaTheme="minorHAnsi" w:hAnsi="Times New Roman" w:cstheme="minorBidi"/>
          <w:sz w:val="26"/>
          <w:szCs w:val="26"/>
          <w:lang w:eastAsia="en-US"/>
        </w:rPr>
        <w:t xml:space="preserve">  и повышение  качества работы муниципальных  учреждений, предоставление новых муниципальных услуг, повышение их качества осуществляется в рамках подпрограммы</w:t>
      </w:r>
      <w:r w:rsidRPr="008A3120">
        <w:rPr>
          <w:rFonts w:ascii="Times New Roman" w:eastAsiaTheme="minorHAnsi" w:hAnsi="Times New Roman" w:cstheme="minorBidi"/>
          <w:color w:val="22272F"/>
          <w:sz w:val="26"/>
          <w:szCs w:val="26"/>
          <w:shd w:val="clear" w:color="auto" w:fill="FFFFFF"/>
          <w:lang w:eastAsia="en-US"/>
        </w:rPr>
        <w:t>"</w:t>
      </w:r>
      <w:r w:rsidRPr="008A3120">
        <w:rPr>
          <w:rFonts w:ascii="Times New Roman" w:eastAsiaTheme="minorHAnsi" w:hAnsi="Times New Roman" w:cstheme="minorBidi"/>
          <w:sz w:val="26"/>
          <w:szCs w:val="26"/>
          <w:lang w:eastAsia="en-US"/>
        </w:rPr>
        <w:t xml:space="preserve"> Поддержка внедрения стандартов предоставления (оказания) муниципальных услуг и повышения качества жизни населения" </w:t>
      </w:r>
      <w:r w:rsidRPr="008A3120">
        <w:rPr>
          <w:rFonts w:ascii="Times New Roman" w:eastAsiaTheme="minorHAnsi" w:hAnsi="Times New Roman" w:cstheme="minorBidi"/>
          <w:color w:val="22272F"/>
          <w:sz w:val="26"/>
          <w:szCs w:val="26"/>
          <w:shd w:val="clear" w:color="auto" w:fill="FFFFFF"/>
          <w:lang w:eastAsia="en-US"/>
        </w:rPr>
        <w:t xml:space="preserve"> государственной программы Красноярского края «Содействие органам местного самоуправления» утвержденной постановлением Правительства Красноярского края от 30.09.2013 № </w:t>
      </w:r>
      <w:r w:rsidRPr="008A3120">
        <w:rPr>
          <w:rFonts w:ascii="Times New Roman" w:eastAsiaTheme="minorHAnsi" w:hAnsi="Times New Roman" w:cstheme="minorBidi"/>
          <w:color w:val="22272F"/>
          <w:sz w:val="26"/>
          <w:szCs w:val="26"/>
          <w:shd w:val="clear" w:color="auto" w:fill="FFFFFF"/>
          <w:lang w:eastAsia="en-US"/>
        </w:rPr>
        <w:lastRenderedPageBreak/>
        <w:t>517-п, в соответствии с Порядком предоставления, распределения и расходования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утвержденным постановлением Правительства Красноярского края</w:t>
      </w:r>
      <w:r w:rsidRPr="008A3120">
        <w:rPr>
          <w:rFonts w:ascii="Times New Roman" w:eastAsiaTheme="minorHAnsi" w:hAnsi="Times New Roman" w:cstheme="minorBidi"/>
          <w:sz w:val="26"/>
          <w:szCs w:val="26"/>
          <w:lang w:eastAsia="en-US"/>
        </w:rPr>
        <w:t xml:space="preserve"> </w:t>
      </w:r>
      <w:r w:rsidRPr="008A3120">
        <w:rPr>
          <w:rFonts w:ascii="Times New Roman" w:eastAsiaTheme="minorHAnsi" w:hAnsi="Times New Roman" w:cstheme="minorBidi"/>
          <w:color w:val="22272F"/>
          <w:sz w:val="26"/>
          <w:szCs w:val="26"/>
          <w:shd w:val="clear" w:color="auto" w:fill="FFFFFF"/>
          <w:lang w:eastAsia="en-US"/>
        </w:rPr>
        <w:t>от 13.12.2019 № 796-п (далее-Порядок № 796-п</w:t>
      </w:r>
      <w:r w:rsidRPr="008A3120">
        <w:rPr>
          <w:rFonts w:ascii="Times New Roman" w:eastAsiaTheme="minorHAnsi" w:hAnsi="Times New Roman" w:cstheme="minorBidi"/>
          <w:color w:val="22272F"/>
          <w:sz w:val="28"/>
          <w:szCs w:val="28"/>
          <w:shd w:val="clear" w:color="auto" w:fill="FFFFFF"/>
          <w:lang w:eastAsia="en-US"/>
        </w:rPr>
        <w:t>).</w:t>
      </w:r>
    </w:p>
    <w:p w:rsidR="005F3D2C" w:rsidRPr="005F3D2C" w:rsidRDefault="005F3D2C" w:rsidP="005F3D2C">
      <w:pPr>
        <w:spacing w:after="0" w:line="259" w:lineRule="auto"/>
        <w:ind w:firstLine="709"/>
        <w:jc w:val="both"/>
        <w:rPr>
          <w:rFonts w:ascii="Times New Roman" w:eastAsiaTheme="minorHAnsi" w:hAnsi="Times New Roman" w:cstheme="minorBidi"/>
          <w:sz w:val="26"/>
          <w:szCs w:val="26"/>
          <w:lang w:eastAsia="en-US"/>
        </w:rPr>
      </w:pPr>
      <w:r w:rsidRPr="005F3D2C">
        <w:rPr>
          <w:rFonts w:ascii="Times New Roman" w:eastAsiaTheme="minorHAnsi" w:hAnsi="Times New Roman" w:cstheme="minorBidi"/>
          <w:color w:val="22272F"/>
          <w:sz w:val="26"/>
          <w:szCs w:val="26"/>
          <w:shd w:val="clear" w:color="auto" w:fill="FFFFFF"/>
          <w:lang w:eastAsia="en-US"/>
        </w:rPr>
        <w:t xml:space="preserve">Участие </w:t>
      </w:r>
      <w:proofErr w:type="spellStart"/>
      <w:r w:rsidRPr="005F3D2C">
        <w:rPr>
          <w:rFonts w:ascii="Times New Roman" w:eastAsiaTheme="minorHAnsi" w:hAnsi="Times New Roman" w:cstheme="minorBidi"/>
          <w:color w:val="22272F"/>
          <w:sz w:val="26"/>
          <w:szCs w:val="26"/>
          <w:shd w:val="clear" w:color="auto" w:fill="FFFFFF"/>
          <w:lang w:eastAsia="en-US"/>
        </w:rPr>
        <w:t>Балахтинского</w:t>
      </w:r>
      <w:proofErr w:type="spellEnd"/>
      <w:r w:rsidRPr="005F3D2C">
        <w:rPr>
          <w:rFonts w:ascii="Times New Roman" w:eastAsiaTheme="minorHAnsi" w:hAnsi="Times New Roman" w:cstheme="minorBidi"/>
          <w:color w:val="22272F"/>
          <w:sz w:val="26"/>
          <w:szCs w:val="26"/>
          <w:shd w:val="clear" w:color="auto" w:fill="FFFFFF"/>
          <w:lang w:eastAsia="en-US"/>
        </w:rPr>
        <w:t xml:space="preserve"> района в 2021</w:t>
      </w:r>
      <w:r w:rsidR="00090FA2">
        <w:rPr>
          <w:rFonts w:ascii="Times New Roman" w:eastAsiaTheme="minorHAnsi" w:hAnsi="Times New Roman" w:cstheme="minorBidi"/>
          <w:color w:val="22272F"/>
          <w:sz w:val="26"/>
          <w:szCs w:val="26"/>
          <w:shd w:val="clear" w:color="auto" w:fill="FFFFFF"/>
          <w:lang w:eastAsia="en-US"/>
        </w:rPr>
        <w:t>-2022</w:t>
      </w:r>
      <w:r w:rsidRPr="005F3D2C">
        <w:rPr>
          <w:rFonts w:ascii="Times New Roman" w:eastAsiaTheme="minorHAnsi" w:hAnsi="Times New Roman" w:cstheme="minorBidi"/>
          <w:color w:val="22272F"/>
          <w:sz w:val="26"/>
          <w:szCs w:val="26"/>
          <w:shd w:val="clear" w:color="auto" w:fill="FFFFFF"/>
          <w:lang w:eastAsia="en-US"/>
        </w:rPr>
        <w:t xml:space="preserve"> </w:t>
      </w:r>
      <w:proofErr w:type="spellStart"/>
      <w:r w:rsidRPr="005F3D2C">
        <w:rPr>
          <w:rFonts w:ascii="Times New Roman" w:eastAsiaTheme="minorHAnsi" w:hAnsi="Times New Roman" w:cstheme="minorBidi"/>
          <w:color w:val="22272F"/>
          <w:sz w:val="26"/>
          <w:szCs w:val="26"/>
          <w:shd w:val="clear" w:color="auto" w:fill="FFFFFF"/>
          <w:lang w:eastAsia="en-US"/>
        </w:rPr>
        <w:t>г</w:t>
      </w:r>
      <w:r w:rsidR="00090FA2">
        <w:rPr>
          <w:rFonts w:ascii="Times New Roman" w:eastAsiaTheme="minorHAnsi" w:hAnsi="Times New Roman" w:cstheme="minorBidi"/>
          <w:color w:val="22272F"/>
          <w:sz w:val="26"/>
          <w:szCs w:val="26"/>
          <w:shd w:val="clear" w:color="auto" w:fill="FFFFFF"/>
          <w:lang w:eastAsia="en-US"/>
        </w:rPr>
        <w:t>г</w:t>
      </w:r>
      <w:proofErr w:type="spellEnd"/>
      <w:r w:rsidRPr="005F3D2C">
        <w:rPr>
          <w:rFonts w:ascii="Times New Roman" w:eastAsiaTheme="minorHAnsi" w:hAnsi="Times New Roman" w:cstheme="minorBidi"/>
          <w:color w:val="22272F"/>
          <w:sz w:val="26"/>
          <w:szCs w:val="26"/>
          <w:shd w:val="clear" w:color="auto" w:fill="FFFFFF"/>
          <w:lang w:eastAsia="en-US"/>
        </w:rPr>
        <w:t xml:space="preserve"> осуществлялось с соблюдением условий предоставления субсидии установленных Порядком № 796-п, а именно,</w:t>
      </w:r>
      <w:r w:rsidRPr="005F3D2C">
        <w:rPr>
          <w:rFonts w:ascii="Times New Roman" w:eastAsiaTheme="minorHAnsi" w:hAnsi="Times New Roman" w:cstheme="minorBidi"/>
          <w:color w:val="22272F"/>
          <w:sz w:val="26"/>
          <w:szCs w:val="26"/>
          <w:lang w:eastAsia="en-US"/>
        </w:rPr>
        <w:t xml:space="preserve"> </w:t>
      </w:r>
      <w:r w:rsidRPr="005F3D2C">
        <w:rPr>
          <w:rFonts w:ascii="Times New Roman" w:eastAsiaTheme="minorHAnsi" w:hAnsi="Times New Roman" w:cstheme="minorBidi"/>
          <w:color w:val="22272F"/>
          <w:sz w:val="26"/>
          <w:szCs w:val="26"/>
          <w:shd w:val="clear" w:color="auto" w:fill="FFFFFF"/>
          <w:lang w:eastAsia="en-US"/>
        </w:rPr>
        <w:t>наличие бюджетных ассигнований на исполнение расходных обязательств в бюджете района ( решение сессии районного Совета депутатов от 31.03.2022№ 5-51р) в размере 1%,  в рамках реализации программных мероприятий подпрограммы</w:t>
      </w:r>
      <w:r w:rsidRPr="005F3D2C">
        <w:rPr>
          <w:rFonts w:ascii="Arial" w:eastAsiaTheme="minorHAnsi" w:hAnsi="Arial" w:cs="Arial"/>
          <w:sz w:val="26"/>
          <w:szCs w:val="26"/>
          <w:lang w:eastAsia="en-US"/>
        </w:rPr>
        <w:t xml:space="preserve"> </w:t>
      </w:r>
      <w:r w:rsidRPr="005F3D2C">
        <w:rPr>
          <w:rFonts w:ascii="Times New Roman" w:eastAsiaTheme="minorHAnsi" w:hAnsi="Times New Roman" w:cstheme="minorBidi"/>
          <w:sz w:val="26"/>
          <w:szCs w:val="26"/>
          <w:lang w:eastAsia="en-US"/>
        </w:rPr>
        <w:t>1</w:t>
      </w:r>
      <w:r w:rsidRPr="005F3D2C">
        <w:rPr>
          <w:rFonts w:ascii="Arial" w:eastAsiaTheme="minorHAnsi" w:hAnsi="Arial" w:cs="Arial"/>
          <w:sz w:val="26"/>
          <w:szCs w:val="26"/>
          <w:lang w:eastAsia="en-US"/>
        </w:rPr>
        <w:t xml:space="preserve"> </w:t>
      </w:r>
      <w:r w:rsidRPr="005F3D2C">
        <w:rPr>
          <w:rFonts w:ascii="Times New Roman" w:eastAsiaTheme="minorHAnsi" w:hAnsi="Times New Roman" w:cstheme="minorBidi"/>
          <w:sz w:val="26"/>
          <w:szCs w:val="26"/>
          <w:lang w:eastAsia="en-US"/>
        </w:rPr>
        <w:t>«Развитие дошкольного, общего и дополнительного образования детей»</w:t>
      </w:r>
      <w:r w:rsidRPr="005F3D2C">
        <w:rPr>
          <w:rFonts w:ascii="Times New Roman" w:eastAsiaTheme="minorHAnsi" w:hAnsi="Times New Roman" w:cstheme="minorBidi"/>
          <w:color w:val="22272F"/>
          <w:sz w:val="26"/>
          <w:szCs w:val="26"/>
          <w:shd w:val="clear" w:color="auto" w:fill="FFFFFF"/>
          <w:lang w:eastAsia="en-US"/>
        </w:rPr>
        <w:t xml:space="preserve"> муниципальной программы «Развитие образования» утвержденной </w:t>
      </w:r>
      <w:r w:rsidRPr="005F3D2C">
        <w:rPr>
          <w:rFonts w:ascii="Times New Roman" w:eastAsiaTheme="minorHAnsi" w:hAnsi="Times New Roman" w:cstheme="minorBidi"/>
          <w:color w:val="22272F"/>
          <w:sz w:val="26"/>
          <w:szCs w:val="26"/>
          <w:lang w:eastAsia="en-US"/>
        </w:rPr>
        <w:t xml:space="preserve">постановлением администрации </w:t>
      </w:r>
      <w:proofErr w:type="spellStart"/>
      <w:r w:rsidRPr="005F3D2C">
        <w:rPr>
          <w:rFonts w:ascii="Times New Roman" w:eastAsiaTheme="minorHAnsi" w:hAnsi="Times New Roman" w:cstheme="minorBidi"/>
          <w:color w:val="22272F"/>
          <w:sz w:val="26"/>
          <w:szCs w:val="26"/>
          <w:lang w:eastAsia="en-US"/>
        </w:rPr>
        <w:t>Балахтинского</w:t>
      </w:r>
      <w:proofErr w:type="spellEnd"/>
      <w:r w:rsidRPr="005F3D2C">
        <w:rPr>
          <w:rFonts w:ascii="Times New Roman" w:eastAsiaTheme="minorHAnsi" w:hAnsi="Times New Roman" w:cstheme="minorBidi"/>
          <w:color w:val="22272F"/>
          <w:sz w:val="26"/>
          <w:szCs w:val="26"/>
          <w:lang w:eastAsia="en-US"/>
        </w:rPr>
        <w:t xml:space="preserve"> района от </w:t>
      </w:r>
      <w:r w:rsidRPr="005F3D2C">
        <w:rPr>
          <w:rFonts w:ascii="Times New Roman" w:eastAsiaTheme="minorHAnsi" w:hAnsi="Times New Roman" w:cstheme="minorBidi"/>
          <w:sz w:val="26"/>
          <w:szCs w:val="26"/>
          <w:lang w:eastAsia="en-US"/>
        </w:rPr>
        <w:t xml:space="preserve">01.10.2018 </w:t>
      </w:r>
      <w:r w:rsidRPr="005F3D2C">
        <w:rPr>
          <w:rFonts w:ascii="Times New Roman" w:eastAsiaTheme="minorHAnsi" w:hAnsi="Times New Roman" w:cstheme="minorBidi"/>
          <w:color w:val="22272F"/>
          <w:sz w:val="26"/>
          <w:szCs w:val="26"/>
          <w:lang w:eastAsia="en-US"/>
        </w:rPr>
        <w:t>года № 714 ( в ред. от 18.05.2021г.№ 142) по КБК 078 0702 0110</w:t>
      </w:r>
      <w:r w:rsidRPr="005F3D2C">
        <w:rPr>
          <w:rFonts w:ascii="Times New Roman" w:eastAsiaTheme="minorHAnsi" w:hAnsi="Times New Roman" w:cstheme="minorBidi"/>
          <w:color w:val="22272F"/>
          <w:sz w:val="26"/>
          <w:szCs w:val="26"/>
          <w:lang w:val="en-US" w:eastAsia="en-US"/>
        </w:rPr>
        <w:t>S</w:t>
      </w:r>
      <w:r w:rsidRPr="005F3D2C">
        <w:rPr>
          <w:rFonts w:ascii="Times New Roman" w:eastAsiaTheme="minorHAnsi" w:hAnsi="Times New Roman" w:cstheme="minorBidi"/>
          <w:color w:val="22272F"/>
          <w:sz w:val="26"/>
          <w:szCs w:val="26"/>
          <w:lang w:eastAsia="en-US"/>
        </w:rPr>
        <w:t>8400 612</w:t>
      </w:r>
      <w:r w:rsidRPr="005F3D2C">
        <w:rPr>
          <w:rFonts w:ascii="Times New Roman" w:eastAsiaTheme="minorHAnsi" w:hAnsi="Times New Roman" w:cstheme="minorBidi"/>
          <w:sz w:val="26"/>
          <w:szCs w:val="26"/>
          <w:lang w:eastAsia="en-US"/>
        </w:rPr>
        <w:t>, 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p w:rsidR="008A3120" w:rsidRDefault="008A3120" w:rsidP="008A3120">
      <w:pPr>
        <w:spacing w:after="0" w:line="259" w:lineRule="auto"/>
        <w:ind w:firstLine="709"/>
        <w:jc w:val="both"/>
        <w:rPr>
          <w:rFonts w:ascii="Times New Roman" w:eastAsiaTheme="minorHAnsi" w:hAnsi="Times New Roman" w:cstheme="minorBidi"/>
          <w:color w:val="22272F"/>
          <w:sz w:val="26"/>
          <w:szCs w:val="26"/>
          <w:shd w:val="clear" w:color="auto" w:fill="FFFFFF"/>
          <w:lang w:eastAsia="en-US"/>
        </w:rPr>
      </w:pPr>
      <w:r w:rsidRPr="008A3120">
        <w:rPr>
          <w:rFonts w:ascii="Times New Roman" w:eastAsiaTheme="minorHAnsi" w:hAnsi="Times New Roman" w:cstheme="minorBidi"/>
          <w:color w:val="22272F"/>
          <w:sz w:val="26"/>
          <w:szCs w:val="26"/>
          <w:shd w:val="clear" w:color="auto" w:fill="FFFFFF"/>
          <w:lang w:eastAsia="en-US"/>
        </w:rPr>
        <w:t>Решением сессии районного Совета депутатов от 28.04.2022г № 14-159р утверждены бюджетные ассигнования на исполнение расходных обязательств по КБК 078 0702 0110</w:t>
      </w:r>
      <w:r w:rsidRPr="008A3120">
        <w:rPr>
          <w:rFonts w:ascii="Times New Roman" w:eastAsiaTheme="minorHAnsi" w:hAnsi="Times New Roman" w:cstheme="minorBidi"/>
          <w:color w:val="22272F"/>
          <w:sz w:val="26"/>
          <w:szCs w:val="26"/>
          <w:shd w:val="clear" w:color="auto" w:fill="FFFFFF"/>
          <w:lang w:val="en-US" w:eastAsia="en-US"/>
        </w:rPr>
        <w:t>S</w:t>
      </w:r>
      <w:r w:rsidRPr="008A3120">
        <w:rPr>
          <w:rFonts w:ascii="Times New Roman" w:eastAsiaTheme="minorHAnsi" w:hAnsi="Times New Roman" w:cstheme="minorBidi"/>
          <w:color w:val="22272F"/>
          <w:sz w:val="26"/>
          <w:szCs w:val="26"/>
          <w:shd w:val="clear" w:color="auto" w:fill="FFFFFF"/>
          <w:lang w:eastAsia="en-US"/>
        </w:rPr>
        <w:t xml:space="preserve">8400 612, однако корректировка бюджетных ассигнований на финансовое обеспечение реализации муниципальной программы </w:t>
      </w:r>
      <w:proofErr w:type="spellStart"/>
      <w:r w:rsidRPr="008A3120">
        <w:rPr>
          <w:rFonts w:ascii="Times New Roman" w:eastAsiaTheme="minorHAnsi" w:hAnsi="Times New Roman" w:cstheme="minorBidi"/>
          <w:color w:val="22272F"/>
          <w:sz w:val="26"/>
          <w:szCs w:val="26"/>
          <w:shd w:val="clear" w:color="auto" w:fill="FFFFFF"/>
          <w:lang w:eastAsia="en-US"/>
        </w:rPr>
        <w:t>Балахтинского</w:t>
      </w:r>
      <w:proofErr w:type="spellEnd"/>
      <w:r w:rsidRPr="008A3120">
        <w:rPr>
          <w:rFonts w:ascii="Times New Roman" w:eastAsiaTheme="minorHAnsi" w:hAnsi="Times New Roman" w:cstheme="minorBidi"/>
          <w:color w:val="22272F"/>
          <w:sz w:val="26"/>
          <w:szCs w:val="26"/>
          <w:shd w:val="clear" w:color="auto" w:fill="FFFFFF"/>
          <w:lang w:eastAsia="en-US"/>
        </w:rPr>
        <w:t xml:space="preserve"> района «Развитие образования» не осуществлена.</w:t>
      </w:r>
    </w:p>
    <w:p w:rsidR="008A3120" w:rsidRPr="008A3120" w:rsidRDefault="008A3120" w:rsidP="008A3120">
      <w:pPr>
        <w:spacing w:after="0" w:line="240" w:lineRule="atLeast"/>
        <w:ind w:firstLine="709"/>
        <w:contextualSpacing/>
        <w:jc w:val="both"/>
        <w:rPr>
          <w:rFonts w:ascii="Times New Roman" w:eastAsiaTheme="minorHAnsi" w:hAnsi="Times New Roman" w:cstheme="minorBidi"/>
          <w:color w:val="22272F"/>
          <w:sz w:val="26"/>
          <w:szCs w:val="26"/>
          <w:shd w:val="clear" w:color="auto" w:fill="FFFFFF"/>
          <w:lang w:eastAsia="en-US"/>
        </w:rPr>
      </w:pPr>
      <w:r w:rsidRPr="008A3120">
        <w:rPr>
          <w:rFonts w:ascii="Times New Roman" w:eastAsiaTheme="minorHAnsi" w:hAnsi="Times New Roman" w:cstheme="minorBidi"/>
          <w:color w:val="22272F"/>
          <w:sz w:val="26"/>
          <w:szCs w:val="26"/>
          <w:shd w:val="clear" w:color="auto" w:fill="FFFFFF"/>
          <w:lang w:eastAsia="en-US"/>
        </w:rPr>
        <w:t>Показателем результативности использования средств субсидии является количество объектов муниципальной собственности, в которых улучшено состояние муниципального имущества в количестве 2 ед., в том числе МБОУ ДОД «Детско-юношеская спортивная школа»-1 ед.</w:t>
      </w:r>
      <w:r w:rsidR="00487CF6">
        <w:rPr>
          <w:rFonts w:ascii="Times New Roman" w:eastAsiaTheme="minorHAnsi" w:hAnsi="Times New Roman" w:cstheme="minorBidi"/>
          <w:color w:val="22272F"/>
          <w:sz w:val="26"/>
          <w:szCs w:val="26"/>
          <w:shd w:val="clear" w:color="auto" w:fill="FFFFFF"/>
          <w:lang w:eastAsia="en-US"/>
        </w:rPr>
        <w:t>, МБОУ Ровненская СОШ -1ед.</w:t>
      </w:r>
    </w:p>
    <w:p w:rsidR="00E64456" w:rsidRDefault="00E64456" w:rsidP="00C55BB1">
      <w:pPr>
        <w:spacing w:after="0" w:line="240" w:lineRule="auto"/>
        <w:contextualSpacing/>
        <w:jc w:val="both"/>
        <w:rPr>
          <w:rFonts w:ascii="Times New Roman" w:hAnsi="Times New Roman"/>
          <w:b/>
          <w:sz w:val="26"/>
          <w:szCs w:val="26"/>
        </w:rPr>
      </w:pPr>
      <w:r>
        <w:rPr>
          <w:rFonts w:ascii="Times New Roman" w:eastAsiaTheme="minorHAnsi" w:hAnsi="Times New Roman"/>
          <w:b/>
          <w:sz w:val="26"/>
          <w:szCs w:val="26"/>
          <w:lang w:eastAsia="en-US"/>
        </w:rPr>
        <w:t>В ходе анализа законности, целесообразности и обоснованности проведения капитального ремонта установлено</w:t>
      </w:r>
      <w:r w:rsidRPr="00E64456">
        <w:rPr>
          <w:rFonts w:ascii="Times New Roman" w:hAnsi="Times New Roman"/>
          <w:b/>
          <w:sz w:val="26"/>
          <w:szCs w:val="26"/>
        </w:rPr>
        <w:t>:</w:t>
      </w:r>
    </w:p>
    <w:p w:rsidR="008A3120" w:rsidRPr="008A3120" w:rsidRDefault="00CD5FDA" w:rsidP="00C55BB1">
      <w:pPr>
        <w:tabs>
          <w:tab w:val="left" w:pos="1635"/>
        </w:tabs>
        <w:spacing w:after="0" w:line="240" w:lineRule="auto"/>
        <w:contextualSpacing/>
        <w:jc w:val="both"/>
        <w:rPr>
          <w:rFonts w:ascii="Times New Roman" w:eastAsiaTheme="minorHAnsi" w:hAnsi="Times New Roman"/>
          <w:sz w:val="26"/>
          <w:szCs w:val="26"/>
          <w:lang w:eastAsia="en-US"/>
        </w:rPr>
      </w:pPr>
      <w:r>
        <w:rPr>
          <w:rFonts w:ascii="Times New Roman" w:eastAsiaTheme="minorHAnsi" w:hAnsi="Times New Roman"/>
          <w:b/>
          <w:sz w:val="26"/>
          <w:szCs w:val="26"/>
          <w:lang w:eastAsia="en-US"/>
        </w:rPr>
        <w:t xml:space="preserve">  </w:t>
      </w:r>
      <w:r w:rsidR="00E64456">
        <w:rPr>
          <w:rFonts w:ascii="Times New Roman" w:eastAsiaTheme="minorHAnsi" w:hAnsi="Times New Roman"/>
          <w:sz w:val="26"/>
          <w:szCs w:val="26"/>
          <w:lang w:eastAsia="en-US"/>
        </w:rPr>
        <w:t>В</w:t>
      </w:r>
      <w:r w:rsidR="008A3120" w:rsidRPr="008A3120">
        <w:rPr>
          <w:rFonts w:ascii="Times New Roman" w:eastAsiaTheme="minorHAnsi" w:hAnsi="Times New Roman"/>
          <w:sz w:val="26"/>
          <w:szCs w:val="26"/>
          <w:lang w:eastAsia="en-US"/>
        </w:rPr>
        <w:t xml:space="preserve"> нарушение ч.12.2. статьи 48 Градостроительного Кодекса РФ</w:t>
      </w:r>
      <w:r w:rsidR="00E64456">
        <w:rPr>
          <w:rFonts w:ascii="Times New Roman" w:eastAsiaTheme="minorHAnsi" w:hAnsi="Times New Roman"/>
          <w:sz w:val="26"/>
          <w:szCs w:val="26"/>
          <w:lang w:eastAsia="en-US"/>
        </w:rPr>
        <w:t>, Федерального закона о бухгалтерском учете № 402-ФЗ</w:t>
      </w:r>
      <w:r w:rsidR="008A3120" w:rsidRPr="008A3120">
        <w:rPr>
          <w:rFonts w:ascii="Times New Roman" w:eastAsiaTheme="minorHAnsi" w:hAnsi="Times New Roman"/>
          <w:sz w:val="26"/>
          <w:szCs w:val="26"/>
          <w:lang w:eastAsia="en-US"/>
        </w:rPr>
        <w:t xml:space="preserve"> при осуществлении подготовки сметы к капитальному ремонту дефектная ведомость не составлялась.</w:t>
      </w:r>
    </w:p>
    <w:p w:rsidR="008A3120" w:rsidRPr="008A3120" w:rsidRDefault="008A3120" w:rsidP="00C55BB1">
      <w:pPr>
        <w:spacing w:after="0" w:line="240" w:lineRule="auto"/>
        <w:ind w:firstLine="709"/>
        <w:jc w:val="both"/>
        <w:rPr>
          <w:rFonts w:ascii="Times New Roman" w:hAnsi="Times New Roman"/>
          <w:sz w:val="26"/>
          <w:szCs w:val="26"/>
        </w:rPr>
      </w:pPr>
      <w:r w:rsidRPr="008A3120">
        <w:rPr>
          <w:rFonts w:ascii="Times New Roman" w:hAnsi="Times New Roman"/>
          <w:sz w:val="26"/>
          <w:szCs w:val="26"/>
        </w:rPr>
        <w:t>Анализ объемов ассигнований, размера финансирования, фактических расходов, использования субсидий на иные цели приведен в таблице 1:</w:t>
      </w:r>
    </w:p>
    <w:p w:rsidR="008A3120" w:rsidRPr="008A3120" w:rsidRDefault="008A3120" w:rsidP="008A3120">
      <w:pPr>
        <w:spacing w:after="0" w:line="240" w:lineRule="auto"/>
        <w:ind w:firstLine="709"/>
        <w:jc w:val="both"/>
        <w:rPr>
          <w:rFonts w:ascii="Times New Roman" w:hAnsi="Times New Roman"/>
          <w:sz w:val="24"/>
          <w:szCs w:val="24"/>
        </w:rPr>
      </w:pPr>
    </w:p>
    <w:p w:rsidR="00C6292B" w:rsidRDefault="008A3120" w:rsidP="008A3120">
      <w:pPr>
        <w:spacing w:after="0" w:line="240" w:lineRule="auto"/>
        <w:ind w:firstLine="709"/>
        <w:jc w:val="right"/>
        <w:rPr>
          <w:rFonts w:ascii="Times New Roman" w:hAnsi="Times New Roman"/>
          <w:sz w:val="24"/>
          <w:szCs w:val="24"/>
        </w:rPr>
      </w:pPr>
      <w:r w:rsidRPr="008A3120">
        <w:rPr>
          <w:rFonts w:ascii="Times New Roman" w:hAnsi="Times New Roman"/>
          <w:sz w:val="24"/>
          <w:szCs w:val="24"/>
        </w:rPr>
        <w:t xml:space="preserve">                                                         </w:t>
      </w:r>
    </w:p>
    <w:p w:rsidR="008A3120" w:rsidRPr="008A3120" w:rsidRDefault="008A3120" w:rsidP="008A3120">
      <w:pPr>
        <w:spacing w:after="0" w:line="240" w:lineRule="auto"/>
        <w:ind w:firstLine="709"/>
        <w:jc w:val="right"/>
        <w:rPr>
          <w:rFonts w:ascii="Times New Roman" w:hAnsi="Times New Roman"/>
          <w:sz w:val="24"/>
          <w:szCs w:val="24"/>
        </w:rPr>
      </w:pPr>
      <w:r w:rsidRPr="008A3120">
        <w:rPr>
          <w:rFonts w:ascii="Times New Roman" w:hAnsi="Times New Roman"/>
          <w:sz w:val="24"/>
          <w:szCs w:val="24"/>
        </w:rPr>
        <w:t xml:space="preserve">                                                                    Таблица 1.</w:t>
      </w:r>
    </w:p>
    <w:tbl>
      <w:tblPr>
        <w:tblStyle w:val="aa"/>
        <w:tblW w:w="9503" w:type="dxa"/>
        <w:tblLayout w:type="fixed"/>
        <w:tblLook w:val="04A0" w:firstRow="1" w:lastRow="0" w:firstColumn="1" w:lastColumn="0" w:noHBand="0" w:noVBand="1"/>
      </w:tblPr>
      <w:tblGrid>
        <w:gridCol w:w="1559"/>
        <w:gridCol w:w="988"/>
        <w:gridCol w:w="1134"/>
        <w:gridCol w:w="1134"/>
        <w:gridCol w:w="1134"/>
        <w:gridCol w:w="1275"/>
        <w:gridCol w:w="1276"/>
        <w:gridCol w:w="993"/>
        <w:gridCol w:w="10"/>
      </w:tblGrid>
      <w:tr w:rsidR="008A3120" w:rsidRPr="008A3120" w:rsidTr="00C87BC4">
        <w:trPr>
          <w:gridAfter w:val="1"/>
          <w:wAfter w:w="10" w:type="dxa"/>
        </w:trPr>
        <w:tc>
          <w:tcPr>
            <w:tcW w:w="2547" w:type="dxa"/>
            <w:gridSpan w:val="2"/>
          </w:tcPr>
          <w:p w:rsidR="008A3120" w:rsidRPr="008A3120" w:rsidRDefault="008A3120" w:rsidP="008A3120">
            <w:pPr>
              <w:spacing w:after="0" w:line="240" w:lineRule="auto"/>
              <w:jc w:val="center"/>
              <w:rPr>
                <w:rFonts w:ascii="Times New Roman" w:hAnsi="Times New Roman"/>
                <w:sz w:val="20"/>
                <w:szCs w:val="20"/>
              </w:rPr>
            </w:pPr>
            <w:r w:rsidRPr="008A3120">
              <w:rPr>
                <w:rFonts w:ascii="Times New Roman" w:hAnsi="Times New Roman"/>
                <w:sz w:val="20"/>
                <w:szCs w:val="20"/>
              </w:rPr>
              <w:t>Наименование мероприятий предоставляемой субсидии</w:t>
            </w:r>
          </w:p>
        </w:tc>
        <w:tc>
          <w:tcPr>
            <w:tcW w:w="1134" w:type="dxa"/>
          </w:tcPr>
          <w:p w:rsidR="008A3120" w:rsidRPr="008A3120" w:rsidRDefault="008A3120" w:rsidP="008A3120">
            <w:pPr>
              <w:spacing w:after="0" w:line="240" w:lineRule="auto"/>
              <w:jc w:val="center"/>
              <w:rPr>
                <w:rFonts w:ascii="Times New Roman" w:hAnsi="Times New Roman"/>
                <w:sz w:val="20"/>
                <w:szCs w:val="20"/>
              </w:rPr>
            </w:pPr>
            <w:proofErr w:type="gramStart"/>
            <w:r w:rsidRPr="008A3120">
              <w:rPr>
                <w:rFonts w:ascii="Times New Roman" w:hAnsi="Times New Roman"/>
                <w:sz w:val="20"/>
                <w:szCs w:val="20"/>
              </w:rPr>
              <w:t>Объем  субсидии</w:t>
            </w:r>
            <w:proofErr w:type="gramEnd"/>
          </w:p>
          <w:p w:rsidR="008A3120" w:rsidRPr="008A3120" w:rsidRDefault="008A3120" w:rsidP="008A3120">
            <w:pPr>
              <w:spacing w:after="0" w:line="240" w:lineRule="auto"/>
              <w:jc w:val="center"/>
              <w:rPr>
                <w:rFonts w:ascii="Times New Roman" w:hAnsi="Times New Roman"/>
                <w:sz w:val="20"/>
                <w:szCs w:val="20"/>
              </w:rPr>
            </w:pPr>
            <w:r w:rsidRPr="008A3120">
              <w:rPr>
                <w:rFonts w:ascii="Times New Roman" w:hAnsi="Times New Roman"/>
                <w:sz w:val="20"/>
                <w:szCs w:val="20"/>
              </w:rPr>
              <w:t>( рублей)</w:t>
            </w:r>
          </w:p>
        </w:tc>
        <w:tc>
          <w:tcPr>
            <w:tcW w:w="1134" w:type="dxa"/>
          </w:tcPr>
          <w:p w:rsidR="008A3120" w:rsidRPr="008A3120" w:rsidRDefault="008A3120" w:rsidP="008A3120">
            <w:pPr>
              <w:spacing w:after="0" w:line="240" w:lineRule="auto"/>
              <w:jc w:val="center"/>
              <w:rPr>
                <w:rFonts w:ascii="Times New Roman" w:hAnsi="Times New Roman"/>
                <w:sz w:val="20"/>
                <w:szCs w:val="20"/>
              </w:rPr>
            </w:pPr>
            <w:r w:rsidRPr="008A3120">
              <w:rPr>
                <w:rFonts w:ascii="Times New Roman" w:hAnsi="Times New Roman"/>
                <w:sz w:val="20"/>
                <w:szCs w:val="20"/>
              </w:rPr>
              <w:t>Объем средств краевой субсидии (рублей)</w:t>
            </w:r>
          </w:p>
        </w:tc>
        <w:tc>
          <w:tcPr>
            <w:tcW w:w="1134" w:type="dxa"/>
          </w:tcPr>
          <w:p w:rsidR="008A3120" w:rsidRPr="008A3120" w:rsidRDefault="008A3120" w:rsidP="008A3120">
            <w:pPr>
              <w:spacing w:after="0" w:line="240" w:lineRule="auto"/>
              <w:jc w:val="center"/>
              <w:rPr>
                <w:rFonts w:ascii="Times New Roman" w:hAnsi="Times New Roman"/>
                <w:sz w:val="20"/>
                <w:szCs w:val="20"/>
              </w:rPr>
            </w:pPr>
            <w:proofErr w:type="spellStart"/>
            <w:r w:rsidRPr="008A3120">
              <w:rPr>
                <w:rFonts w:ascii="Times New Roman" w:hAnsi="Times New Roman"/>
                <w:sz w:val="20"/>
                <w:szCs w:val="20"/>
              </w:rPr>
              <w:t>Софинансирование</w:t>
            </w:r>
            <w:proofErr w:type="spellEnd"/>
            <w:r w:rsidRPr="008A3120">
              <w:rPr>
                <w:rFonts w:ascii="Times New Roman" w:hAnsi="Times New Roman"/>
                <w:sz w:val="20"/>
                <w:szCs w:val="20"/>
              </w:rPr>
              <w:t xml:space="preserve"> к субсидии </w:t>
            </w:r>
          </w:p>
          <w:p w:rsidR="008A3120" w:rsidRPr="008A3120" w:rsidRDefault="008A3120" w:rsidP="008A3120">
            <w:pPr>
              <w:spacing w:after="0" w:line="240" w:lineRule="auto"/>
              <w:jc w:val="center"/>
              <w:rPr>
                <w:rFonts w:ascii="Times New Roman" w:hAnsi="Times New Roman"/>
                <w:sz w:val="20"/>
                <w:szCs w:val="20"/>
              </w:rPr>
            </w:pPr>
            <w:r w:rsidRPr="008A3120">
              <w:rPr>
                <w:rFonts w:ascii="Times New Roman" w:hAnsi="Times New Roman"/>
                <w:sz w:val="20"/>
                <w:szCs w:val="20"/>
              </w:rPr>
              <w:t>(рублей)</w:t>
            </w:r>
          </w:p>
        </w:tc>
        <w:tc>
          <w:tcPr>
            <w:tcW w:w="1275" w:type="dxa"/>
          </w:tcPr>
          <w:p w:rsidR="008A3120" w:rsidRPr="008A3120" w:rsidRDefault="008A3120" w:rsidP="008A3120">
            <w:pPr>
              <w:spacing w:after="0" w:line="240" w:lineRule="auto"/>
              <w:jc w:val="center"/>
              <w:rPr>
                <w:rFonts w:ascii="Times New Roman" w:hAnsi="Times New Roman"/>
                <w:sz w:val="20"/>
                <w:szCs w:val="20"/>
              </w:rPr>
            </w:pPr>
            <w:r w:rsidRPr="008A3120">
              <w:rPr>
                <w:rFonts w:ascii="Times New Roman" w:hAnsi="Times New Roman"/>
                <w:sz w:val="20"/>
                <w:szCs w:val="20"/>
              </w:rPr>
              <w:t>Объем средств по результатам аукциона</w:t>
            </w:r>
          </w:p>
          <w:p w:rsidR="008A3120" w:rsidRPr="008A3120" w:rsidRDefault="008A3120" w:rsidP="008A3120">
            <w:pPr>
              <w:spacing w:after="0" w:line="240" w:lineRule="auto"/>
              <w:jc w:val="center"/>
              <w:rPr>
                <w:rFonts w:ascii="Times New Roman" w:hAnsi="Times New Roman"/>
                <w:sz w:val="20"/>
                <w:szCs w:val="20"/>
              </w:rPr>
            </w:pPr>
            <w:r w:rsidRPr="008A3120">
              <w:rPr>
                <w:rFonts w:ascii="Times New Roman" w:hAnsi="Times New Roman"/>
                <w:sz w:val="20"/>
                <w:szCs w:val="20"/>
              </w:rPr>
              <w:t>(рублей)</w:t>
            </w:r>
          </w:p>
        </w:tc>
        <w:tc>
          <w:tcPr>
            <w:tcW w:w="1276" w:type="dxa"/>
          </w:tcPr>
          <w:p w:rsidR="008A3120" w:rsidRPr="008A3120" w:rsidRDefault="008A3120" w:rsidP="008A3120">
            <w:pPr>
              <w:spacing w:after="0" w:line="240" w:lineRule="auto"/>
              <w:jc w:val="center"/>
              <w:rPr>
                <w:rFonts w:ascii="Times New Roman" w:hAnsi="Times New Roman"/>
                <w:sz w:val="20"/>
                <w:szCs w:val="20"/>
              </w:rPr>
            </w:pPr>
            <w:r w:rsidRPr="008A3120">
              <w:rPr>
                <w:rFonts w:ascii="Times New Roman" w:hAnsi="Times New Roman"/>
                <w:sz w:val="20"/>
                <w:szCs w:val="20"/>
              </w:rPr>
              <w:t>Остаток сэкономленных средств субсидии в результате проведенных аукционов</w:t>
            </w:r>
          </w:p>
        </w:tc>
        <w:tc>
          <w:tcPr>
            <w:tcW w:w="993" w:type="dxa"/>
          </w:tcPr>
          <w:p w:rsidR="008A3120" w:rsidRPr="008A3120" w:rsidRDefault="008A3120" w:rsidP="008A3120">
            <w:pPr>
              <w:spacing w:after="0" w:line="240" w:lineRule="auto"/>
              <w:jc w:val="center"/>
              <w:rPr>
                <w:rFonts w:ascii="Times New Roman" w:hAnsi="Times New Roman"/>
                <w:sz w:val="20"/>
                <w:szCs w:val="20"/>
              </w:rPr>
            </w:pPr>
            <w:r w:rsidRPr="008A3120">
              <w:rPr>
                <w:rFonts w:ascii="Times New Roman" w:hAnsi="Times New Roman"/>
                <w:sz w:val="20"/>
                <w:szCs w:val="20"/>
              </w:rPr>
              <w:t xml:space="preserve">% </w:t>
            </w:r>
          </w:p>
        </w:tc>
      </w:tr>
      <w:tr w:rsidR="00487CF6" w:rsidRPr="008A3120" w:rsidTr="00612F8B">
        <w:trPr>
          <w:gridAfter w:val="1"/>
          <w:wAfter w:w="10" w:type="dxa"/>
        </w:trPr>
        <w:tc>
          <w:tcPr>
            <w:tcW w:w="9493" w:type="dxa"/>
            <w:gridSpan w:val="8"/>
          </w:tcPr>
          <w:p w:rsidR="00487CF6" w:rsidRPr="00487CF6" w:rsidRDefault="00487CF6" w:rsidP="008A3120">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487CF6">
              <w:rPr>
                <w:rFonts w:ascii="Times New Roman" w:hAnsi="Times New Roman"/>
                <w:b/>
                <w:sz w:val="24"/>
                <w:szCs w:val="24"/>
              </w:rPr>
              <w:t>2021 год</w:t>
            </w:r>
          </w:p>
        </w:tc>
      </w:tr>
      <w:tr w:rsidR="00487CF6" w:rsidRPr="008A3120" w:rsidTr="00C87BC4">
        <w:trPr>
          <w:gridAfter w:val="1"/>
          <w:wAfter w:w="10" w:type="dxa"/>
        </w:trPr>
        <w:tc>
          <w:tcPr>
            <w:tcW w:w="2547" w:type="dxa"/>
            <w:gridSpan w:val="2"/>
          </w:tcPr>
          <w:p w:rsidR="00487CF6" w:rsidRPr="008A3120" w:rsidRDefault="00487CF6" w:rsidP="008A3120">
            <w:pPr>
              <w:spacing w:after="0" w:line="240" w:lineRule="auto"/>
              <w:jc w:val="center"/>
              <w:rPr>
                <w:rFonts w:ascii="Times New Roman" w:hAnsi="Times New Roman"/>
                <w:sz w:val="20"/>
                <w:szCs w:val="20"/>
              </w:rPr>
            </w:pPr>
            <w:r>
              <w:rPr>
                <w:rFonts w:ascii="Times New Roman" w:hAnsi="Times New Roman"/>
                <w:sz w:val="20"/>
                <w:szCs w:val="20"/>
              </w:rPr>
              <w:t>1.</w:t>
            </w:r>
            <w:r w:rsidRPr="007F58D1">
              <w:rPr>
                <w:rFonts w:ascii="Times New Roman" w:hAnsi="Times New Roman"/>
                <w:sz w:val="20"/>
                <w:szCs w:val="20"/>
              </w:rPr>
              <w:t xml:space="preserve">Проект </w:t>
            </w:r>
            <w:bookmarkStart w:id="0" w:name="_Hlk112662480"/>
            <w:r w:rsidRPr="007F58D1">
              <w:rPr>
                <w:rFonts w:ascii="Times New Roman" w:hAnsi="Times New Roman"/>
                <w:sz w:val="20"/>
                <w:szCs w:val="20"/>
              </w:rPr>
              <w:t xml:space="preserve">«Создание комфортных условий для организации образовательного процесса детей муниципального </w:t>
            </w:r>
            <w:r w:rsidRPr="007F58D1">
              <w:rPr>
                <w:rFonts w:ascii="Times New Roman" w:hAnsi="Times New Roman"/>
                <w:sz w:val="20"/>
                <w:szCs w:val="20"/>
              </w:rPr>
              <w:lastRenderedPageBreak/>
              <w:t xml:space="preserve">бюджетного образовательного учреждения Ровненская </w:t>
            </w:r>
            <w:r>
              <w:rPr>
                <w:rFonts w:ascii="Times New Roman" w:hAnsi="Times New Roman"/>
                <w:sz w:val="20"/>
                <w:szCs w:val="20"/>
              </w:rPr>
              <w:t xml:space="preserve">средняя школа имени Г.П. Ерофеева» </w:t>
            </w:r>
            <w:r w:rsidRPr="00A15717">
              <w:rPr>
                <w:rFonts w:ascii="Times New Roman" w:hAnsi="Times New Roman"/>
                <w:b/>
                <w:bCs/>
                <w:sz w:val="20"/>
                <w:szCs w:val="20"/>
              </w:rPr>
              <w:t>(</w:t>
            </w:r>
            <w:bookmarkStart w:id="1" w:name="_Hlk113453541"/>
            <w:r>
              <w:rPr>
                <w:rFonts w:ascii="Times New Roman" w:hAnsi="Times New Roman"/>
                <w:b/>
                <w:bCs/>
                <w:sz w:val="20"/>
                <w:szCs w:val="20"/>
              </w:rPr>
              <w:t xml:space="preserve">капитальный </w:t>
            </w:r>
            <w:r w:rsidRPr="00A15717">
              <w:rPr>
                <w:rFonts w:ascii="Times New Roman" w:hAnsi="Times New Roman"/>
                <w:b/>
                <w:bCs/>
                <w:sz w:val="20"/>
                <w:szCs w:val="20"/>
              </w:rPr>
              <w:t xml:space="preserve">ремонт </w:t>
            </w:r>
            <w:r>
              <w:rPr>
                <w:rFonts w:ascii="Times New Roman" w:hAnsi="Times New Roman"/>
                <w:b/>
                <w:bCs/>
                <w:sz w:val="20"/>
                <w:szCs w:val="20"/>
              </w:rPr>
              <w:t>покрытия кровли</w:t>
            </w:r>
            <w:bookmarkEnd w:id="1"/>
            <w:r w:rsidRPr="00A15717">
              <w:rPr>
                <w:rFonts w:ascii="Times New Roman" w:hAnsi="Times New Roman"/>
                <w:b/>
                <w:bCs/>
                <w:sz w:val="20"/>
                <w:szCs w:val="20"/>
              </w:rPr>
              <w:t>)</w:t>
            </w:r>
            <w:bookmarkEnd w:id="0"/>
          </w:p>
        </w:tc>
        <w:tc>
          <w:tcPr>
            <w:tcW w:w="1134" w:type="dxa"/>
          </w:tcPr>
          <w:p w:rsidR="00487CF6" w:rsidRPr="008A3120" w:rsidRDefault="005F3D2C" w:rsidP="008A3120">
            <w:pPr>
              <w:spacing w:after="0" w:line="240" w:lineRule="auto"/>
              <w:jc w:val="center"/>
              <w:rPr>
                <w:rFonts w:ascii="Times New Roman" w:hAnsi="Times New Roman"/>
                <w:sz w:val="20"/>
                <w:szCs w:val="20"/>
              </w:rPr>
            </w:pPr>
            <w:r>
              <w:rPr>
                <w:rFonts w:ascii="Times New Roman" w:hAnsi="Times New Roman"/>
                <w:sz w:val="20"/>
                <w:szCs w:val="20"/>
              </w:rPr>
              <w:lastRenderedPageBreak/>
              <w:t>7576000,0</w:t>
            </w:r>
          </w:p>
        </w:tc>
        <w:tc>
          <w:tcPr>
            <w:tcW w:w="1134" w:type="dxa"/>
          </w:tcPr>
          <w:p w:rsidR="00487CF6" w:rsidRPr="008A3120" w:rsidRDefault="005F3D2C" w:rsidP="008A3120">
            <w:pPr>
              <w:spacing w:after="0" w:line="240" w:lineRule="auto"/>
              <w:jc w:val="center"/>
              <w:rPr>
                <w:rFonts w:ascii="Times New Roman" w:hAnsi="Times New Roman"/>
                <w:sz w:val="20"/>
                <w:szCs w:val="20"/>
              </w:rPr>
            </w:pPr>
            <w:r>
              <w:rPr>
                <w:rFonts w:ascii="Times New Roman" w:hAnsi="Times New Roman"/>
                <w:sz w:val="20"/>
                <w:szCs w:val="20"/>
              </w:rPr>
              <w:t>7500000,0</w:t>
            </w:r>
          </w:p>
        </w:tc>
        <w:tc>
          <w:tcPr>
            <w:tcW w:w="1134" w:type="dxa"/>
          </w:tcPr>
          <w:p w:rsidR="00487CF6" w:rsidRPr="008A3120" w:rsidRDefault="005F3D2C" w:rsidP="008A3120">
            <w:pPr>
              <w:spacing w:after="0" w:line="240" w:lineRule="auto"/>
              <w:jc w:val="center"/>
              <w:rPr>
                <w:rFonts w:ascii="Times New Roman" w:hAnsi="Times New Roman"/>
                <w:sz w:val="20"/>
                <w:szCs w:val="20"/>
              </w:rPr>
            </w:pPr>
            <w:r>
              <w:rPr>
                <w:rFonts w:ascii="Times New Roman" w:hAnsi="Times New Roman"/>
                <w:sz w:val="20"/>
                <w:szCs w:val="20"/>
              </w:rPr>
              <w:t>76000,0</w:t>
            </w:r>
          </w:p>
        </w:tc>
        <w:tc>
          <w:tcPr>
            <w:tcW w:w="1275" w:type="dxa"/>
          </w:tcPr>
          <w:p w:rsidR="00487CF6" w:rsidRPr="008A3120" w:rsidRDefault="005F3D2C" w:rsidP="008A3120">
            <w:pPr>
              <w:spacing w:after="0" w:line="240" w:lineRule="auto"/>
              <w:jc w:val="center"/>
              <w:rPr>
                <w:rFonts w:ascii="Times New Roman" w:hAnsi="Times New Roman"/>
                <w:sz w:val="20"/>
                <w:szCs w:val="20"/>
              </w:rPr>
            </w:pPr>
            <w:r>
              <w:rPr>
                <w:rFonts w:ascii="Times New Roman" w:hAnsi="Times New Roman"/>
                <w:sz w:val="20"/>
                <w:szCs w:val="20"/>
              </w:rPr>
              <w:t>5 645 839,40</w:t>
            </w:r>
          </w:p>
        </w:tc>
        <w:tc>
          <w:tcPr>
            <w:tcW w:w="1276" w:type="dxa"/>
          </w:tcPr>
          <w:p w:rsidR="00487CF6" w:rsidRPr="008A3120" w:rsidRDefault="005F3D2C" w:rsidP="008A3120">
            <w:pPr>
              <w:spacing w:after="0" w:line="240" w:lineRule="auto"/>
              <w:jc w:val="center"/>
              <w:rPr>
                <w:rFonts w:ascii="Times New Roman" w:hAnsi="Times New Roman"/>
                <w:sz w:val="20"/>
                <w:szCs w:val="20"/>
              </w:rPr>
            </w:pPr>
            <w:r>
              <w:rPr>
                <w:rFonts w:ascii="Times New Roman" w:hAnsi="Times New Roman"/>
                <w:sz w:val="20"/>
                <w:szCs w:val="20"/>
              </w:rPr>
              <w:t>1 930 160,6</w:t>
            </w:r>
          </w:p>
        </w:tc>
        <w:tc>
          <w:tcPr>
            <w:tcW w:w="993" w:type="dxa"/>
          </w:tcPr>
          <w:p w:rsidR="00487CF6" w:rsidRPr="008A3120" w:rsidRDefault="005F3D2C" w:rsidP="008A3120">
            <w:pPr>
              <w:spacing w:after="0" w:line="240" w:lineRule="auto"/>
              <w:jc w:val="center"/>
              <w:rPr>
                <w:rFonts w:ascii="Times New Roman" w:hAnsi="Times New Roman"/>
                <w:sz w:val="20"/>
                <w:szCs w:val="20"/>
              </w:rPr>
            </w:pPr>
            <w:r>
              <w:rPr>
                <w:rFonts w:ascii="Times New Roman" w:hAnsi="Times New Roman"/>
                <w:sz w:val="20"/>
                <w:szCs w:val="20"/>
              </w:rPr>
              <w:t>74,5</w:t>
            </w:r>
          </w:p>
        </w:tc>
      </w:tr>
      <w:tr w:rsidR="008A3120" w:rsidRPr="008A3120" w:rsidTr="00C87BC4">
        <w:tc>
          <w:tcPr>
            <w:tcW w:w="1559" w:type="dxa"/>
          </w:tcPr>
          <w:p w:rsidR="008A3120" w:rsidRPr="008A3120" w:rsidRDefault="008A3120" w:rsidP="008A3120">
            <w:pPr>
              <w:spacing w:after="0" w:line="240" w:lineRule="auto"/>
              <w:jc w:val="center"/>
              <w:rPr>
                <w:rFonts w:ascii="Times New Roman" w:hAnsi="Times New Roman"/>
                <w:b/>
                <w:bCs/>
                <w:sz w:val="24"/>
                <w:szCs w:val="24"/>
              </w:rPr>
            </w:pPr>
          </w:p>
        </w:tc>
        <w:tc>
          <w:tcPr>
            <w:tcW w:w="7944" w:type="dxa"/>
            <w:gridSpan w:val="8"/>
          </w:tcPr>
          <w:p w:rsidR="008A3120" w:rsidRPr="008A3120" w:rsidRDefault="008A3120" w:rsidP="008A3120">
            <w:pPr>
              <w:spacing w:after="0" w:line="240" w:lineRule="auto"/>
              <w:jc w:val="center"/>
              <w:rPr>
                <w:rFonts w:ascii="Times New Roman" w:hAnsi="Times New Roman"/>
                <w:b/>
                <w:bCs/>
                <w:sz w:val="24"/>
                <w:szCs w:val="24"/>
              </w:rPr>
            </w:pPr>
            <w:r w:rsidRPr="008A3120">
              <w:rPr>
                <w:rFonts w:ascii="Times New Roman" w:hAnsi="Times New Roman"/>
                <w:b/>
                <w:bCs/>
                <w:sz w:val="24"/>
                <w:szCs w:val="24"/>
              </w:rPr>
              <w:t>2022 год</w:t>
            </w:r>
          </w:p>
        </w:tc>
      </w:tr>
      <w:tr w:rsidR="008A3120" w:rsidRPr="008A3120" w:rsidTr="00C87BC4">
        <w:trPr>
          <w:gridAfter w:val="1"/>
          <w:wAfter w:w="10" w:type="dxa"/>
        </w:trPr>
        <w:tc>
          <w:tcPr>
            <w:tcW w:w="2547" w:type="dxa"/>
            <w:gridSpan w:val="2"/>
          </w:tcPr>
          <w:p w:rsidR="008A3120" w:rsidRPr="008A3120" w:rsidRDefault="008A3120" w:rsidP="008A3120">
            <w:pPr>
              <w:spacing w:after="0" w:line="240" w:lineRule="auto"/>
              <w:jc w:val="both"/>
              <w:rPr>
                <w:rFonts w:ascii="Times New Roman" w:hAnsi="Times New Roman"/>
                <w:sz w:val="20"/>
                <w:szCs w:val="20"/>
              </w:rPr>
            </w:pPr>
            <w:r w:rsidRPr="008A3120">
              <w:rPr>
                <w:rFonts w:ascii="Times New Roman" w:hAnsi="Times New Roman"/>
                <w:sz w:val="20"/>
                <w:szCs w:val="20"/>
              </w:rPr>
              <w:t xml:space="preserve">2.Проект «Капитальный ремонт трибунных помещений, внутренних и наружных стен спортивного зала </w:t>
            </w:r>
          </w:p>
        </w:tc>
        <w:tc>
          <w:tcPr>
            <w:tcW w:w="1134" w:type="dxa"/>
          </w:tcPr>
          <w:p w:rsidR="008A3120" w:rsidRPr="008A3120" w:rsidRDefault="008A3120" w:rsidP="008A3120">
            <w:pPr>
              <w:spacing w:after="0" w:line="240" w:lineRule="auto"/>
              <w:jc w:val="right"/>
              <w:rPr>
                <w:rFonts w:ascii="Times New Roman" w:hAnsi="Times New Roman"/>
                <w:sz w:val="20"/>
                <w:szCs w:val="20"/>
              </w:rPr>
            </w:pPr>
            <w:r w:rsidRPr="008A3120">
              <w:rPr>
                <w:rFonts w:ascii="Times New Roman" w:hAnsi="Times New Roman"/>
                <w:sz w:val="20"/>
                <w:szCs w:val="20"/>
              </w:rPr>
              <w:t>1153865,0</w:t>
            </w:r>
          </w:p>
        </w:tc>
        <w:tc>
          <w:tcPr>
            <w:tcW w:w="1134" w:type="dxa"/>
          </w:tcPr>
          <w:p w:rsidR="008A3120" w:rsidRPr="008A3120" w:rsidRDefault="008A3120" w:rsidP="008A3120">
            <w:pPr>
              <w:spacing w:after="0" w:line="240" w:lineRule="auto"/>
              <w:jc w:val="center"/>
              <w:rPr>
                <w:rFonts w:ascii="Times New Roman" w:hAnsi="Times New Roman"/>
                <w:sz w:val="20"/>
                <w:szCs w:val="20"/>
              </w:rPr>
            </w:pPr>
            <w:r w:rsidRPr="008A3120">
              <w:rPr>
                <w:rFonts w:ascii="Times New Roman" w:hAnsi="Times New Roman"/>
                <w:sz w:val="20"/>
                <w:szCs w:val="20"/>
              </w:rPr>
              <w:t>1142300,0</w:t>
            </w:r>
          </w:p>
        </w:tc>
        <w:tc>
          <w:tcPr>
            <w:tcW w:w="1134" w:type="dxa"/>
          </w:tcPr>
          <w:p w:rsidR="008A3120" w:rsidRPr="008A3120" w:rsidRDefault="008A3120" w:rsidP="008A3120">
            <w:pPr>
              <w:spacing w:after="0" w:line="240" w:lineRule="auto"/>
              <w:jc w:val="center"/>
              <w:rPr>
                <w:rFonts w:ascii="Times New Roman" w:hAnsi="Times New Roman"/>
                <w:sz w:val="20"/>
                <w:szCs w:val="20"/>
              </w:rPr>
            </w:pPr>
            <w:r w:rsidRPr="008A3120">
              <w:rPr>
                <w:rFonts w:ascii="Times New Roman" w:hAnsi="Times New Roman"/>
                <w:sz w:val="20"/>
                <w:szCs w:val="20"/>
              </w:rPr>
              <w:t>11565,0</w:t>
            </w:r>
          </w:p>
        </w:tc>
        <w:tc>
          <w:tcPr>
            <w:tcW w:w="1275" w:type="dxa"/>
          </w:tcPr>
          <w:p w:rsidR="008A3120" w:rsidRPr="008A3120" w:rsidRDefault="008A3120" w:rsidP="00C63F18">
            <w:pPr>
              <w:spacing w:after="0" w:line="240" w:lineRule="auto"/>
              <w:jc w:val="right"/>
              <w:rPr>
                <w:rFonts w:ascii="Times New Roman" w:hAnsi="Times New Roman"/>
                <w:sz w:val="20"/>
                <w:szCs w:val="20"/>
              </w:rPr>
            </w:pPr>
            <w:r w:rsidRPr="008A3120">
              <w:rPr>
                <w:rFonts w:ascii="Times New Roman" w:hAnsi="Times New Roman"/>
                <w:sz w:val="20"/>
                <w:szCs w:val="20"/>
              </w:rPr>
              <w:t>980230,</w:t>
            </w:r>
            <w:r w:rsidR="00C63F18">
              <w:rPr>
                <w:rFonts w:ascii="Times New Roman" w:hAnsi="Times New Roman"/>
                <w:sz w:val="20"/>
                <w:szCs w:val="20"/>
              </w:rPr>
              <w:t>67</w:t>
            </w:r>
          </w:p>
        </w:tc>
        <w:tc>
          <w:tcPr>
            <w:tcW w:w="1276" w:type="dxa"/>
          </w:tcPr>
          <w:p w:rsidR="008A3120" w:rsidRPr="008A3120" w:rsidRDefault="008A3120" w:rsidP="00C63F18">
            <w:pPr>
              <w:spacing w:after="0" w:line="240" w:lineRule="auto"/>
              <w:jc w:val="center"/>
              <w:rPr>
                <w:rFonts w:ascii="Times New Roman" w:hAnsi="Times New Roman"/>
                <w:sz w:val="20"/>
                <w:szCs w:val="20"/>
              </w:rPr>
            </w:pPr>
            <w:r w:rsidRPr="008A3120">
              <w:rPr>
                <w:rFonts w:ascii="Times New Roman" w:hAnsi="Times New Roman"/>
                <w:sz w:val="20"/>
                <w:szCs w:val="20"/>
              </w:rPr>
              <w:t>17363</w:t>
            </w:r>
            <w:r w:rsidR="00C63F18">
              <w:rPr>
                <w:rFonts w:ascii="Times New Roman" w:hAnsi="Times New Roman"/>
                <w:sz w:val="20"/>
                <w:szCs w:val="20"/>
              </w:rPr>
              <w:t>4</w:t>
            </w:r>
            <w:r w:rsidRPr="008A3120">
              <w:rPr>
                <w:rFonts w:ascii="Times New Roman" w:hAnsi="Times New Roman"/>
                <w:sz w:val="20"/>
                <w:szCs w:val="20"/>
              </w:rPr>
              <w:t>,</w:t>
            </w:r>
            <w:r w:rsidR="00C63F18">
              <w:rPr>
                <w:rFonts w:ascii="Times New Roman" w:hAnsi="Times New Roman"/>
                <w:sz w:val="20"/>
                <w:szCs w:val="20"/>
              </w:rPr>
              <w:t>33</w:t>
            </w:r>
          </w:p>
        </w:tc>
        <w:tc>
          <w:tcPr>
            <w:tcW w:w="993" w:type="dxa"/>
          </w:tcPr>
          <w:p w:rsidR="008A3120" w:rsidRPr="008A3120" w:rsidRDefault="008A3120" w:rsidP="008A3120">
            <w:pPr>
              <w:spacing w:after="0" w:line="240" w:lineRule="auto"/>
              <w:jc w:val="center"/>
              <w:rPr>
                <w:rFonts w:ascii="Times New Roman" w:hAnsi="Times New Roman"/>
                <w:sz w:val="20"/>
                <w:szCs w:val="20"/>
              </w:rPr>
            </w:pPr>
            <w:r w:rsidRPr="008A3120">
              <w:rPr>
                <w:rFonts w:ascii="Times New Roman" w:hAnsi="Times New Roman"/>
                <w:sz w:val="20"/>
                <w:szCs w:val="20"/>
              </w:rPr>
              <w:t>84,9</w:t>
            </w:r>
          </w:p>
        </w:tc>
      </w:tr>
      <w:tr w:rsidR="008A3120" w:rsidRPr="008A3120" w:rsidTr="00C87BC4">
        <w:trPr>
          <w:gridAfter w:val="1"/>
          <w:wAfter w:w="10" w:type="dxa"/>
        </w:trPr>
        <w:tc>
          <w:tcPr>
            <w:tcW w:w="2547" w:type="dxa"/>
            <w:gridSpan w:val="2"/>
          </w:tcPr>
          <w:p w:rsidR="008A3120" w:rsidRPr="008A3120" w:rsidRDefault="00487CF6" w:rsidP="008A3120">
            <w:pPr>
              <w:spacing w:after="0" w:line="240" w:lineRule="auto"/>
              <w:jc w:val="both"/>
              <w:rPr>
                <w:rFonts w:ascii="Times New Roman" w:hAnsi="Times New Roman"/>
                <w:sz w:val="20"/>
                <w:szCs w:val="20"/>
              </w:rPr>
            </w:pPr>
            <w:r>
              <w:rPr>
                <w:rFonts w:ascii="Times New Roman" w:hAnsi="Times New Roman"/>
                <w:sz w:val="20"/>
                <w:szCs w:val="20"/>
              </w:rPr>
              <w:t>.</w:t>
            </w:r>
            <w:r w:rsidRPr="007F58D1">
              <w:rPr>
                <w:rFonts w:ascii="Times New Roman" w:hAnsi="Times New Roman"/>
                <w:sz w:val="20"/>
                <w:szCs w:val="20"/>
              </w:rPr>
              <w:t xml:space="preserve">Проект «Создание комфортных условий для организации образовательного процесса детей муниципального бюджетного образовательного учреждения Ровненская </w:t>
            </w:r>
            <w:r>
              <w:rPr>
                <w:rFonts w:ascii="Times New Roman" w:hAnsi="Times New Roman"/>
                <w:sz w:val="20"/>
                <w:szCs w:val="20"/>
              </w:rPr>
              <w:t xml:space="preserve">средняя школа имени Г.П. Ерофеева» </w:t>
            </w:r>
            <w:r w:rsidRPr="00A15717">
              <w:rPr>
                <w:rFonts w:ascii="Times New Roman" w:hAnsi="Times New Roman"/>
                <w:b/>
                <w:bCs/>
                <w:sz w:val="20"/>
                <w:szCs w:val="20"/>
              </w:rPr>
              <w:t>(</w:t>
            </w:r>
            <w:r>
              <w:rPr>
                <w:rFonts w:ascii="Times New Roman" w:hAnsi="Times New Roman"/>
                <w:b/>
                <w:bCs/>
                <w:sz w:val="20"/>
                <w:szCs w:val="20"/>
              </w:rPr>
              <w:t xml:space="preserve">капитальный </w:t>
            </w:r>
            <w:r w:rsidRPr="00A15717">
              <w:rPr>
                <w:rFonts w:ascii="Times New Roman" w:hAnsi="Times New Roman"/>
                <w:b/>
                <w:bCs/>
                <w:sz w:val="20"/>
                <w:szCs w:val="20"/>
              </w:rPr>
              <w:t xml:space="preserve">ремонт </w:t>
            </w:r>
            <w:r>
              <w:rPr>
                <w:rFonts w:ascii="Times New Roman" w:hAnsi="Times New Roman"/>
                <w:b/>
                <w:bCs/>
                <w:sz w:val="20"/>
                <w:szCs w:val="20"/>
              </w:rPr>
              <w:t>столовой</w:t>
            </w:r>
            <w:r w:rsidRPr="00A15717">
              <w:rPr>
                <w:rFonts w:ascii="Times New Roman" w:hAnsi="Times New Roman"/>
                <w:b/>
                <w:bCs/>
                <w:sz w:val="20"/>
                <w:szCs w:val="20"/>
              </w:rPr>
              <w:t>)</w:t>
            </w:r>
          </w:p>
        </w:tc>
        <w:tc>
          <w:tcPr>
            <w:tcW w:w="1134" w:type="dxa"/>
          </w:tcPr>
          <w:p w:rsidR="008A3120" w:rsidRPr="008A3120" w:rsidRDefault="00487CF6" w:rsidP="008A3120">
            <w:pPr>
              <w:spacing w:after="0" w:line="240" w:lineRule="auto"/>
              <w:jc w:val="right"/>
              <w:rPr>
                <w:rFonts w:ascii="Times New Roman" w:hAnsi="Times New Roman"/>
                <w:sz w:val="20"/>
                <w:szCs w:val="20"/>
              </w:rPr>
            </w:pPr>
            <w:r>
              <w:rPr>
                <w:rFonts w:ascii="Times New Roman" w:hAnsi="Times New Roman"/>
                <w:sz w:val="20"/>
                <w:szCs w:val="20"/>
              </w:rPr>
              <w:t>7 533 120</w:t>
            </w:r>
          </w:p>
        </w:tc>
        <w:tc>
          <w:tcPr>
            <w:tcW w:w="1134" w:type="dxa"/>
          </w:tcPr>
          <w:p w:rsidR="008A3120" w:rsidRPr="008A3120" w:rsidRDefault="00487CF6" w:rsidP="008A3120">
            <w:pPr>
              <w:spacing w:after="0" w:line="240" w:lineRule="auto"/>
              <w:jc w:val="center"/>
              <w:rPr>
                <w:rFonts w:ascii="Times New Roman" w:hAnsi="Times New Roman"/>
                <w:sz w:val="20"/>
                <w:szCs w:val="20"/>
              </w:rPr>
            </w:pPr>
            <w:r>
              <w:rPr>
                <w:rFonts w:ascii="Times New Roman" w:hAnsi="Times New Roman"/>
                <w:sz w:val="20"/>
                <w:szCs w:val="20"/>
              </w:rPr>
              <w:t>7 457 700</w:t>
            </w:r>
          </w:p>
        </w:tc>
        <w:tc>
          <w:tcPr>
            <w:tcW w:w="1134" w:type="dxa"/>
          </w:tcPr>
          <w:p w:rsidR="008A3120" w:rsidRPr="008A3120" w:rsidRDefault="00487CF6" w:rsidP="008A3120">
            <w:pPr>
              <w:spacing w:after="0" w:line="240" w:lineRule="auto"/>
              <w:jc w:val="center"/>
              <w:rPr>
                <w:rFonts w:ascii="Times New Roman" w:hAnsi="Times New Roman"/>
                <w:sz w:val="20"/>
                <w:szCs w:val="20"/>
              </w:rPr>
            </w:pPr>
            <w:r>
              <w:rPr>
                <w:rFonts w:ascii="Times New Roman" w:hAnsi="Times New Roman"/>
                <w:sz w:val="20"/>
                <w:szCs w:val="20"/>
              </w:rPr>
              <w:t>75420</w:t>
            </w:r>
          </w:p>
        </w:tc>
        <w:tc>
          <w:tcPr>
            <w:tcW w:w="1275" w:type="dxa"/>
          </w:tcPr>
          <w:p w:rsidR="008A3120" w:rsidRPr="008A3120" w:rsidRDefault="00487CF6" w:rsidP="008A3120">
            <w:pPr>
              <w:spacing w:after="0" w:line="240" w:lineRule="auto"/>
              <w:jc w:val="right"/>
              <w:rPr>
                <w:rFonts w:ascii="Times New Roman" w:hAnsi="Times New Roman"/>
                <w:sz w:val="20"/>
                <w:szCs w:val="20"/>
              </w:rPr>
            </w:pPr>
            <w:r>
              <w:rPr>
                <w:rFonts w:ascii="Times New Roman" w:hAnsi="Times New Roman"/>
                <w:sz w:val="20"/>
                <w:szCs w:val="20"/>
              </w:rPr>
              <w:t>6799708,0</w:t>
            </w:r>
          </w:p>
        </w:tc>
        <w:tc>
          <w:tcPr>
            <w:tcW w:w="1276" w:type="dxa"/>
          </w:tcPr>
          <w:p w:rsidR="008A3120" w:rsidRPr="008A3120" w:rsidRDefault="00487CF6" w:rsidP="008A3120">
            <w:pPr>
              <w:spacing w:after="0" w:line="240" w:lineRule="auto"/>
              <w:jc w:val="right"/>
              <w:rPr>
                <w:rFonts w:ascii="Times New Roman" w:hAnsi="Times New Roman"/>
                <w:sz w:val="20"/>
                <w:szCs w:val="20"/>
              </w:rPr>
            </w:pPr>
            <w:r>
              <w:rPr>
                <w:rFonts w:ascii="Times New Roman" w:hAnsi="Times New Roman"/>
                <w:sz w:val="20"/>
                <w:szCs w:val="20"/>
              </w:rPr>
              <w:t>733412,0</w:t>
            </w:r>
          </w:p>
        </w:tc>
        <w:tc>
          <w:tcPr>
            <w:tcW w:w="993" w:type="dxa"/>
          </w:tcPr>
          <w:p w:rsidR="008A3120" w:rsidRPr="008A3120" w:rsidRDefault="00487CF6" w:rsidP="008A3120">
            <w:pPr>
              <w:spacing w:after="0" w:line="240" w:lineRule="auto"/>
              <w:jc w:val="right"/>
              <w:rPr>
                <w:rFonts w:ascii="Times New Roman" w:hAnsi="Times New Roman"/>
                <w:sz w:val="20"/>
                <w:szCs w:val="20"/>
              </w:rPr>
            </w:pPr>
            <w:r>
              <w:rPr>
                <w:rFonts w:ascii="Times New Roman" w:hAnsi="Times New Roman"/>
                <w:sz w:val="20"/>
                <w:szCs w:val="20"/>
              </w:rPr>
              <w:t>90,2</w:t>
            </w:r>
          </w:p>
        </w:tc>
      </w:tr>
      <w:tr w:rsidR="008A3120" w:rsidRPr="008A3120" w:rsidTr="00C87BC4">
        <w:trPr>
          <w:gridAfter w:val="1"/>
          <w:wAfter w:w="10" w:type="dxa"/>
        </w:trPr>
        <w:tc>
          <w:tcPr>
            <w:tcW w:w="2547" w:type="dxa"/>
            <w:gridSpan w:val="2"/>
          </w:tcPr>
          <w:p w:rsidR="008A3120" w:rsidRPr="008A3120" w:rsidRDefault="008A3120" w:rsidP="008A3120">
            <w:pPr>
              <w:spacing w:after="0" w:line="240" w:lineRule="auto"/>
              <w:jc w:val="both"/>
              <w:rPr>
                <w:rFonts w:ascii="Times New Roman" w:hAnsi="Times New Roman"/>
                <w:sz w:val="20"/>
                <w:szCs w:val="20"/>
              </w:rPr>
            </w:pPr>
            <w:r w:rsidRPr="008A3120">
              <w:rPr>
                <w:rFonts w:ascii="Times New Roman" w:hAnsi="Times New Roman"/>
                <w:sz w:val="20"/>
                <w:szCs w:val="20"/>
              </w:rPr>
              <w:t>ИТОГО</w:t>
            </w:r>
          </w:p>
        </w:tc>
        <w:tc>
          <w:tcPr>
            <w:tcW w:w="1134" w:type="dxa"/>
          </w:tcPr>
          <w:p w:rsidR="008A3120" w:rsidRPr="008A3120" w:rsidRDefault="00101D62" w:rsidP="008A3120">
            <w:pPr>
              <w:spacing w:after="0" w:line="240" w:lineRule="auto"/>
              <w:jc w:val="both"/>
              <w:rPr>
                <w:rFonts w:ascii="Times New Roman" w:hAnsi="Times New Roman"/>
                <w:sz w:val="20"/>
                <w:szCs w:val="20"/>
              </w:rPr>
            </w:pPr>
            <w:r>
              <w:rPr>
                <w:rFonts w:ascii="Times New Roman" w:hAnsi="Times New Roman"/>
                <w:sz w:val="20"/>
                <w:szCs w:val="20"/>
              </w:rPr>
              <w:t>8686985,0</w:t>
            </w:r>
          </w:p>
        </w:tc>
        <w:tc>
          <w:tcPr>
            <w:tcW w:w="1134" w:type="dxa"/>
          </w:tcPr>
          <w:p w:rsidR="008A3120" w:rsidRPr="008A3120" w:rsidRDefault="00101D62" w:rsidP="008A3120">
            <w:pPr>
              <w:spacing w:after="0" w:line="240" w:lineRule="auto"/>
              <w:jc w:val="both"/>
              <w:rPr>
                <w:rFonts w:ascii="Times New Roman" w:hAnsi="Times New Roman"/>
                <w:sz w:val="20"/>
                <w:szCs w:val="20"/>
              </w:rPr>
            </w:pPr>
            <w:r>
              <w:rPr>
                <w:rFonts w:ascii="Times New Roman" w:hAnsi="Times New Roman"/>
                <w:sz w:val="20"/>
                <w:szCs w:val="20"/>
              </w:rPr>
              <w:t>8600000,0</w:t>
            </w:r>
          </w:p>
        </w:tc>
        <w:tc>
          <w:tcPr>
            <w:tcW w:w="1134" w:type="dxa"/>
          </w:tcPr>
          <w:p w:rsidR="008A3120" w:rsidRPr="008A3120" w:rsidRDefault="00101D62" w:rsidP="008A3120">
            <w:pPr>
              <w:spacing w:after="0" w:line="240" w:lineRule="auto"/>
              <w:jc w:val="right"/>
              <w:rPr>
                <w:rFonts w:ascii="Times New Roman" w:hAnsi="Times New Roman"/>
                <w:sz w:val="20"/>
                <w:szCs w:val="20"/>
              </w:rPr>
            </w:pPr>
            <w:r>
              <w:rPr>
                <w:rFonts w:ascii="Times New Roman" w:hAnsi="Times New Roman"/>
                <w:sz w:val="20"/>
                <w:szCs w:val="20"/>
              </w:rPr>
              <w:t>86985,0</w:t>
            </w:r>
          </w:p>
        </w:tc>
        <w:tc>
          <w:tcPr>
            <w:tcW w:w="1275" w:type="dxa"/>
          </w:tcPr>
          <w:p w:rsidR="008A3120" w:rsidRPr="008A3120" w:rsidRDefault="00101D62" w:rsidP="00101D62">
            <w:pPr>
              <w:spacing w:after="0" w:line="240" w:lineRule="auto"/>
              <w:jc w:val="right"/>
              <w:rPr>
                <w:rFonts w:ascii="Times New Roman" w:hAnsi="Times New Roman"/>
                <w:sz w:val="20"/>
                <w:szCs w:val="20"/>
              </w:rPr>
            </w:pPr>
            <w:r>
              <w:rPr>
                <w:rFonts w:ascii="Times New Roman" w:hAnsi="Times New Roman"/>
                <w:sz w:val="20"/>
                <w:szCs w:val="20"/>
              </w:rPr>
              <w:t>7779938,0</w:t>
            </w:r>
          </w:p>
        </w:tc>
        <w:tc>
          <w:tcPr>
            <w:tcW w:w="1276" w:type="dxa"/>
          </w:tcPr>
          <w:p w:rsidR="008A3120" w:rsidRPr="008A3120" w:rsidRDefault="00101D62" w:rsidP="008A3120">
            <w:pPr>
              <w:spacing w:after="0" w:line="240" w:lineRule="auto"/>
              <w:jc w:val="right"/>
              <w:rPr>
                <w:rFonts w:ascii="Times New Roman" w:hAnsi="Times New Roman"/>
                <w:sz w:val="20"/>
                <w:szCs w:val="20"/>
              </w:rPr>
            </w:pPr>
            <w:r>
              <w:rPr>
                <w:rFonts w:ascii="Times New Roman" w:hAnsi="Times New Roman"/>
                <w:sz w:val="20"/>
                <w:szCs w:val="20"/>
              </w:rPr>
              <w:t>907047,0</w:t>
            </w:r>
          </w:p>
        </w:tc>
        <w:tc>
          <w:tcPr>
            <w:tcW w:w="993" w:type="dxa"/>
          </w:tcPr>
          <w:p w:rsidR="008A3120" w:rsidRPr="008A3120" w:rsidRDefault="00101D62" w:rsidP="008A3120">
            <w:pPr>
              <w:spacing w:after="0" w:line="240" w:lineRule="auto"/>
              <w:jc w:val="right"/>
              <w:rPr>
                <w:rFonts w:ascii="Times New Roman" w:hAnsi="Times New Roman"/>
                <w:sz w:val="20"/>
                <w:szCs w:val="20"/>
              </w:rPr>
            </w:pPr>
            <w:r>
              <w:rPr>
                <w:rFonts w:ascii="Times New Roman" w:hAnsi="Times New Roman"/>
                <w:sz w:val="20"/>
                <w:szCs w:val="20"/>
              </w:rPr>
              <w:t>89,5</w:t>
            </w:r>
          </w:p>
        </w:tc>
      </w:tr>
    </w:tbl>
    <w:p w:rsidR="008A3120" w:rsidRPr="008A3120" w:rsidRDefault="008A3120" w:rsidP="008A3120">
      <w:pPr>
        <w:spacing w:after="0" w:line="240" w:lineRule="atLeast"/>
        <w:ind w:firstLine="708"/>
        <w:contextualSpacing/>
        <w:jc w:val="both"/>
        <w:rPr>
          <w:rFonts w:ascii="Times New Roman" w:eastAsiaTheme="minorHAnsi" w:hAnsi="Times New Roman"/>
          <w:sz w:val="26"/>
          <w:szCs w:val="26"/>
          <w:highlight w:val="yellow"/>
          <w:lang w:eastAsia="en-US"/>
        </w:rPr>
      </w:pPr>
    </w:p>
    <w:p w:rsidR="008A3120" w:rsidRPr="008A3120" w:rsidRDefault="008A3120" w:rsidP="008A3120">
      <w:pPr>
        <w:spacing w:after="0" w:line="240" w:lineRule="atLeast"/>
        <w:ind w:firstLine="708"/>
        <w:contextualSpacing/>
        <w:jc w:val="both"/>
        <w:rPr>
          <w:rFonts w:ascii="Times New Roman" w:eastAsiaTheme="minorHAnsi" w:hAnsi="Times New Roman"/>
          <w:sz w:val="26"/>
          <w:szCs w:val="26"/>
          <w:lang w:eastAsia="en-US"/>
        </w:rPr>
      </w:pPr>
      <w:r w:rsidRPr="008A3120">
        <w:rPr>
          <w:rFonts w:ascii="Times New Roman" w:eastAsiaTheme="minorHAnsi" w:hAnsi="Times New Roman"/>
          <w:sz w:val="26"/>
          <w:szCs w:val="26"/>
          <w:lang w:eastAsia="en-US"/>
        </w:rPr>
        <w:t xml:space="preserve">Экономия средств в размере 173634,33 рублей по согласованию с Министерством финансов Красноярского </w:t>
      </w:r>
      <w:proofErr w:type="gramStart"/>
      <w:r w:rsidRPr="008A3120">
        <w:rPr>
          <w:rFonts w:ascii="Times New Roman" w:eastAsiaTheme="minorHAnsi" w:hAnsi="Times New Roman"/>
          <w:sz w:val="26"/>
          <w:szCs w:val="26"/>
          <w:lang w:eastAsia="en-US"/>
        </w:rPr>
        <w:t>края  (</w:t>
      </w:r>
      <w:proofErr w:type="gramEnd"/>
      <w:r w:rsidRPr="008A3120">
        <w:rPr>
          <w:rFonts w:ascii="Times New Roman" w:eastAsiaTheme="minorHAnsi" w:hAnsi="Times New Roman"/>
          <w:sz w:val="26"/>
          <w:szCs w:val="26"/>
          <w:lang w:eastAsia="en-US"/>
        </w:rPr>
        <w:t>Письмо от 18.10.2022г № 84-12-07/3845) направлена на эти же цели, путем заключения муниципального контракта на капитальный ремонт, дополнительные работы трибунных помещений, внутренних и наружных стен спортивного зала с  единственным поставщиком ООО «</w:t>
      </w:r>
      <w:proofErr w:type="spellStart"/>
      <w:r w:rsidRPr="008A3120">
        <w:rPr>
          <w:rFonts w:ascii="Times New Roman" w:eastAsiaTheme="minorHAnsi" w:hAnsi="Times New Roman"/>
          <w:sz w:val="26"/>
          <w:szCs w:val="26"/>
          <w:lang w:eastAsia="en-US"/>
        </w:rPr>
        <w:t>КапСтройПроект</w:t>
      </w:r>
      <w:proofErr w:type="spellEnd"/>
      <w:r w:rsidRPr="008A3120">
        <w:rPr>
          <w:rFonts w:ascii="Times New Roman" w:eastAsiaTheme="minorHAnsi" w:hAnsi="Times New Roman"/>
          <w:sz w:val="26"/>
          <w:szCs w:val="26"/>
          <w:lang w:eastAsia="en-US"/>
        </w:rPr>
        <w:t>».(МК от 19.10.2022г</w:t>
      </w:r>
      <w:r w:rsidR="00C63F18">
        <w:rPr>
          <w:rFonts w:ascii="Times New Roman" w:eastAsiaTheme="minorHAnsi" w:hAnsi="Times New Roman"/>
          <w:sz w:val="26"/>
          <w:szCs w:val="26"/>
          <w:lang w:eastAsia="en-US"/>
        </w:rPr>
        <w:t>.</w:t>
      </w:r>
      <w:r w:rsidRPr="008A3120">
        <w:rPr>
          <w:rFonts w:ascii="Times New Roman" w:eastAsiaTheme="minorHAnsi" w:hAnsi="Times New Roman"/>
          <w:sz w:val="26"/>
          <w:szCs w:val="26"/>
          <w:lang w:eastAsia="en-US"/>
        </w:rPr>
        <w:t>№ 1).</w:t>
      </w:r>
    </w:p>
    <w:p w:rsidR="008A3120" w:rsidRPr="008A3120" w:rsidRDefault="008A3120" w:rsidP="008A3120">
      <w:pPr>
        <w:spacing w:after="0" w:line="240" w:lineRule="atLeast"/>
        <w:ind w:firstLine="708"/>
        <w:contextualSpacing/>
        <w:jc w:val="both"/>
        <w:rPr>
          <w:rFonts w:ascii="Times New Roman" w:eastAsiaTheme="minorHAnsi" w:hAnsi="Times New Roman"/>
          <w:sz w:val="26"/>
          <w:szCs w:val="26"/>
          <w:lang w:eastAsia="en-US"/>
        </w:rPr>
      </w:pPr>
      <w:r w:rsidRPr="008A3120">
        <w:rPr>
          <w:rFonts w:ascii="Times New Roman" w:eastAsiaTheme="minorHAnsi" w:hAnsi="Times New Roman"/>
          <w:sz w:val="26"/>
          <w:szCs w:val="26"/>
          <w:lang w:eastAsia="en-US"/>
        </w:rPr>
        <w:t xml:space="preserve">В ходе проверки установлено расхождение объемных показателей локально-сметного расчета в составе аукционной документации с локально-сметным расчетом после определения победителя аукциона по </w:t>
      </w:r>
      <w:r w:rsidR="00C55BB1">
        <w:rPr>
          <w:rFonts w:ascii="Times New Roman" w:eastAsiaTheme="minorHAnsi" w:hAnsi="Times New Roman"/>
          <w:sz w:val="26"/>
          <w:szCs w:val="26"/>
          <w:lang w:eastAsia="en-US"/>
        </w:rPr>
        <w:t>нескольким</w:t>
      </w:r>
      <w:r w:rsidRPr="008A3120">
        <w:rPr>
          <w:rFonts w:ascii="Times New Roman" w:eastAsiaTheme="minorHAnsi" w:hAnsi="Times New Roman"/>
          <w:sz w:val="26"/>
          <w:szCs w:val="26"/>
          <w:lang w:eastAsia="en-US"/>
        </w:rPr>
        <w:t xml:space="preserve"> позициям</w:t>
      </w:r>
    </w:p>
    <w:p w:rsidR="008A3120" w:rsidRPr="008A3120" w:rsidRDefault="008A3120" w:rsidP="008A3120">
      <w:pPr>
        <w:spacing w:after="0" w:line="240" w:lineRule="atLeast"/>
        <w:ind w:firstLine="708"/>
        <w:contextualSpacing/>
        <w:jc w:val="both"/>
        <w:rPr>
          <w:rFonts w:ascii="Times New Roman" w:eastAsiaTheme="minorHAnsi" w:hAnsi="Times New Roman"/>
          <w:sz w:val="26"/>
          <w:szCs w:val="26"/>
          <w:lang w:eastAsia="en-US"/>
        </w:rPr>
      </w:pPr>
      <w:r w:rsidRPr="008A3120">
        <w:rPr>
          <w:rFonts w:ascii="Times New Roman" w:eastAsiaTheme="minorHAnsi" w:hAnsi="Times New Roman"/>
          <w:sz w:val="26"/>
          <w:szCs w:val="26"/>
          <w:lang w:eastAsia="en-US"/>
        </w:rPr>
        <w:t xml:space="preserve">Согласно статьи 743 ГК РФ и пункта 4.4.2 муниципального контракта подрядчик обязан осуществлять работы в соответствии с утвержденным проектом, и сметной документацией. </w:t>
      </w:r>
    </w:p>
    <w:p w:rsidR="008A3120" w:rsidRPr="008A3120" w:rsidRDefault="008A3120" w:rsidP="008A3120">
      <w:pPr>
        <w:spacing w:after="0" w:line="240" w:lineRule="atLeast"/>
        <w:ind w:firstLine="708"/>
        <w:contextualSpacing/>
        <w:jc w:val="both"/>
        <w:rPr>
          <w:rFonts w:ascii="Times New Roman" w:eastAsiaTheme="minorHAnsi" w:hAnsi="Times New Roman"/>
          <w:sz w:val="26"/>
          <w:szCs w:val="26"/>
          <w:lang w:eastAsia="en-US"/>
        </w:rPr>
      </w:pPr>
      <w:r w:rsidRPr="008A3120">
        <w:rPr>
          <w:rFonts w:ascii="Times New Roman" w:eastAsiaTheme="minorHAnsi" w:hAnsi="Times New Roman"/>
          <w:sz w:val="26"/>
          <w:szCs w:val="26"/>
          <w:lang w:eastAsia="en-US"/>
        </w:rPr>
        <w:t>Согласование замены и корректировки отдельных вид</w:t>
      </w:r>
      <w:r w:rsidR="00CD5FDA">
        <w:rPr>
          <w:rFonts w:ascii="Times New Roman" w:eastAsiaTheme="minorHAnsi" w:hAnsi="Times New Roman"/>
          <w:sz w:val="26"/>
          <w:szCs w:val="26"/>
          <w:lang w:eastAsia="en-US"/>
        </w:rPr>
        <w:t xml:space="preserve">ов ремонтно-строительных работ </w:t>
      </w:r>
      <w:r w:rsidRPr="008A3120">
        <w:rPr>
          <w:rFonts w:ascii="Times New Roman" w:eastAsiaTheme="minorHAnsi" w:hAnsi="Times New Roman"/>
          <w:sz w:val="26"/>
          <w:szCs w:val="26"/>
          <w:lang w:eastAsia="en-US"/>
        </w:rPr>
        <w:t>сметной документации в письменной форме не оформлялось с проектной орган</w:t>
      </w:r>
      <w:r w:rsidR="00CD5FDA">
        <w:rPr>
          <w:rFonts w:ascii="Times New Roman" w:eastAsiaTheme="minorHAnsi" w:hAnsi="Times New Roman"/>
          <w:sz w:val="26"/>
          <w:szCs w:val="26"/>
          <w:lang w:eastAsia="en-US"/>
        </w:rPr>
        <w:t xml:space="preserve">изацией. Пояснительная записка </w:t>
      </w:r>
      <w:r w:rsidRPr="008A3120">
        <w:rPr>
          <w:rFonts w:ascii="Times New Roman" w:eastAsiaTheme="minorHAnsi" w:hAnsi="Times New Roman"/>
          <w:sz w:val="26"/>
          <w:szCs w:val="26"/>
          <w:lang w:eastAsia="en-US"/>
        </w:rPr>
        <w:t xml:space="preserve">директора МБУ ДО «ДЮСШ» </w:t>
      </w:r>
      <w:proofErr w:type="spellStart"/>
      <w:r w:rsidRPr="008A3120">
        <w:rPr>
          <w:rFonts w:ascii="Times New Roman" w:eastAsiaTheme="minorHAnsi" w:hAnsi="Times New Roman"/>
          <w:sz w:val="26"/>
          <w:szCs w:val="26"/>
          <w:lang w:eastAsia="en-US"/>
        </w:rPr>
        <w:t>А.К.Серова</w:t>
      </w:r>
      <w:proofErr w:type="spellEnd"/>
      <w:r w:rsidRPr="008A3120">
        <w:rPr>
          <w:rFonts w:ascii="Times New Roman" w:eastAsiaTheme="minorHAnsi" w:hAnsi="Times New Roman"/>
          <w:sz w:val="26"/>
          <w:szCs w:val="26"/>
          <w:lang w:eastAsia="en-US"/>
        </w:rPr>
        <w:t>, представленная в ходе проверки, не отражает в полном объеме причины замены и корректировки видов работ.</w:t>
      </w:r>
    </w:p>
    <w:p w:rsidR="008A3120" w:rsidRPr="008A3120" w:rsidRDefault="008A3120" w:rsidP="008A3120">
      <w:pPr>
        <w:spacing w:after="0" w:line="240" w:lineRule="atLeast"/>
        <w:ind w:firstLine="708"/>
        <w:contextualSpacing/>
        <w:jc w:val="both"/>
        <w:rPr>
          <w:rFonts w:ascii="Times New Roman" w:eastAsiaTheme="minorHAnsi" w:hAnsi="Times New Roman"/>
          <w:sz w:val="26"/>
          <w:szCs w:val="26"/>
          <w:lang w:eastAsia="en-US"/>
        </w:rPr>
      </w:pPr>
      <w:r w:rsidRPr="008A3120">
        <w:rPr>
          <w:rFonts w:ascii="Times New Roman" w:eastAsiaTheme="minorHAnsi" w:hAnsi="Times New Roman"/>
          <w:sz w:val="26"/>
          <w:szCs w:val="26"/>
          <w:lang w:eastAsia="en-US"/>
        </w:rPr>
        <w:t xml:space="preserve"> В ходе проведения визуального осмотра выполненных работ дефектов не выявлено.</w:t>
      </w:r>
      <w:r w:rsidR="00C63F18">
        <w:rPr>
          <w:rFonts w:ascii="Times New Roman" w:eastAsiaTheme="minorHAnsi" w:hAnsi="Times New Roman"/>
          <w:sz w:val="26"/>
          <w:szCs w:val="26"/>
          <w:lang w:eastAsia="en-US"/>
        </w:rPr>
        <w:t xml:space="preserve"> </w:t>
      </w:r>
      <w:r w:rsidRPr="008A3120">
        <w:rPr>
          <w:rFonts w:ascii="Times New Roman" w:eastAsiaTheme="minorHAnsi" w:hAnsi="Times New Roman"/>
          <w:sz w:val="26"/>
          <w:szCs w:val="26"/>
          <w:lang w:eastAsia="en-US"/>
        </w:rPr>
        <w:t>(Акт осмотра от 18.10.2022года).</w:t>
      </w:r>
    </w:p>
    <w:p w:rsidR="008A3120" w:rsidRPr="008A3120" w:rsidRDefault="00090FA2" w:rsidP="008A3120">
      <w:pPr>
        <w:spacing w:after="0" w:line="240" w:lineRule="atLeast"/>
        <w:contextualSpacing/>
        <w:jc w:val="center"/>
        <w:rPr>
          <w:rFonts w:ascii="Times New Roman" w:eastAsiaTheme="minorHAnsi" w:hAnsi="Times New Roman"/>
          <w:b/>
          <w:sz w:val="26"/>
          <w:szCs w:val="26"/>
          <w:lang w:eastAsia="en-US"/>
        </w:rPr>
      </w:pPr>
      <w:r>
        <w:rPr>
          <w:rFonts w:ascii="Times New Roman" w:eastAsiaTheme="minorHAnsi" w:hAnsi="Times New Roman"/>
          <w:b/>
          <w:sz w:val="26"/>
          <w:szCs w:val="26"/>
          <w:lang w:eastAsia="en-US"/>
        </w:rPr>
        <w:t>В ходе п</w:t>
      </w:r>
      <w:r w:rsidR="008A3120" w:rsidRPr="008A3120">
        <w:rPr>
          <w:rFonts w:ascii="Times New Roman" w:eastAsiaTheme="minorHAnsi" w:hAnsi="Times New Roman"/>
          <w:b/>
          <w:sz w:val="26"/>
          <w:szCs w:val="26"/>
          <w:lang w:eastAsia="en-US"/>
        </w:rPr>
        <w:t>роверк</w:t>
      </w:r>
      <w:r>
        <w:rPr>
          <w:rFonts w:ascii="Times New Roman" w:eastAsiaTheme="minorHAnsi" w:hAnsi="Times New Roman"/>
          <w:b/>
          <w:sz w:val="26"/>
          <w:szCs w:val="26"/>
          <w:lang w:eastAsia="en-US"/>
        </w:rPr>
        <w:t>и</w:t>
      </w:r>
      <w:r w:rsidR="008A3120" w:rsidRPr="008A3120">
        <w:rPr>
          <w:rFonts w:ascii="Times New Roman" w:eastAsiaTheme="minorHAnsi" w:hAnsi="Times New Roman"/>
          <w:b/>
          <w:sz w:val="26"/>
          <w:szCs w:val="26"/>
          <w:lang w:eastAsia="en-US"/>
        </w:rPr>
        <w:t xml:space="preserve"> соблюдения действующего законодательства в сфере закупок товаров, работ, услуг</w:t>
      </w:r>
      <w:r>
        <w:rPr>
          <w:rFonts w:ascii="Times New Roman" w:eastAsiaTheme="minorHAnsi" w:hAnsi="Times New Roman"/>
          <w:b/>
          <w:sz w:val="26"/>
          <w:szCs w:val="26"/>
          <w:lang w:eastAsia="en-US"/>
        </w:rPr>
        <w:t xml:space="preserve"> установлено:</w:t>
      </w:r>
    </w:p>
    <w:p w:rsidR="008A3120" w:rsidRPr="000B59B2" w:rsidRDefault="008A3120" w:rsidP="008A3120">
      <w:pPr>
        <w:tabs>
          <w:tab w:val="left" w:pos="1635"/>
        </w:tabs>
        <w:spacing w:after="0" w:line="240" w:lineRule="atLeast"/>
        <w:contextualSpacing/>
        <w:jc w:val="both"/>
        <w:rPr>
          <w:rFonts w:ascii="Times New Roman" w:eastAsiaTheme="minorHAnsi" w:hAnsi="Times New Roman"/>
          <w:b/>
          <w:i/>
          <w:sz w:val="26"/>
          <w:szCs w:val="26"/>
          <w:lang w:eastAsia="en-US"/>
        </w:rPr>
      </w:pPr>
      <w:r w:rsidRPr="008A3120">
        <w:rPr>
          <w:rFonts w:ascii="Times New Roman" w:eastAsiaTheme="minorHAnsi" w:hAnsi="Times New Roman"/>
          <w:i/>
          <w:sz w:val="26"/>
          <w:szCs w:val="26"/>
          <w:lang w:eastAsia="en-US"/>
        </w:rPr>
        <w:t xml:space="preserve">             </w:t>
      </w:r>
      <w:r w:rsidR="00F87AA1" w:rsidRPr="000B59B2">
        <w:rPr>
          <w:rFonts w:ascii="Times New Roman" w:eastAsiaTheme="minorHAnsi" w:hAnsi="Times New Roman"/>
          <w:b/>
          <w:i/>
          <w:sz w:val="26"/>
          <w:szCs w:val="26"/>
          <w:lang w:eastAsia="en-US"/>
        </w:rPr>
        <w:t>МБОУ Ровненская СОШ</w:t>
      </w:r>
    </w:p>
    <w:p w:rsidR="00F87AA1" w:rsidRPr="00F87AA1" w:rsidRDefault="00F87AA1" w:rsidP="00F87AA1">
      <w:pPr>
        <w:spacing w:after="0" w:line="259" w:lineRule="auto"/>
        <w:ind w:right="81" w:firstLine="567"/>
        <w:jc w:val="both"/>
        <w:rPr>
          <w:rFonts w:ascii="Times New Roman" w:hAnsi="Times New Roman"/>
          <w:sz w:val="26"/>
          <w:szCs w:val="26"/>
        </w:rPr>
      </w:pPr>
      <w:r w:rsidRPr="00F87AA1">
        <w:rPr>
          <w:rFonts w:ascii="Times New Roman" w:hAnsi="Times New Roman"/>
          <w:sz w:val="26"/>
          <w:szCs w:val="26"/>
        </w:rPr>
        <w:t xml:space="preserve">В результате проверки заключенных муниципальных контрактов выявлены нарушения: </w:t>
      </w:r>
    </w:p>
    <w:p w:rsidR="00F87AA1" w:rsidRPr="00F87AA1" w:rsidRDefault="00F87AA1" w:rsidP="00F87AA1">
      <w:pPr>
        <w:spacing w:after="0" w:line="240" w:lineRule="auto"/>
        <w:ind w:right="79" w:firstLine="567"/>
        <w:jc w:val="both"/>
        <w:rPr>
          <w:rFonts w:ascii="Times New Roman" w:eastAsia="Arial Unicode MS" w:hAnsi="Times New Roman"/>
          <w:sz w:val="26"/>
          <w:szCs w:val="26"/>
        </w:rPr>
      </w:pPr>
      <w:r w:rsidRPr="00F87AA1">
        <w:rPr>
          <w:rFonts w:ascii="Times New Roman" w:hAnsi="Times New Roman"/>
          <w:sz w:val="26"/>
          <w:szCs w:val="26"/>
        </w:rPr>
        <w:t>- п.4.4.14.2. контракта указано «</w:t>
      </w:r>
      <w:r w:rsidRPr="00F87AA1">
        <w:rPr>
          <w:rFonts w:ascii="Times New Roman" w:eastAsia="Arial Unicode MS" w:hAnsi="Times New Roman"/>
          <w:sz w:val="26"/>
          <w:szCs w:val="26"/>
        </w:rPr>
        <w:t xml:space="preserve">Подрядчик на период выполнения работ своими силами и за свой счёт осуществляет временное присоединение всех необходимых инженерных коммуникаций в точках подключения, в соответствии с </w:t>
      </w:r>
      <w:r w:rsidRPr="00F87AA1">
        <w:rPr>
          <w:rFonts w:ascii="Times New Roman" w:eastAsia="Arial Unicode MS" w:hAnsi="Times New Roman"/>
          <w:sz w:val="26"/>
          <w:szCs w:val="26"/>
        </w:rPr>
        <w:lastRenderedPageBreak/>
        <w:t>проектом выполнения работ и техническими условиями, а также своевременно и в полном объёме возмещает Заказчику стоимость потреблённых для выполнения работ коммунальных услуг (электроснабжение, водоснабжение). Возмещение стоимости потреблённых коммунальных услуг производится Подрядчиком ежемесячно путём безналичного перевода денежных средств на лицевой счёт Заказчика на основе выставленных счетов и справок-расчётов в течение 3 (трёх) банковских дней после их поступления в адрес Подрядчика». Фактически данный пункт не нашел применения в ходе исполнения данного контракта, в результате чего могут возникнуть риски по неэффективному использованию бюджетных средств при оплате счетов за потреблённые коммунальные услуги (</w:t>
      </w:r>
      <w:proofErr w:type="spellStart"/>
      <w:proofErr w:type="gramStart"/>
      <w:r w:rsidRPr="00F87AA1">
        <w:rPr>
          <w:rFonts w:ascii="Times New Roman" w:eastAsia="Arial Unicode MS" w:hAnsi="Times New Roman"/>
          <w:sz w:val="26"/>
          <w:szCs w:val="26"/>
        </w:rPr>
        <w:t>эл.энергия</w:t>
      </w:r>
      <w:proofErr w:type="spellEnd"/>
      <w:proofErr w:type="gramEnd"/>
      <w:r w:rsidRPr="00F87AA1">
        <w:rPr>
          <w:rFonts w:ascii="Times New Roman" w:eastAsia="Arial Unicode MS" w:hAnsi="Times New Roman"/>
          <w:sz w:val="26"/>
          <w:szCs w:val="26"/>
        </w:rPr>
        <w:t>, на водоснабжение контракт не заключался в 2021г., 2022г.).</w:t>
      </w:r>
    </w:p>
    <w:p w:rsidR="00F87AA1" w:rsidRPr="00F87AA1" w:rsidRDefault="00F87AA1" w:rsidP="00F87AA1">
      <w:pPr>
        <w:spacing w:after="0" w:line="240" w:lineRule="auto"/>
        <w:ind w:right="79" w:firstLine="567"/>
        <w:jc w:val="both"/>
        <w:rPr>
          <w:rFonts w:ascii="Times New Roman" w:eastAsia="Arial Unicode MS" w:hAnsi="Times New Roman"/>
          <w:sz w:val="26"/>
          <w:szCs w:val="26"/>
        </w:rPr>
      </w:pPr>
      <w:r w:rsidRPr="00F87AA1">
        <w:rPr>
          <w:rFonts w:ascii="Times New Roman" w:eastAsia="Arial Unicode MS" w:hAnsi="Times New Roman"/>
          <w:sz w:val="26"/>
          <w:szCs w:val="26"/>
        </w:rPr>
        <w:t xml:space="preserve"> В результате сравнительного анализа потребления электроэнергии в 2021-2022гг. (Таблица 2) установлено, что потребление увеличилось в июле и августе месяце 2022г. по сравнению с аналогичными месяцами 2021г. Увеличение по</w:t>
      </w:r>
      <w:r w:rsidR="00CD5FDA">
        <w:rPr>
          <w:rFonts w:ascii="Times New Roman" w:eastAsia="Arial Unicode MS" w:hAnsi="Times New Roman"/>
          <w:sz w:val="26"/>
          <w:szCs w:val="26"/>
        </w:rPr>
        <w:t>требления электроэнергии в июле</w:t>
      </w:r>
      <w:r w:rsidRPr="00F87AA1">
        <w:rPr>
          <w:rFonts w:ascii="Times New Roman" w:eastAsia="Arial Unicode MS" w:hAnsi="Times New Roman"/>
          <w:sz w:val="26"/>
          <w:szCs w:val="26"/>
        </w:rPr>
        <w:t xml:space="preserve"> 2022 года составило 1843 кВт, что составляет в % соотношении 350%, в августе составило 861 кВт, (160%). Директором Учреждения дано письменное пояснение, что данное увеличение потребления электроэнергии с аналогичным периодом прошлого года, связано с проведением капитального и текущего ремонта в Учреждении.</w:t>
      </w:r>
    </w:p>
    <w:p w:rsidR="00F87AA1" w:rsidRPr="00F87AA1" w:rsidRDefault="00F87AA1" w:rsidP="00F87AA1">
      <w:pPr>
        <w:spacing w:after="0" w:line="240" w:lineRule="auto"/>
        <w:ind w:right="79" w:firstLine="567"/>
        <w:jc w:val="right"/>
        <w:rPr>
          <w:rFonts w:ascii="Times New Roman" w:eastAsia="Arial Unicode MS" w:hAnsi="Times New Roman"/>
          <w:sz w:val="26"/>
          <w:szCs w:val="26"/>
        </w:rPr>
      </w:pPr>
      <w:r w:rsidRPr="00F87AA1">
        <w:rPr>
          <w:rFonts w:ascii="Times New Roman" w:eastAsia="Arial Unicode MS" w:hAnsi="Times New Roman"/>
          <w:sz w:val="26"/>
          <w:szCs w:val="26"/>
        </w:rPr>
        <w:t>Таблица 2.</w:t>
      </w:r>
    </w:p>
    <w:tbl>
      <w:tblPr>
        <w:tblStyle w:val="aa"/>
        <w:tblW w:w="0" w:type="auto"/>
        <w:tblLook w:val="04A0" w:firstRow="1" w:lastRow="0" w:firstColumn="1" w:lastColumn="0" w:noHBand="0" w:noVBand="1"/>
      </w:tblPr>
      <w:tblGrid>
        <w:gridCol w:w="1838"/>
        <w:gridCol w:w="1843"/>
        <w:gridCol w:w="1701"/>
        <w:gridCol w:w="3963"/>
      </w:tblGrid>
      <w:tr w:rsidR="00F87AA1" w:rsidRPr="00F87AA1" w:rsidTr="00C87BC4">
        <w:tc>
          <w:tcPr>
            <w:tcW w:w="1838"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Месяц</w:t>
            </w:r>
          </w:p>
        </w:tc>
        <w:tc>
          <w:tcPr>
            <w:tcW w:w="1843"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2021г. кВт</w:t>
            </w:r>
          </w:p>
        </w:tc>
        <w:tc>
          <w:tcPr>
            <w:tcW w:w="1701"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2022г.кВт</w:t>
            </w:r>
          </w:p>
        </w:tc>
        <w:tc>
          <w:tcPr>
            <w:tcW w:w="3963"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 xml:space="preserve">Разница потребления кВт        21г. с 22г. </w:t>
            </w:r>
          </w:p>
        </w:tc>
      </w:tr>
      <w:tr w:rsidR="00F87AA1" w:rsidRPr="00F87AA1" w:rsidTr="00C87BC4">
        <w:tc>
          <w:tcPr>
            <w:tcW w:w="1838"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Июнь</w:t>
            </w:r>
          </w:p>
        </w:tc>
        <w:tc>
          <w:tcPr>
            <w:tcW w:w="1843"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4337</w:t>
            </w:r>
          </w:p>
        </w:tc>
        <w:tc>
          <w:tcPr>
            <w:tcW w:w="1701"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3869</w:t>
            </w:r>
          </w:p>
        </w:tc>
        <w:tc>
          <w:tcPr>
            <w:tcW w:w="3963"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-468</w:t>
            </w:r>
          </w:p>
        </w:tc>
      </w:tr>
      <w:tr w:rsidR="00F87AA1" w:rsidRPr="00F87AA1" w:rsidTr="00C87BC4">
        <w:tc>
          <w:tcPr>
            <w:tcW w:w="1838"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 xml:space="preserve">Июль </w:t>
            </w:r>
          </w:p>
        </w:tc>
        <w:tc>
          <w:tcPr>
            <w:tcW w:w="1843"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750</w:t>
            </w:r>
          </w:p>
        </w:tc>
        <w:tc>
          <w:tcPr>
            <w:tcW w:w="1701"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2593</w:t>
            </w:r>
          </w:p>
        </w:tc>
        <w:tc>
          <w:tcPr>
            <w:tcW w:w="3963"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1843</w:t>
            </w:r>
          </w:p>
        </w:tc>
      </w:tr>
      <w:tr w:rsidR="00F87AA1" w:rsidRPr="00F87AA1" w:rsidTr="00C87BC4">
        <w:tc>
          <w:tcPr>
            <w:tcW w:w="1838"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 xml:space="preserve">Август </w:t>
            </w:r>
          </w:p>
        </w:tc>
        <w:tc>
          <w:tcPr>
            <w:tcW w:w="1843"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1378</w:t>
            </w:r>
          </w:p>
        </w:tc>
        <w:tc>
          <w:tcPr>
            <w:tcW w:w="1701"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2239</w:t>
            </w:r>
          </w:p>
        </w:tc>
        <w:tc>
          <w:tcPr>
            <w:tcW w:w="3963" w:type="dxa"/>
          </w:tcPr>
          <w:p w:rsidR="00F87AA1" w:rsidRPr="00F87AA1" w:rsidRDefault="00F87AA1" w:rsidP="00F87AA1">
            <w:pPr>
              <w:spacing w:after="0" w:line="240" w:lineRule="auto"/>
              <w:ind w:right="79"/>
              <w:jc w:val="center"/>
              <w:rPr>
                <w:rFonts w:ascii="Times New Roman" w:eastAsia="Arial Unicode MS" w:hAnsi="Times New Roman"/>
                <w:sz w:val="26"/>
                <w:szCs w:val="26"/>
              </w:rPr>
            </w:pPr>
            <w:r w:rsidRPr="00F87AA1">
              <w:rPr>
                <w:rFonts w:ascii="Times New Roman" w:eastAsia="Arial Unicode MS" w:hAnsi="Times New Roman"/>
                <w:sz w:val="26"/>
                <w:szCs w:val="26"/>
              </w:rPr>
              <w:t>861</w:t>
            </w:r>
          </w:p>
        </w:tc>
      </w:tr>
    </w:tbl>
    <w:p w:rsidR="00F87AA1" w:rsidRPr="00F87AA1" w:rsidRDefault="00F87AA1" w:rsidP="00F87AA1">
      <w:pPr>
        <w:spacing w:after="0" w:line="240" w:lineRule="auto"/>
        <w:ind w:right="79" w:firstLine="567"/>
        <w:jc w:val="both"/>
        <w:rPr>
          <w:rFonts w:ascii="Times New Roman" w:eastAsia="Arial Unicode MS" w:hAnsi="Times New Roman"/>
          <w:sz w:val="26"/>
          <w:szCs w:val="26"/>
        </w:rPr>
      </w:pPr>
      <w:r w:rsidRPr="00F87AA1">
        <w:rPr>
          <w:rFonts w:ascii="Times New Roman" w:eastAsia="Arial Unicode MS" w:hAnsi="Times New Roman"/>
          <w:sz w:val="26"/>
          <w:szCs w:val="26"/>
        </w:rPr>
        <w:t xml:space="preserve"> Сумма сверх потребленных энергоресурсов в суммовом выражении составила 18319рублей 56копеек ((1841+</w:t>
      </w:r>
      <w:proofErr w:type="gramStart"/>
      <w:r w:rsidRPr="00F87AA1">
        <w:rPr>
          <w:rFonts w:ascii="Times New Roman" w:eastAsia="Arial Unicode MS" w:hAnsi="Times New Roman"/>
          <w:sz w:val="26"/>
          <w:szCs w:val="26"/>
        </w:rPr>
        <w:t>861)*</w:t>
      </w:r>
      <w:proofErr w:type="gramEnd"/>
      <w:r w:rsidRPr="00F87AA1">
        <w:rPr>
          <w:rFonts w:ascii="Times New Roman" w:eastAsia="Arial Unicode MS" w:hAnsi="Times New Roman"/>
          <w:sz w:val="26"/>
          <w:szCs w:val="26"/>
        </w:rPr>
        <w:t>6,78=18319,56).</w:t>
      </w:r>
    </w:p>
    <w:p w:rsidR="00F87AA1" w:rsidRPr="00F87AA1" w:rsidRDefault="00F87AA1" w:rsidP="00F87AA1">
      <w:pPr>
        <w:spacing w:after="0" w:line="240" w:lineRule="auto"/>
        <w:ind w:right="79" w:firstLine="567"/>
        <w:jc w:val="both"/>
        <w:rPr>
          <w:rFonts w:ascii="Times New Roman" w:hAnsi="Times New Roman"/>
          <w:sz w:val="26"/>
          <w:szCs w:val="26"/>
        </w:rPr>
      </w:pPr>
      <w:r w:rsidRPr="00F87AA1">
        <w:rPr>
          <w:rFonts w:ascii="Times New Roman" w:eastAsia="Arial Unicode MS" w:hAnsi="Times New Roman"/>
          <w:sz w:val="26"/>
          <w:szCs w:val="26"/>
        </w:rPr>
        <w:t xml:space="preserve">В контракте </w:t>
      </w:r>
      <w:r w:rsidRPr="00F87AA1">
        <w:rPr>
          <w:rFonts w:ascii="Times New Roman" w:hAnsi="Times New Roman"/>
          <w:sz w:val="26"/>
          <w:szCs w:val="26"/>
        </w:rPr>
        <w:t>на выполнение работ по капитальному ремонту покрытия кровли:</w:t>
      </w:r>
    </w:p>
    <w:p w:rsidR="00F87AA1" w:rsidRPr="00F87AA1" w:rsidRDefault="00F87AA1" w:rsidP="00F87AA1">
      <w:pPr>
        <w:spacing w:after="0" w:line="240" w:lineRule="auto"/>
        <w:ind w:right="79" w:firstLine="567"/>
        <w:jc w:val="both"/>
        <w:rPr>
          <w:rFonts w:ascii="Times New Roman" w:hAnsi="Times New Roman"/>
          <w:sz w:val="26"/>
          <w:szCs w:val="26"/>
        </w:rPr>
      </w:pPr>
      <w:r w:rsidRPr="00F87AA1">
        <w:rPr>
          <w:rFonts w:ascii="Times New Roman" w:hAnsi="Times New Roman"/>
          <w:sz w:val="26"/>
          <w:szCs w:val="26"/>
        </w:rPr>
        <w:t xml:space="preserve">- в п. 3.1. указано, что срок выполнения работ с момента заключения контракта до 30.11.2021г., и п.3.5. контакта определяет, что конечный срок выполнения работ является исходным для определения имущественных (штрафных) санкций/неустоек в случаях нарушения сроков выполненных работ. Фактически акт выполненных работ подписан 09.12.2021года. В нарушение требований ч.7 ст.34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Учреждением штрафные санкции согласно п.3.5. контракта к Подрядчику не применялись; </w:t>
      </w:r>
    </w:p>
    <w:p w:rsidR="00090FA2" w:rsidRPr="00F87AA1" w:rsidRDefault="00F87AA1" w:rsidP="00090FA2">
      <w:pPr>
        <w:spacing w:after="0" w:line="240" w:lineRule="auto"/>
        <w:ind w:right="79" w:firstLine="567"/>
        <w:jc w:val="both"/>
        <w:rPr>
          <w:rFonts w:ascii="Times New Roman" w:eastAsiaTheme="minorHAnsi" w:hAnsi="Times New Roman"/>
          <w:sz w:val="26"/>
          <w:szCs w:val="26"/>
          <w:lang w:eastAsia="en-US"/>
        </w:rPr>
      </w:pPr>
      <w:r w:rsidRPr="00F87AA1">
        <w:rPr>
          <w:rFonts w:ascii="Times New Roman" w:hAnsi="Times New Roman"/>
          <w:sz w:val="26"/>
          <w:szCs w:val="26"/>
        </w:rPr>
        <w:t xml:space="preserve">- в п.4.4.1. контракта обязательством подрядчика является: </w:t>
      </w:r>
      <w:r w:rsidRPr="00F87AA1">
        <w:rPr>
          <w:rFonts w:ascii="Times New Roman" w:hAnsi="Times New Roman"/>
          <w:b/>
          <w:bCs/>
          <w:sz w:val="26"/>
          <w:szCs w:val="26"/>
        </w:rPr>
        <w:t>«выполнить работы по капитальному ремонту столовой…»</w:t>
      </w:r>
      <w:r w:rsidRPr="00F87AA1">
        <w:rPr>
          <w:rFonts w:ascii="Times New Roman" w:hAnsi="Times New Roman"/>
          <w:sz w:val="26"/>
          <w:szCs w:val="26"/>
        </w:rPr>
        <w:t xml:space="preserve"> вместо работы </w:t>
      </w:r>
      <w:proofErr w:type="gramStart"/>
      <w:r w:rsidRPr="00F87AA1">
        <w:rPr>
          <w:rFonts w:ascii="Times New Roman" w:hAnsi="Times New Roman"/>
          <w:sz w:val="26"/>
          <w:szCs w:val="26"/>
        </w:rPr>
        <w:t xml:space="preserve">по </w:t>
      </w:r>
      <w:bookmarkStart w:id="2" w:name="_Hlk113365046"/>
      <w:r w:rsidRPr="00F87AA1">
        <w:rPr>
          <w:rFonts w:ascii="Times New Roman" w:hAnsi="Times New Roman"/>
          <w:sz w:val="26"/>
          <w:szCs w:val="26"/>
        </w:rPr>
        <w:t>капитальному</w:t>
      </w:r>
      <w:r w:rsidR="00E214DD">
        <w:rPr>
          <w:rFonts w:ascii="Times New Roman" w:hAnsi="Times New Roman"/>
          <w:sz w:val="26"/>
          <w:szCs w:val="26"/>
        </w:rPr>
        <w:t xml:space="preserve"> покрытия</w:t>
      </w:r>
      <w:proofErr w:type="gramEnd"/>
      <w:r w:rsidR="00E214DD">
        <w:rPr>
          <w:rFonts w:ascii="Times New Roman" w:hAnsi="Times New Roman"/>
          <w:sz w:val="26"/>
          <w:szCs w:val="26"/>
        </w:rPr>
        <w:t xml:space="preserve"> кровли.</w:t>
      </w:r>
      <w:r w:rsidRPr="00F87AA1">
        <w:rPr>
          <w:rFonts w:ascii="Times New Roman" w:hAnsi="Times New Roman"/>
          <w:sz w:val="26"/>
          <w:szCs w:val="26"/>
        </w:rPr>
        <w:t xml:space="preserve"> </w:t>
      </w:r>
      <w:bookmarkEnd w:id="2"/>
    </w:p>
    <w:p w:rsidR="00F87AA1" w:rsidRPr="00F87AA1" w:rsidRDefault="00F87AA1" w:rsidP="00F87AA1">
      <w:pPr>
        <w:autoSpaceDE w:val="0"/>
        <w:autoSpaceDN w:val="0"/>
        <w:adjustRightInd w:val="0"/>
        <w:spacing w:after="0" w:line="240" w:lineRule="auto"/>
        <w:ind w:firstLine="851"/>
        <w:jc w:val="both"/>
        <w:rPr>
          <w:rFonts w:ascii="Times New Roman" w:eastAsiaTheme="minorHAnsi" w:hAnsi="Times New Roman"/>
          <w:sz w:val="26"/>
          <w:szCs w:val="26"/>
          <w:lang w:eastAsia="en-US"/>
        </w:rPr>
      </w:pPr>
      <w:r w:rsidRPr="00F87AA1">
        <w:rPr>
          <w:rFonts w:ascii="Times New Roman" w:eastAsiaTheme="minorHAnsi" w:hAnsi="Times New Roman"/>
          <w:sz w:val="26"/>
          <w:szCs w:val="26"/>
          <w:lang w:eastAsia="en-US"/>
        </w:rPr>
        <w:t xml:space="preserve">По контракту на выполнение работ по капитальному ремонту покрытия кровли информация в ЕИС в реестре контрактов размещена не своевременно (Таблица 3.). Информацию по контакту на выполнение работ по капитальному ремонту столовой согласно ч.3 ст.103 Федерального закона № 44-ФЗ отследить в </w:t>
      </w:r>
      <w:r w:rsidRPr="00F87AA1">
        <w:rPr>
          <w:rFonts w:ascii="Times New Roman" w:eastAsiaTheme="minorHAnsi" w:hAnsi="Times New Roman"/>
          <w:sz w:val="26"/>
          <w:szCs w:val="26"/>
          <w:lang w:eastAsia="en-US"/>
        </w:rPr>
        <w:lastRenderedPageBreak/>
        <w:t>реестре контрактов не представляется возможным, так как на момент окончания проверки акт приемки выполненных работ не подписан.</w:t>
      </w:r>
    </w:p>
    <w:p w:rsidR="00F87AA1" w:rsidRPr="00F87AA1" w:rsidRDefault="00F87AA1" w:rsidP="00F87AA1">
      <w:pPr>
        <w:autoSpaceDE w:val="0"/>
        <w:autoSpaceDN w:val="0"/>
        <w:adjustRightInd w:val="0"/>
        <w:spacing w:after="0" w:line="240" w:lineRule="auto"/>
        <w:ind w:firstLine="851"/>
        <w:jc w:val="both"/>
        <w:rPr>
          <w:rFonts w:ascii="Times New Roman" w:eastAsiaTheme="minorHAnsi" w:hAnsi="Times New Roman"/>
          <w:sz w:val="26"/>
          <w:szCs w:val="26"/>
          <w:lang w:eastAsia="en-US"/>
        </w:rPr>
      </w:pPr>
    </w:p>
    <w:p w:rsidR="00F87AA1" w:rsidRPr="00F87AA1" w:rsidRDefault="00F87AA1" w:rsidP="00F87AA1">
      <w:pPr>
        <w:autoSpaceDE w:val="0"/>
        <w:autoSpaceDN w:val="0"/>
        <w:adjustRightInd w:val="0"/>
        <w:spacing w:after="0" w:line="240" w:lineRule="auto"/>
        <w:ind w:firstLine="851"/>
        <w:jc w:val="right"/>
        <w:rPr>
          <w:rFonts w:ascii="Times New Roman" w:eastAsiaTheme="minorHAnsi" w:hAnsi="Times New Roman"/>
          <w:sz w:val="26"/>
          <w:szCs w:val="26"/>
          <w:lang w:eastAsia="en-US"/>
        </w:rPr>
      </w:pPr>
      <w:r w:rsidRPr="00F87AA1">
        <w:rPr>
          <w:rFonts w:ascii="Times New Roman" w:eastAsiaTheme="minorHAnsi" w:hAnsi="Times New Roman"/>
          <w:sz w:val="26"/>
          <w:szCs w:val="26"/>
          <w:lang w:eastAsia="en-US"/>
        </w:rPr>
        <w:t>Таблица 3.</w:t>
      </w:r>
    </w:p>
    <w:tbl>
      <w:tblPr>
        <w:tblStyle w:val="aa"/>
        <w:tblW w:w="9776" w:type="dxa"/>
        <w:tblLayout w:type="fixed"/>
        <w:tblLook w:val="04A0" w:firstRow="1" w:lastRow="0" w:firstColumn="1" w:lastColumn="0" w:noHBand="0" w:noVBand="1"/>
      </w:tblPr>
      <w:tblGrid>
        <w:gridCol w:w="1557"/>
        <w:gridCol w:w="1279"/>
        <w:gridCol w:w="986"/>
        <w:gridCol w:w="1276"/>
        <w:gridCol w:w="1276"/>
        <w:gridCol w:w="1134"/>
        <w:gridCol w:w="1134"/>
        <w:gridCol w:w="1134"/>
      </w:tblGrid>
      <w:tr w:rsidR="00F87AA1" w:rsidRPr="00F87AA1" w:rsidTr="00C87BC4">
        <w:tc>
          <w:tcPr>
            <w:tcW w:w="1557" w:type="dxa"/>
            <w:vAlign w:val="center"/>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r w:rsidRPr="00F87AA1">
              <w:rPr>
                <w:rFonts w:ascii="Times New Roman" w:eastAsiaTheme="minorHAnsi" w:hAnsi="Times New Roman"/>
                <w:b/>
                <w:lang w:eastAsia="en-US"/>
              </w:rPr>
              <w:t>№ номер и дата контракта</w:t>
            </w:r>
          </w:p>
        </w:tc>
        <w:tc>
          <w:tcPr>
            <w:tcW w:w="1279" w:type="dxa"/>
            <w:vAlign w:val="center"/>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r w:rsidRPr="00F87AA1">
              <w:rPr>
                <w:rFonts w:ascii="Times New Roman" w:eastAsiaTheme="minorHAnsi" w:hAnsi="Times New Roman"/>
                <w:b/>
                <w:lang w:eastAsia="en-US"/>
              </w:rPr>
              <w:t>Наименование поставщика</w:t>
            </w:r>
          </w:p>
        </w:tc>
        <w:tc>
          <w:tcPr>
            <w:tcW w:w="986" w:type="dxa"/>
            <w:vAlign w:val="center"/>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r w:rsidRPr="00F87AA1">
              <w:rPr>
                <w:rFonts w:ascii="Times New Roman" w:eastAsiaTheme="minorHAnsi" w:hAnsi="Times New Roman"/>
                <w:b/>
                <w:lang w:eastAsia="en-US"/>
              </w:rPr>
              <w:t>Предмет контракта</w:t>
            </w:r>
          </w:p>
        </w:tc>
        <w:tc>
          <w:tcPr>
            <w:tcW w:w="1276" w:type="dxa"/>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r w:rsidRPr="00F87AA1">
              <w:rPr>
                <w:rFonts w:ascii="Times New Roman" w:eastAsiaTheme="minorHAnsi" w:hAnsi="Times New Roman"/>
                <w:b/>
                <w:lang w:eastAsia="en-US"/>
              </w:rPr>
              <w:t>Сумма контракта, руб.</w:t>
            </w:r>
          </w:p>
        </w:tc>
        <w:tc>
          <w:tcPr>
            <w:tcW w:w="1276" w:type="dxa"/>
            <w:vAlign w:val="center"/>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r w:rsidRPr="00F87AA1">
              <w:rPr>
                <w:rFonts w:ascii="Times New Roman" w:eastAsiaTheme="minorHAnsi" w:hAnsi="Times New Roman"/>
                <w:b/>
                <w:lang w:eastAsia="en-US"/>
              </w:rPr>
              <w:t>Документ(информация) подлежащие размещению в реестре контрактов</w:t>
            </w:r>
          </w:p>
        </w:tc>
        <w:tc>
          <w:tcPr>
            <w:tcW w:w="1134" w:type="dxa"/>
            <w:vAlign w:val="center"/>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r w:rsidRPr="00F87AA1">
              <w:rPr>
                <w:rFonts w:ascii="Times New Roman" w:eastAsiaTheme="minorHAnsi" w:hAnsi="Times New Roman"/>
                <w:b/>
                <w:lang w:eastAsia="en-US"/>
              </w:rPr>
              <w:t>Дата документа</w:t>
            </w:r>
          </w:p>
        </w:tc>
        <w:tc>
          <w:tcPr>
            <w:tcW w:w="1134" w:type="dxa"/>
            <w:vAlign w:val="center"/>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r w:rsidRPr="00F87AA1">
              <w:rPr>
                <w:rFonts w:ascii="Times New Roman" w:eastAsiaTheme="minorHAnsi" w:hAnsi="Times New Roman"/>
                <w:b/>
                <w:lang w:eastAsia="en-US"/>
              </w:rPr>
              <w:t>Дата размещения</w:t>
            </w:r>
          </w:p>
        </w:tc>
        <w:tc>
          <w:tcPr>
            <w:tcW w:w="1134" w:type="dxa"/>
            <w:vAlign w:val="center"/>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r w:rsidRPr="00F87AA1">
              <w:rPr>
                <w:rFonts w:ascii="Times New Roman" w:eastAsiaTheme="minorHAnsi" w:hAnsi="Times New Roman"/>
                <w:b/>
                <w:lang w:eastAsia="en-US"/>
              </w:rPr>
              <w:t>Нарушение</w:t>
            </w:r>
          </w:p>
        </w:tc>
      </w:tr>
      <w:tr w:rsidR="00F87AA1" w:rsidRPr="00F87AA1" w:rsidTr="00C87BC4">
        <w:tc>
          <w:tcPr>
            <w:tcW w:w="1557" w:type="dxa"/>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0"/>
                <w:szCs w:val="20"/>
                <w:lang w:eastAsia="en-US"/>
              </w:rPr>
            </w:pPr>
            <w:r w:rsidRPr="00F87AA1">
              <w:rPr>
                <w:rFonts w:ascii="Times New Roman" w:eastAsiaTheme="minorHAnsi" w:hAnsi="Times New Roman"/>
                <w:sz w:val="20"/>
                <w:szCs w:val="20"/>
                <w:lang w:eastAsia="en-US"/>
              </w:rPr>
              <w:t>№0319300194521000007 от 25.10.2021г.</w:t>
            </w:r>
          </w:p>
        </w:tc>
        <w:tc>
          <w:tcPr>
            <w:tcW w:w="1279" w:type="dxa"/>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r w:rsidRPr="00F87AA1">
              <w:rPr>
                <w:rFonts w:ascii="Times New Roman" w:eastAsiaTheme="minorHAnsi" w:hAnsi="Times New Roman"/>
                <w:sz w:val="20"/>
                <w:szCs w:val="20"/>
                <w:lang w:eastAsia="en-US"/>
              </w:rPr>
              <w:t>ООО «</w:t>
            </w:r>
            <w:proofErr w:type="spellStart"/>
            <w:r w:rsidRPr="00F87AA1">
              <w:rPr>
                <w:rFonts w:ascii="Times New Roman" w:eastAsiaTheme="minorHAnsi" w:hAnsi="Times New Roman"/>
                <w:sz w:val="20"/>
                <w:szCs w:val="20"/>
                <w:lang w:eastAsia="en-US"/>
              </w:rPr>
              <w:t>СтройИндустрия</w:t>
            </w:r>
            <w:proofErr w:type="spellEnd"/>
            <w:r w:rsidRPr="00F87AA1">
              <w:rPr>
                <w:rFonts w:ascii="Times New Roman" w:eastAsiaTheme="minorHAnsi" w:hAnsi="Times New Roman"/>
                <w:sz w:val="20"/>
                <w:szCs w:val="20"/>
                <w:lang w:eastAsia="en-US"/>
              </w:rPr>
              <w:t>»</w:t>
            </w:r>
          </w:p>
        </w:tc>
        <w:tc>
          <w:tcPr>
            <w:tcW w:w="986" w:type="dxa"/>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bookmarkStart w:id="3" w:name="_Hlk113452576"/>
            <w:r w:rsidRPr="00F87AA1">
              <w:rPr>
                <w:rFonts w:ascii="Times New Roman" w:eastAsiaTheme="minorHAnsi" w:hAnsi="Times New Roman"/>
                <w:sz w:val="20"/>
                <w:szCs w:val="20"/>
                <w:lang w:eastAsia="en-US"/>
              </w:rPr>
              <w:t>Выполнение работ по капитальному ремонту покрытия</w:t>
            </w:r>
            <w:bookmarkEnd w:id="3"/>
            <w:r w:rsidRPr="00F87AA1">
              <w:rPr>
                <w:rFonts w:ascii="Times New Roman" w:eastAsiaTheme="minorHAnsi" w:hAnsi="Times New Roman"/>
                <w:sz w:val="20"/>
                <w:szCs w:val="20"/>
                <w:lang w:eastAsia="en-US"/>
              </w:rPr>
              <w:t xml:space="preserve"> кровли</w:t>
            </w:r>
          </w:p>
        </w:tc>
        <w:tc>
          <w:tcPr>
            <w:tcW w:w="1276" w:type="dxa"/>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r w:rsidRPr="00F87AA1">
              <w:rPr>
                <w:rFonts w:ascii="Times New Roman" w:eastAsiaTheme="minorHAnsi" w:hAnsi="Times New Roman"/>
                <w:sz w:val="20"/>
                <w:szCs w:val="20"/>
                <w:lang w:eastAsia="en-US"/>
              </w:rPr>
              <w:t>5 645 839,40</w:t>
            </w:r>
          </w:p>
        </w:tc>
        <w:tc>
          <w:tcPr>
            <w:tcW w:w="1276" w:type="dxa"/>
          </w:tcPr>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0"/>
                <w:szCs w:val="20"/>
                <w:lang w:eastAsia="en-US"/>
              </w:rPr>
            </w:pPr>
            <w:r w:rsidRPr="00F87AA1">
              <w:rPr>
                <w:rFonts w:ascii="Times New Roman" w:eastAsiaTheme="minorHAnsi" w:hAnsi="Times New Roman"/>
                <w:sz w:val="20"/>
                <w:szCs w:val="20"/>
                <w:lang w:eastAsia="en-US"/>
              </w:rPr>
              <w:t>Информация об оплате –платежное поручение №139515 от 14.12.2021г. на сумму 56637,40рублей;</w:t>
            </w:r>
          </w:p>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center"/>
              <w:rPr>
                <w:rFonts w:ascii="Times New Roman" w:eastAsiaTheme="minorHAnsi" w:hAnsi="Times New Roman"/>
                <w:sz w:val="28"/>
                <w:szCs w:val="28"/>
                <w:lang w:eastAsia="en-US"/>
              </w:rPr>
            </w:pPr>
            <w:r w:rsidRPr="00F87AA1">
              <w:rPr>
                <w:rFonts w:ascii="Times New Roman" w:eastAsiaTheme="minorHAnsi" w:hAnsi="Times New Roman"/>
                <w:sz w:val="20"/>
                <w:szCs w:val="20"/>
                <w:lang w:eastAsia="en-US"/>
              </w:rPr>
              <w:t>платежное поручение №574207 от 28.12.2021г. на сумму 5589202,00рублей;</w:t>
            </w:r>
          </w:p>
        </w:tc>
        <w:tc>
          <w:tcPr>
            <w:tcW w:w="1134" w:type="dxa"/>
          </w:tcPr>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r w:rsidRPr="00F87AA1">
              <w:rPr>
                <w:rFonts w:ascii="Times New Roman" w:eastAsiaTheme="minorHAnsi" w:hAnsi="Times New Roman"/>
                <w:sz w:val="20"/>
                <w:szCs w:val="20"/>
                <w:lang w:eastAsia="en-US"/>
              </w:rPr>
              <w:t>14.12.2021г.</w:t>
            </w: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r w:rsidRPr="00F87AA1">
              <w:rPr>
                <w:rFonts w:ascii="Times New Roman" w:eastAsiaTheme="minorHAnsi" w:hAnsi="Times New Roman"/>
                <w:sz w:val="20"/>
                <w:szCs w:val="20"/>
                <w:lang w:eastAsia="en-US"/>
              </w:rPr>
              <w:t>28.12.2021г.</w:t>
            </w: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8"/>
                <w:szCs w:val="28"/>
                <w:lang w:eastAsia="en-US"/>
              </w:rPr>
            </w:pPr>
          </w:p>
        </w:tc>
        <w:tc>
          <w:tcPr>
            <w:tcW w:w="1134" w:type="dxa"/>
          </w:tcPr>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r w:rsidRPr="00F87AA1">
              <w:rPr>
                <w:rFonts w:ascii="Times New Roman" w:eastAsiaTheme="minorHAnsi" w:hAnsi="Times New Roman"/>
                <w:sz w:val="20"/>
                <w:szCs w:val="20"/>
                <w:lang w:eastAsia="en-US"/>
              </w:rPr>
              <w:t>07.04.2022г.</w:t>
            </w: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r w:rsidRPr="00F87AA1">
              <w:rPr>
                <w:rFonts w:ascii="Times New Roman" w:eastAsiaTheme="minorHAnsi" w:hAnsi="Times New Roman"/>
                <w:sz w:val="20"/>
                <w:szCs w:val="20"/>
                <w:lang w:eastAsia="en-US"/>
              </w:rPr>
              <w:t>07.04.2022г.</w:t>
            </w: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8"/>
                <w:szCs w:val="28"/>
                <w:lang w:eastAsia="en-US"/>
              </w:rPr>
            </w:pPr>
          </w:p>
        </w:tc>
        <w:tc>
          <w:tcPr>
            <w:tcW w:w="1134" w:type="dxa"/>
          </w:tcPr>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r w:rsidRPr="00F87AA1">
              <w:rPr>
                <w:rFonts w:ascii="Times New Roman" w:eastAsiaTheme="minorHAnsi" w:hAnsi="Times New Roman"/>
                <w:sz w:val="20"/>
                <w:szCs w:val="20"/>
                <w:lang w:eastAsia="en-US"/>
              </w:rPr>
              <w:t>71 день</w:t>
            </w: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p>
          <w:p w:rsidR="00F87AA1" w:rsidRPr="00F87AA1" w:rsidRDefault="00F87AA1" w:rsidP="00F87AA1">
            <w:pPr>
              <w:autoSpaceDE w:val="0"/>
              <w:autoSpaceDN w:val="0"/>
              <w:adjustRightInd w:val="0"/>
              <w:spacing w:after="0" w:line="240" w:lineRule="auto"/>
              <w:jc w:val="both"/>
              <w:rPr>
                <w:rFonts w:ascii="Times New Roman" w:eastAsiaTheme="minorHAnsi" w:hAnsi="Times New Roman"/>
                <w:sz w:val="20"/>
                <w:szCs w:val="20"/>
                <w:lang w:eastAsia="en-US"/>
              </w:rPr>
            </w:pPr>
            <w:r w:rsidRPr="00F87AA1">
              <w:rPr>
                <w:rFonts w:ascii="Times New Roman" w:eastAsiaTheme="minorHAnsi" w:hAnsi="Times New Roman"/>
                <w:sz w:val="20"/>
                <w:szCs w:val="20"/>
                <w:lang w:eastAsia="en-US"/>
              </w:rPr>
              <w:t>66 дней</w:t>
            </w:r>
          </w:p>
        </w:tc>
      </w:tr>
    </w:tbl>
    <w:p w:rsidR="00F87AA1" w:rsidRDefault="00F87AA1" w:rsidP="00F87AA1">
      <w:pPr>
        <w:shd w:val="clear" w:color="auto" w:fill="FFFFFF"/>
        <w:spacing w:after="0" w:line="240" w:lineRule="auto"/>
        <w:ind w:firstLine="708"/>
        <w:jc w:val="both"/>
        <w:textAlignment w:val="baseline"/>
        <w:rPr>
          <w:rFonts w:ascii="Times New Roman" w:hAnsi="Times New Roman"/>
          <w:i/>
          <w:sz w:val="28"/>
          <w:szCs w:val="28"/>
        </w:rPr>
      </w:pPr>
    </w:p>
    <w:p w:rsidR="00F87AA1" w:rsidRPr="000B59B2" w:rsidRDefault="00F87AA1" w:rsidP="00F87AA1">
      <w:pPr>
        <w:shd w:val="clear" w:color="auto" w:fill="FFFFFF"/>
        <w:spacing w:after="0" w:line="240" w:lineRule="auto"/>
        <w:ind w:firstLine="708"/>
        <w:jc w:val="both"/>
        <w:textAlignment w:val="baseline"/>
        <w:rPr>
          <w:rFonts w:ascii="Times New Roman" w:hAnsi="Times New Roman"/>
          <w:b/>
          <w:i/>
          <w:sz w:val="28"/>
          <w:szCs w:val="28"/>
        </w:rPr>
      </w:pPr>
      <w:r w:rsidRPr="000B59B2">
        <w:rPr>
          <w:rFonts w:ascii="Times New Roman" w:hAnsi="Times New Roman"/>
          <w:b/>
          <w:i/>
          <w:sz w:val="28"/>
          <w:szCs w:val="28"/>
        </w:rPr>
        <w:t>МБУ ДО «ДЮСШ»</w:t>
      </w:r>
    </w:p>
    <w:p w:rsidR="00F87AA1" w:rsidRPr="000C0705" w:rsidRDefault="00F87AA1" w:rsidP="00F87AA1">
      <w:pPr>
        <w:shd w:val="clear" w:color="auto" w:fill="FFFFFF"/>
        <w:spacing w:after="0" w:line="240" w:lineRule="auto"/>
        <w:ind w:firstLine="708"/>
        <w:jc w:val="both"/>
        <w:textAlignment w:val="baseline"/>
        <w:rPr>
          <w:rFonts w:ascii="Times New Roman" w:hAnsi="Times New Roman"/>
          <w:sz w:val="26"/>
          <w:szCs w:val="26"/>
        </w:rPr>
      </w:pPr>
      <w:r w:rsidRPr="000C0705">
        <w:rPr>
          <w:rFonts w:ascii="Times New Roman" w:hAnsi="Times New Roman"/>
          <w:sz w:val="26"/>
          <w:szCs w:val="26"/>
        </w:rPr>
        <w:t xml:space="preserve">Учреждением, на основании результатов </w:t>
      </w:r>
      <w:r w:rsidR="00CD5FDA">
        <w:rPr>
          <w:rFonts w:ascii="Times New Roman" w:hAnsi="Times New Roman"/>
          <w:sz w:val="26"/>
          <w:szCs w:val="26"/>
        </w:rPr>
        <w:t xml:space="preserve">электронного </w:t>
      </w:r>
      <w:r w:rsidRPr="000C0705">
        <w:rPr>
          <w:rFonts w:ascii="Times New Roman" w:hAnsi="Times New Roman"/>
          <w:sz w:val="26"/>
          <w:szCs w:val="26"/>
        </w:rPr>
        <w:t xml:space="preserve">аукциона был </w:t>
      </w:r>
      <w:proofErr w:type="gramStart"/>
      <w:r w:rsidRPr="000C0705">
        <w:rPr>
          <w:rFonts w:ascii="Times New Roman" w:hAnsi="Times New Roman"/>
          <w:sz w:val="26"/>
          <w:szCs w:val="26"/>
        </w:rPr>
        <w:t xml:space="preserve">заключен </w:t>
      </w:r>
      <w:r>
        <w:rPr>
          <w:rFonts w:ascii="Times New Roman" w:hAnsi="Times New Roman"/>
          <w:sz w:val="26"/>
          <w:szCs w:val="26"/>
        </w:rPr>
        <w:t xml:space="preserve"> муниципальный</w:t>
      </w:r>
      <w:proofErr w:type="gramEnd"/>
      <w:r>
        <w:rPr>
          <w:rFonts w:ascii="Times New Roman" w:hAnsi="Times New Roman"/>
          <w:sz w:val="26"/>
          <w:szCs w:val="26"/>
        </w:rPr>
        <w:t xml:space="preserve"> </w:t>
      </w:r>
      <w:r w:rsidRPr="000C0705">
        <w:rPr>
          <w:rFonts w:ascii="Times New Roman" w:hAnsi="Times New Roman"/>
          <w:sz w:val="26"/>
          <w:szCs w:val="26"/>
        </w:rPr>
        <w:t>контракт:</w:t>
      </w:r>
    </w:p>
    <w:p w:rsidR="00F87AA1" w:rsidRDefault="00F87AA1" w:rsidP="00F87AA1">
      <w:pPr>
        <w:autoSpaceDE w:val="0"/>
        <w:autoSpaceDN w:val="0"/>
        <w:adjustRightInd w:val="0"/>
        <w:spacing w:after="0"/>
        <w:ind w:firstLine="539"/>
        <w:contextualSpacing/>
        <w:jc w:val="both"/>
        <w:rPr>
          <w:rFonts w:ascii="Times New Roman" w:hAnsi="Times New Roman"/>
          <w:sz w:val="26"/>
          <w:szCs w:val="26"/>
        </w:rPr>
      </w:pPr>
      <w:r w:rsidRPr="000C0705">
        <w:rPr>
          <w:rFonts w:ascii="Times New Roman" w:hAnsi="Times New Roman"/>
          <w:sz w:val="26"/>
          <w:szCs w:val="26"/>
        </w:rPr>
        <w:t>- №</w:t>
      </w:r>
      <w:r>
        <w:rPr>
          <w:rFonts w:ascii="Times New Roman" w:hAnsi="Times New Roman"/>
          <w:sz w:val="26"/>
          <w:szCs w:val="26"/>
        </w:rPr>
        <w:t xml:space="preserve"> </w:t>
      </w:r>
      <w:r w:rsidRPr="000C0705">
        <w:rPr>
          <w:rFonts w:ascii="Times New Roman" w:hAnsi="Times New Roman"/>
          <w:sz w:val="26"/>
          <w:szCs w:val="26"/>
        </w:rPr>
        <w:t>0319300235122000001 (ИКЗ: 22324030055727030100100100214399243) от 05.05.2022г. на выполнение работ по капитальному ремонту трибунных помещений, внутренних и наружных стен спортивного зала с ООО «</w:t>
      </w:r>
      <w:proofErr w:type="spellStart"/>
      <w:r w:rsidRPr="000C0705">
        <w:rPr>
          <w:rFonts w:ascii="Times New Roman" w:hAnsi="Times New Roman"/>
          <w:sz w:val="26"/>
          <w:szCs w:val="26"/>
        </w:rPr>
        <w:t>КапСтройПроект</w:t>
      </w:r>
      <w:proofErr w:type="spellEnd"/>
      <w:r w:rsidRPr="000C0705">
        <w:rPr>
          <w:rFonts w:ascii="Times New Roman" w:hAnsi="Times New Roman"/>
          <w:sz w:val="26"/>
          <w:szCs w:val="26"/>
        </w:rPr>
        <w:t>». Цена контракта составила 980230 рублей 67копеек, в том числе средства краевого бюджета- 970405,98</w:t>
      </w:r>
      <w:r>
        <w:rPr>
          <w:rFonts w:ascii="Times New Roman" w:hAnsi="Times New Roman"/>
          <w:sz w:val="26"/>
          <w:szCs w:val="26"/>
        </w:rPr>
        <w:t xml:space="preserve"> </w:t>
      </w:r>
      <w:r w:rsidRPr="000C0705">
        <w:rPr>
          <w:rFonts w:ascii="Times New Roman" w:hAnsi="Times New Roman"/>
          <w:sz w:val="26"/>
          <w:szCs w:val="26"/>
        </w:rPr>
        <w:t xml:space="preserve">рублей, </w:t>
      </w:r>
      <w:proofErr w:type="spellStart"/>
      <w:r w:rsidRPr="000C0705">
        <w:rPr>
          <w:rFonts w:ascii="Times New Roman" w:hAnsi="Times New Roman"/>
          <w:sz w:val="26"/>
          <w:szCs w:val="26"/>
        </w:rPr>
        <w:t>софинансирование</w:t>
      </w:r>
      <w:proofErr w:type="spellEnd"/>
      <w:r w:rsidRPr="000C0705">
        <w:rPr>
          <w:rFonts w:ascii="Times New Roman" w:hAnsi="Times New Roman"/>
          <w:sz w:val="26"/>
          <w:szCs w:val="26"/>
        </w:rPr>
        <w:t xml:space="preserve"> к субсидии- 9824,69 рублей.  Срок выполнения работ по контракту до 15.08.2022</w:t>
      </w:r>
      <w:r>
        <w:rPr>
          <w:rFonts w:ascii="Times New Roman" w:hAnsi="Times New Roman"/>
          <w:sz w:val="26"/>
          <w:szCs w:val="26"/>
        </w:rPr>
        <w:t xml:space="preserve"> </w:t>
      </w:r>
      <w:r w:rsidRPr="000C0705">
        <w:rPr>
          <w:rFonts w:ascii="Times New Roman" w:hAnsi="Times New Roman"/>
          <w:sz w:val="26"/>
          <w:szCs w:val="26"/>
        </w:rPr>
        <w:t xml:space="preserve">года. </w:t>
      </w:r>
      <w:r>
        <w:rPr>
          <w:rFonts w:ascii="Times New Roman" w:hAnsi="Times New Roman"/>
          <w:sz w:val="26"/>
          <w:szCs w:val="26"/>
        </w:rPr>
        <w:t xml:space="preserve">    </w:t>
      </w:r>
      <w:r w:rsidRPr="000C0705">
        <w:rPr>
          <w:rFonts w:ascii="Times New Roman" w:hAnsi="Times New Roman"/>
          <w:sz w:val="26"/>
          <w:szCs w:val="26"/>
        </w:rPr>
        <w:t>Дополнительным соглашением № 2 от 11 августа 2022года продлен срок выполнения работ до 05.09.2022г</w:t>
      </w:r>
      <w:r>
        <w:rPr>
          <w:rFonts w:ascii="Times New Roman" w:hAnsi="Times New Roman"/>
          <w:sz w:val="26"/>
          <w:szCs w:val="26"/>
        </w:rPr>
        <w:t xml:space="preserve">ода- основанием является проведение дополнительных работ по </w:t>
      </w:r>
      <w:proofErr w:type="spellStart"/>
      <w:r>
        <w:rPr>
          <w:rFonts w:ascii="Times New Roman" w:hAnsi="Times New Roman"/>
          <w:sz w:val="26"/>
          <w:szCs w:val="26"/>
        </w:rPr>
        <w:t>обетонированию</w:t>
      </w:r>
      <w:proofErr w:type="spellEnd"/>
      <w:r>
        <w:rPr>
          <w:rFonts w:ascii="Times New Roman" w:hAnsi="Times New Roman"/>
          <w:sz w:val="26"/>
          <w:szCs w:val="26"/>
        </w:rPr>
        <w:t xml:space="preserve"> по сетке ступеней лестничного марша (письмо ОО «</w:t>
      </w:r>
      <w:proofErr w:type="spellStart"/>
      <w:r>
        <w:rPr>
          <w:rFonts w:ascii="Times New Roman" w:hAnsi="Times New Roman"/>
          <w:sz w:val="26"/>
          <w:szCs w:val="26"/>
        </w:rPr>
        <w:t>КапСтройПроект</w:t>
      </w:r>
      <w:proofErr w:type="spellEnd"/>
      <w:r>
        <w:rPr>
          <w:rFonts w:ascii="Times New Roman" w:hAnsi="Times New Roman"/>
          <w:sz w:val="26"/>
          <w:szCs w:val="26"/>
        </w:rPr>
        <w:t>» от 10.08.2022г № 58)</w:t>
      </w:r>
      <w:r w:rsidRPr="000C0705">
        <w:rPr>
          <w:rFonts w:ascii="Times New Roman" w:hAnsi="Times New Roman"/>
          <w:sz w:val="26"/>
          <w:szCs w:val="26"/>
        </w:rPr>
        <w:t>, дополнительным соглашением № 4 от 01.09.2022 срок выполнения работ установлен до 19.09.</w:t>
      </w:r>
      <w:r w:rsidRPr="0084432A">
        <w:rPr>
          <w:rFonts w:ascii="Times New Roman" w:hAnsi="Times New Roman"/>
          <w:sz w:val="26"/>
          <w:szCs w:val="26"/>
        </w:rPr>
        <w:t>2022год</w:t>
      </w:r>
      <w:r w:rsidR="00090FA2">
        <w:rPr>
          <w:rFonts w:ascii="Times New Roman" w:hAnsi="Times New Roman"/>
          <w:sz w:val="26"/>
          <w:szCs w:val="26"/>
        </w:rPr>
        <w:t xml:space="preserve"> </w:t>
      </w:r>
      <w:r>
        <w:rPr>
          <w:rFonts w:ascii="Times New Roman" w:hAnsi="Times New Roman"/>
          <w:sz w:val="26"/>
          <w:szCs w:val="26"/>
        </w:rPr>
        <w:t>- основание письмо ООО «</w:t>
      </w:r>
      <w:proofErr w:type="spellStart"/>
      <w:r>
        <w:rPr>
          <w:rFonts w:ascii="Times New Roman" w:hAnsi="Times New Roman"/>
          <w:sz w:val="26"/>
          <w:szCs w:val="26"/>
        </w:rPr>
        <w:t>КапСтройПроек</w:t>
      </w:r>
      <w:proofErr w:type="spellEnd"/>
      <w:r>
        <w:rPr>
          <w:rFonts w:ascii="Times New Roman" w:hAnsi="Times New Roman"/>
          <w:sz w:val="26"/>
          <w:szCs w:val="26"/>
        </w:rPr>
        <w:t xml:space="preserve">» от 01.09.2022г в связи с задержкой поставки линеарных панелей от поставщика ООО «Компания Металл Профиль Восток». </w:t>
      </w:r>
    </w:p>
    <w:p w:rsidR="00F87AA1" w:rsidRPr="00916408" w:rsidRDefault="00F87AA1" w:rsidP="00F87AA1">
      <w:pPr>
        <w:autoSpaceDE w:val="0"/>
        <w:autoSpaceDN w:val="0"/>
        <w:adjustRightInd w:val="0"/>
        <w:spacing w:after="0"/>
        <w:ind w:firstLine="539"/>
        <w:contextualSpacing/>
        <w:jc w:val="both"/>
        <w:rPr>
          <w:rFonts w:ascii="Times New Roman" w:hAnsi="Times New Roman"/>
          <w:sz w:val="26"/>
          <w:szCs w:val="26"/>
        </w:rPr>
      </w:pPr>
      <w:r w:rsidRPr="00916408">
        <w:rPr>
          <w:rFonts w:ascii="Times New Roman" w:hAnsi="Times New Roman"/>
          <w:sz w:val="26"/>
          <w:szCs w:val="26"/>
        </w:rPr>
        <w:t xml:space="preserve">Изучив письмо подрядчика от 01.09.2022 года о переносе срока окончания работ, можно сделать вывод, что заказчиком неправомерно изменены условия контракта по сроку окончания работ.      Заключение договора на поставку линеарных </w:t>
      </w:r>
      <w:r w:rsidRPr="00916408">
        <w:rPr>
          <w:rFonts w:ascii="Times New Roman" w:hAnsi="Times New Roman"/>
          <w:sz w:val="26"/>
          <w:szCs w:val="26"/>
        </w:rPr>
        <w:lastRenderedPageBreak/>
        <w:t>панелей со сроком исполнения контракта, превышающем срок исполнения контракта от 05.09.2022г, не является основанием для внесения изменений в существенные условия контракта.</w:t>
      </w:r>
    </w:p>
    <w:p w:rsidR="00F87AA1" w:rsidRPr="0063595A" w:rsidRDefault="00F87AA1" w:rsidP="00F87AA1">
      <w:pPr>
        <w:autoSpaceDE w:val="0"/>
        <w:autoSpaceDN w:val="0"/>
        <w:adjustRightInd w:val="0"/>
        <w:spacing w:after="0"/>
        <w:ind w:firstLine="539"/>
        <w:contextualSpacing/>
        <w:jc w:val="both"/>
        <w:rPr>
          <w:rFonts w:ascii="Times New Roman" w:hAnsi="Times New Roman"/>
          <w:i/>
          <w:sz w:val="24"/>
          <w:szCs w:val="24"/>
        </w:rPr>
      </w:pPr>
      <w:r w:rsidRPr="00916408">
        <w:rPr>
          <w:rFonts w:ascii="Times New Roman" w:hAnsi="Times New Roman"/>
          <w:i/>
          <w:sz w:val="26"/>
          <w:szCs w:val="26"/>
        </w:rPr>
        <w:t xml:space="preserve">Изменение условий контракта, если такая возможность не предусмотрена Законом № 44-ФЗ, влечет административную ответственность </w:t>
      </w:r>
      <w:proofErr w:type="gramStart"/>
      <w:r w:rsidRPr="00916408">
        <w:rPr>
          <w:rFonts w:ascii="Times New Roman" w:hAnsi="Times New Roman"/>
          <w:i/>
          <w:sz w:val="26"/>
          <w:szCs w:val="26"/>
        </w:rPr>
        <w:t>(</w:t>
      </w:r>
      <w:r>
        <w:rPr>
          <w:rFonts w:ascii="Times New Roman" w:hAnsi="Times New Roman"/>
          <w:i/>
          <w:sz w:val="26"/>
          <w:szCs w:val="26"/>
        </w:rPr>
        <w:t xml:space="preserve"> ч.4</w:t>
      </w:r>
      <w:proofErr w:type="gramEnd"/>
      <w:r>
        <w:rPr>
          <w:rFonts w:ascii="Times New Roman" w:hAnsi="Times New Roman"/>
          <w:i/>
          <w:sz w:val="26"/>
          <w:szCs w:val="26"/>
        </w:rPr>
        <w:t xml:space="preserve"> </w:t>
      </w:r>
      <w:r w:rsidRPr="00916408">
        <w:rPr>
          <w:rFonts w:ascii="Times New Roman" w:hAnsi="Times New Roman"/>
          <w:i/>
          <w:sz w:val="26"/>
          <w:szCs w:val="26"/>
        </w:rPr>
        <w:t>ст.7.32 КоАП РФ).</w:t>
      </w:r>
    </w:p>
    <w:p w:rsidR="00F87AA1" w:rsidRDefault="00F87AA1" w:rsidP="00F87AA1">
      <w:pPr>
        <w:spacing w:after="0"/>
        <w:ind w:right="81"/>
        <w:jc w:val="both"/>
        <w:rPr>
          <w:rFonts w:ascii="Times New Roman" w:hAnsi="Times New Roman"/>
          <w:sz w:val="26"/>
          <w:szCs w:val="26"/>
        </w:rPr>
      </w:pPr>
      <w:r>
        <w:rPr>
          <w:rFonts w:ascii="Times New Roman" w:hAnsi="Times New Roman"/>
          <w:sz w:val="26"/>
          <w:szCs w:val="26"/>
        </w:rPr>
        <w:t xml:space="preserve">    Кроме того, пунктом 9 части 1 статьи Закона № 44-ФЗ предусмотрено изменение срока исполнения контракта по выполнению работ по капитальному ремонту однократно, заказчиком изменен срок выполнения работ по контракту дважды, что является нарушением установленной нормы.  </w:t>
      </w:r>
    </w:p>
    <w:p w:rsidR="00F87AA1" w:rsidRPr="00162130" w:rsidRDefault="00F87AA1" w:rsidP="00F87AA1">
      <w:pPr>
        <w:spacing w:after="0"/>
        <w:ind w:right="81"/>
        <w:jc w:val="both"/>
        <w:rPr>
          <w:rFonts w:ascii="Times New Roman" w:hAnsi="Times New Roman"/>
          <w:sz w:val="26"/>
          <w:szCs w:val="26"/>
        </w:rPr>
      </w:pPr>
      <w:r>
        <w:rPr>
          <w:rFonts w:ascii="Times New Roman" w:hAnsi="Times New Roman"/>
          <w:sz w:val="26"/>
          <w:szCs w:val="26"/>
        </w:rPr>
        <w:t xml:space="preserve"> </w:t>
      </w:r>
      <w:r w:rsidRPr="00162130">
        <w:rPr>
          <w:rFonts w:ascii="Times New Roman" w:hAnsi="Times New Roman"/>
          <w:sz w:val="26"/>
          <w:szCs w:val="26"/>
        </w:rPr>
        <w:t xml:space="preserve"> В результате проверки заключенного муниципального контракта </w:t>
      </w:r>
      <w:r>
        <w:rPr>
          <w:rFonts w:ascii="Times New Roman" w:hAnsi="Times New Roman"/>
          <w:sz w:val="26"/>
          <w:szCs w:val="26"/>
        </w:rPr>
        <w:t>установлено:</w:t>
      </w:r>
    </w:p>
    <w:p w:rsidR="00F87AA1" w:rsidRDefault="00F87AA1" w:rsidP="00F87AA1">
      <w:pPr>
        <w:spacing w:after="0" w:line="240" w:lineRule="auto"/>
        <w:ind w:right="79" w:firstLine="567"/>
        <w:jc w:val="both"/>
        <w:rPr>
          <w:rFonts w:ascii="Times New Roman" w:eastAsia="Arial Unicode MS" w:hAnsi="Times New Roman"/>
          <w:sz w:val="26"/>
          <w:szCs w:val="26"/>
        </w:rPr>
      </w:pPr>
      <w:r>
        <w:rPr>
          <w:rFonts w:ascii="Times New Roman" w:eastAsia="Arial Unicode MS" w:hAnsi="Times New Roman"/>
          <w:sz w:val="26"/>
          <w:szCs w:val="26"/>
        </w:rPr>
        <w:t>Заказчиком, в лице МБУ ДО «Детско-юношеская спортивная школа</w:t>
      </w:r>
      <w:r w:rsidR="00C63F18">
        <w:rPr>
          <w:rFonts w:ascii="Times New Roman" w:eastAsia="Arial Unicode MS" w:hAnsi="Times New Roman"/>
          <w:sz w:val="26"/>
          <w:szCs w:val="26"/>
        </w:rPr>
        <w:t xml:space="preserve">», не   предъявлено возмещение </w:t>
      </w:r>
      <w:r>
        <w:rPr>
          <w:rFonts w:ascii="Times New Roman" w:eastAsia="Arial Unicode MS" w:hAnsi="Times New Roman"/>
          <w:sz w:val="26"/>
          <w:szCs w:val="26"/>
        </w:rPr>
        <w:t>р</w:t>
      </w:r>
      <w:r w:rsidR="00C63F18">
        <w:rPr>
          <w:rFonts w:ascii="Times New Roman" w:eastAsia="Arial Unicode MS" w:hAnsi="Times New Roman"/>
          <w:sz w:val="26"/>
          <w:szCs w:val="26"/>
        </w:rPr>
        <w:t xml:space="preserve">асходов на коммунальные услуги </w:t>
      </w:r>
      <w:r>
        <w:rPr>
          <w:rFonts w:ascii="Times New Roman" w:eastAsia="Arial Unicode MS" w:hAnsi="Times New Roman"/>
          <w:sz w:val="26"/>
          <w:szCs w:val="26"/>
        </w:rPr>
        <w:t>подрядчику, что может привести к рискам неэффективного расходования бюджетных средств при оплате счетов за коммунальные услуги.</w:t>
      </w:r>
      <w:r w:rsidRPr="000F4C1B">
        <w:rPr>
          <w:rFonts w:ascii="Times New Roman" w:hAnsi="Times New Roman"/>
          <w:sz w:val="26"/>
          <w:szCs w:val="26"/>
        </w:rPr>
        <w:t xml:space="preserve"> </w:t>
      </w:r>
      <w:r>
        <w:rPr>
          <w:rFonts w:ascii="Times New Roman" w:hAnsi="Times New Roman"/>
          <w:sz w:val="26"/>
          <w:szCs w:val="26"/>
        </w:rPr>
        <w:t xml:space="preserve">Пунктом </w:t>
      </w:r>
      <w:r w:rsidRPr="00162130">
        <w:rPr>
          <w:rFonts w:ascii="Times New Roman" w:hAnsi="Times New Roman"/>
          <w:sz w:val="26"/>
          <w:szCs w:val="26"/>
        </w:rPr>
        <w:t>4.4.8. контракта определена обязанность Подрядчика</w:t>
      </w:r>
      <w:r w:rsidRPr="00162130">
        <w:rPr>
          <w:rFonts w:ascii="Times New Roman" w:eastAsia="Arial Unicode MS" w:hAnsi="Times New Roman"/>
          <w:sz w:val="26"/>
          <w:szCs w:val="26"/>
        </w:rPr>
        <w:t xml:space="preserve"> нести затраты по электроэнергии, водоснабжению и водоотведению в процессе производства работ на объекте. </w:t>
      </w:r>
    </w:p>
    <w:p w:rsidR="00F87AA1" w:rsidRDefault="00C55BB1" w:rsidP="00F87AA1">
      <w:pPr>
        <w:spacing w:after="0" w:line="240" w:lineRule="auto"/>
        <w:ind w:right="79" w:firstLine="567"/>
        <w:jc w:val="both"/>
        <w:rPr>
          <w:rFonts w:ascii="Times New Roman" w:hAnsi="Times New Roman"/>
          <w:sz w:val="26"/>
          <w:szCs w:val="26"/>
        </w:rPr>
      </w:pPr>
      <w:r>
        <w:rPr>
          <w:rFonts w:ascii="Times New Roman" w:hAnsi="Times New Roman"/>
          <w:sz w:val="26"/>
          <w:szCs w:val="26"/>
        </w:rPr>
        <w:t>Состав</w:t>
      </w:r>
      <w:r w:rsidR="00F87AA1" w:rsidRPr="00714EDF">
        <w:rPr>
          <w:rFonts w:ascii="Times New Roman" w:hAnsi="Times New Roman"/>
          <w:sz w:val="26"/>
          <w:szCs w:val="26"/>
        </w:rPr>
        <w:t xml:space="preserve"> комисси</w:t>
      </w:r>
      <w:r>
        <w:rPr>
          <w:rFonts w:ascii="Times New Roman" w:hAnsi="Times New Roman"/>
          <w:sz w:val="26"/>
          <w:szCs w:val="26"/>
        </w:rPr>
        <w:t>и</w:t>
      </w:r>
      <w:r w:rsidR="00F87AA1" w:rsidRPr="00714EDF">
        <w:rPr>
          <w:rFonts w:ascii="Times New Roman" w:hAnsi="Times New Roman"/>
          <w:sz w:val="26"/>
          <w:szCs w:val="26"/>
        </w:rPr>
        <w:t xml:space="preserve"> по приемке </w:t>
      </w:r>
      <w:r w:rsidR="00F87AA1">
        <w:rPr>
          <w:rFonts w:ascii="Times New Roman" w:hAnsi="Times New Roman"/>
          <w:sz w:val="26"/>
          <w:szCs w:val="26"/>
        </w:rPr>
        <w:t xml:space="preserve">объекта после проведенного </w:t>
      </w:r>
      <w:r w:rsidR="00F87AA1" w:rsidRPr="00714EDF">
        <w:rPr>
          <w:rFonts w:ascii="Times New Roman" w:hAnsi="Times New Roman"/>
          <w:sz w:val="26"/>
          <w:szCs w:val="26"/>
        </w:rPr>
        <w:t xml:space="preserve">капитального ремонта трибунных помещений, внутренних и наружных сетей спортивного зала в не соответствует положениям части 6 статьи 94 Федерального закона № 44-ФЗ. </w:t>
      </w:r>
    </w:p>
    <w:p w:rsidR="00F87AA1" w:rsidRPr="00714EDF" w:rsidRDefault="00F87AA1" w:rsidP="00F87AA1">
      <w:pPr>
        <w:spacing w:after="0" w:line="240" w:lineRule="auto"/>
        <w:ind w:right="79" w:firstLine="567"/>
        <w:jc w:val="both"/>
        <w:rPr>
          <w:rFonts w:ascii="Times New Roman" w:hAnsi="Times New Roman"/>
          <w:sz w:val="26"/>
          <w:szCs w:val="26"/>
        </w:rPr>
      </w:pPr>
      <w:r>
        <w:rPr>
          <w:rFonts w:ascii="Times New Roman" w:hAnsi="Times New Roman"/>
          <w:sz w:val="26"/>
          <w:szCs w:val="26"/>
        </w:rPr>
        <w:t xml:space="preserve">В ходе проверки установлено расхождение даты акта приемки выполненных работ (ф.КС-2 от 19.09.2022г), справки о стоимости выполненных работ (ф.КС-3-19.09.2022г), с датой акта о приемке выполненных работ, подписанным с использованием единой информационной </w:t>
      </w:r>
      <w:proofErr w:type="gramStart"/>
      <w:r>
        <w:rPr>
          <w:rFonts w:ascii="Times New Roman" w:hAnsi="Times New Roman"/>
          <w:sz w:val="26"/>
          <w:szCs w:val="26"/>
        </w:rPr>
        <w:t>системы  от</w:t>
      </w:r>
      <w:proofErr w:type="gramEnd"/>
      <w:r>
        <w:rPr>
          <w:rFonts w:ascii="Times New Roman" w:hAnsi="Times New Roman"/>
          <w:sz w:val="26"/>
          <w:szCs w:val="26"/>
        </w:rPr>
        <w:t xml:space="preserve"> 05.10.2022г. </w:t>
      </w:r>
    </w:p>
    <w:p w:rsidR="00F87AA1" w:rsidRPr="006F0916" w:rsidRDefault="00F87AA1" w:rsidP="00F87AA1">
      <w:pPr>
        <w:autoSpaceDE w:val="0"/>
        <w:autoSpaceDN w:val="0"/>
        <w:adjustRightInd w:val="0"/>
        <w:spacing w:after="0" w:line="240" w:lineRule="auto"/>
        <w:ind w:firstLine="851"/>
        <w:jc w:val="both"/>
        <w:rPr>
          <w:rFonts w:ascii="Times New Roman" w:hAnsi="Times New Roman"/>
          <w:sz w:val="26"/>
          <w:szCs w:val="26"/>
        </w:rPr>
      </w:pPr>
      <w:r w:rsidRPr="006F0916">
        <w:rPr>
          <w:rFonts w:ascii="Times New Roman" w:hAnsi="Times New Roman"/>
          <w:sz w:val="26"/>
          <w:szCs w:val="26"/>
        </w:rPr>
        <w:t xml:space="preserve">По контракту на выполнение работ по капитальному ремонту трибунных помещений, внутренних и наружных стен спортивного зала информация в ЕИС в реестре контрактов размещена не своевременно (Таблица 3.). </w:t>
      </w:r>
    </w:p>
    <w:p w:rsidR="00F87AA1" w:rsidRPr="006F0916" w:rsidRDefault="00F87AA1" w:rsidP="00F87AA1">
      <w:pPr>
        <w:autoSpaceDE w:val="0"/>
        <w:autoSpaceDN w:val="0"/>
        <w:adjustRightInd w:val="0"/>
        <w:spacing w:after="0" w:line="240" w:lineRule="auto"/>
        <w:ind w:firstLine="851"/>
        <w:jc w:val="both"/>
        <w:rPr>
          <w:rFonts w:ascii="Times New Roman" w:hAnsi="Times New Roman"/>
          <w:sz w:val="26"/>
          <w:szCs w:val="26"/>
        </w:rPr>
      </w:pPr>
    </w:p>
    <w:p w:rsidR="00F87AA1" w:rsidRPr="006F0916" w:rsidRDefault="00F87AA1" w:rsidP="00F87AA1">
      <w:pPr>
        <w:autoSpaceDE w:val="0"/>
        <w:autoSpaceDN w:val="0"/>
        <w:adjustRightInd w:val="0"/>
        <w:spacing w:after="0" w:line="240" w:lineRule="auto"/>
        <w:ind w:firstLine="851"/>
        <w:jc w:val="right"/>
        <w:rPr>
          <w:rFonts w:ascii="Times New Roman" w:hAnsi="Times New Roman"/>
          <w:sz w:val="26"/>
          <w:szCs w:val="26"/>
        </w:rPr>
      </w:pPr>
      <w:r w:rsidRPr="006F0916">
        <w:rPr>
          <w:rFonts w:ascii="Times New Roman" w:hAnsi="Times New Roman"/>
          <w:sz w:val="26"/>
          <w:szCs w:val="26"/>
        </w:rPr>
        <w:t>Таблица 3.</w:t>
      </w:r>
    </w:p>
    <w:tbl>
      <w:tblPr>
        <w:tblStyle w:val="aa"/>
        <w:tblW w:w="9776" w:type="dxa"/>
        <w:tblLayout w:type="fixed"/>
        <w:tblLook w:val="04A0" w:firstRow="1" w:lastRow="0" w:firstColumn="1" w:lastColumn="0" w:noHBand="0" w:noVBand="1"/>
      </w:tblPr>
      <w:tblGrid>
        <w:gridCol w:w="1557"/>
        <w:gridCol w:w="1279"/>
        <w:gridCol w:w="986"/>
        <w:gridCol w:w="1276"/>
        <w:gridCol w:w="1276"/>
        <w:gridCol w:w="1134"/>
        <w:gridCol w:w="1134"/>
        <w:gridCol w:w="1134"/>
      </w:tblGrid>
      <w:tr w:rsidR="00F87AA1" w:rsidRPr="006F0916" w:rsidTr="00C87BC4">
        <w:tc>
          <w:tcPr>
            <w:tcW w:w="1557" w:type="dxa"/>
            <w:vAlign w:val="center"/>
          </w:tcPr>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b/>
              </w:rPr>
              <w:t>№ номер и дата контракта</w:t>
            </w:r>
          </w:p>
        </w:tc>
        <w:tc>
          <w:tcPr>
            <w:tcW w:w="1279" w:type="dxa"/>
            <w:vAlign w:val="center"/>
          </w:tcPr>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b/>
              </w:rPr>
              <w:t>Наименование поставщика</w:t>
            </w:r>
          </w:p>
        </w:tc>
        <w:tc>
          <w:tcPr>
            <w:tcW w:w="986" w:type="dxa"/>
            <w:vAlign w:val="center"/>
          </w:tcPr>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b/>
              </w:rPr>
              <w:t>Предмет контракта</w:t>
            </w:r>
          </w:p>
        </w:tc>
        <w:tc>
          <w:tcPr>
            <w:tcW w:w="1276" w:type="dxa"/>
          </w:tcPr>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b/>
              </w:rPr>
              <w:t>Сумма контракта, руб.</w:t>
            </w:r>
          </w:p>
        </w:tc>
        <w:tc>
          <w:tcPr>
            <w:tcW w:w="1276" w:type="dxa"/>
            <w:vAlign w:val="center"/>
          </w:tcPr>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b/>
              </w:rPr>
              <w:t>Документ(информация) подлежащие размещению в реестре контрактов</w:t>
            </w:r>
          </w:p>
        </w:tc>
        <w:tc>
          <w:tcPr>
            <w:tcW w:w="1134" w:type="dxa"/>
            <w:vAlign w:val="center"/>
          </w:tcPr>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b/>
              </w:rPr>
              <w:t>Дата документа</w:t>
            </w:r>
          </w:p>
        </w:tc>
        <w:tc>
          <w:tcPr>
            <w:tcW w:w="1134" w:type="dxa"/>
            <w:vAlign w:val="center"/>
          </w:tcPr>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b/>
              </w:rPr>
              <w:t>Дата размещения</w:t>
            </w:r>
          </w:p>
        </w:tc>
        <w:tc>
          <w:tcPr>
            <w:tcW w:w="1134" w:type="dxa"/>
            <w:vAlign w:val="center"/>
          </w:tcPr>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b/>
              </w:rPr>
              <w:t>Нарушение</w:t>
            </w:r>
          </w:p>
        </w:tc>
      </w:tr>
      <w:tr w:rsidR="00F87AA1" w:rsidRPr="006A76A0" w:rsidTr="00C87BC4">
        <w:tc>
          <w:tcPr>
            <w:tcW w:w="1557" w:type="dxa"/>
          </w:tcPr>
          <w:p w:rsidR="00F87AA1" w:rsidRPr="006F0916" w:rsidRDefault="00F87AA1" w:rsidP="00C87BC4">
            <w:pPr>
              <w:autoSpaceDE w:val="0"/>
              <w:autoSpaceDN w:val="0"/>
              <w:adjustRightInd w:val="0"/>
              <w:jc w:val="center"/>
              <w:rPr>
                <w:rFonts w:ascii="Times New Roman" w:hAnsi="Times New Roman"/>
                <w:sz w:val="20"/>
                <w:szCs w:val="20"/>
              </w:rPr>
            </w:pPr>
            <w:r w:rsidRPr="006F0916">
              <w:rPr>
                <w:rFonts w:ascii="Times New Roman" w:hAnsi="Times New Roman"/>
                <w:sz w:val="20"/>
                <w:szCs w:val="20"/>
              </w:rPr>
              <w:t xml:space="preserve">№ 0319300235122000001 </w:t>
            </w:r>
          </w:p>
        </w:tc>
        <w:tc>
          <w:tcPr>
            <w:tcW w:w="1279" w:type="dxa"/>
          </w:tcPr>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sz w:val="20"/>
                <w:szCs w:val="20"/>
              </w:rPr>
              <w:t>ООО «</w:t>
            </w:r>
            <w:proofErr w:type="spellStart"/>
            <w:r w:rsidRPr="006F0916">
              <w:rPr>
                <w:rFonts w:ascii="Times New Roman" w:hAnsi="Times New Roman"/>
                <w:sz w:val="20"/>
                <w:szCs w:val="20"/>
              </w:rPr>
              <w:t>КапСтройПроект</w:t>
            </w:r>
            <w:proofErr w:type="spellEnd"/>
            <w:r w:rsidRPr="006F0916">
              <w:rPr>
                <w:rFonts w:ascii="Times New Roman" w:hAnsi="Times New Roman"/>
                <w:sz w:val="20"/>
                <w:szCs w:val="20"/>
              </w:rPr>
              <w:t>»</w:t>
            </w:r>
          </w:p>
        </w:tc>
        <w:tc>
          <w:tcPr>
            <w:tcW w:w="986" w:type="dxa"/>
          </w:tcPr>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sz w:val="20"/>
                <w:szCs w:val="20"/>
              </w:rPr>
              <w:t xml:space="preserve">Выполнение работ по капитальному ремонту трибунных </w:t>
            </w:r>
            <w:r w:rsidRPr="006F0916">
              <w:rPr>
                <w:rFonts w:ascii="Times New Roman" w:hAnsi="Times New Roman"/>
                <w:sz w:val="20"/>
                <w:szCs w:val="20"/>
              </w:rPr>
              <w:lastRenderedPageBreak/>
              <w:t>помещений, внутренних и наружных стен спортивного зала</w:t>
            </w:r>
          </w:p>
        </w:tc>
        <w:tc>
          <w:tcPr>
            <w:tcW w:w="1276" w:type="dxa"/>
          </w:tcPr>
          <w:p w:rsidR="00F87AA1" w:rsidRPr="006F0916" w:rsidRDefault="00F87AA1" w:rsidP="00C87BC4">
            <w:pPr>
              <w:autoSpaceDE w:val="0"/>
              <w:autoSpaceDN w:val="0"/>
              <w:adjustRightInd w:val="0"/>
              <w:jc w:val="center"/>
              <w:rPr>
                <w:rFonts w:ascii="Times New Roman" w:hAnsi="Times New Roman"/>
                <w:sz w:val="20"/>
                <w:szCs w:val="20"/>
              </w:rPr>
            </w:pPr>
          </w:p>
          <w:p w:rsidR="00F87AA1" w:rsidRPr="006F0916" w:rsidRDefault="00F87AA1" w:rsidP="00C87BC4">
            <w:pPr>
              <w:autoSpaceDE w:val="0"/>
              <w:autoSpaceDN w:val="0"/>
              <w:adjustRightInd w:val="0"/>
              <w:jc w:val="center"/>
              <w:rPr>
                <w:rFonts w:ascii="Times New Roman" w:hAnsi="Times New Roman"/>
                <w:sz w:val="20"/>
                <w:szCs w:val="20"/>
              </w:rPr>
            </w:pPr>
          </w:p>
          <w:p w:rsidR="00F87AA1" w:rsidRPr="006F0916" w:rsidRDefault="00F87AA1" w:rsidP="00C87BC4">
            <w:pPr>
              <w:autoSpaceDE w:val="0"/>
              <w:autoSpaceDN w:val="0"/>
              <w:adjustRightInd w:val="0"/>
              <w:jc w:val="center"/>
              <w:rPr>
                <w:rFonts w:ascii="Times New Roman" w:hAnsi="Times New Roman"/>
                <w:sz w:val="20"/>
                <w:szCs w:val="20"/>
              </w:rPr>
            </w:pPr>
          </w:p>
          <w:p w:rsidR="00F87AA1" w:rsidRPr="006F0916" w:rsidRDefault="00F87AA1" w:rsidP="00C87BC4">
            <w:pPr>
              <w:autoSpaceDE w:val="0"/>
              <w:autoSpaceDN w:val="0"/>
              <w:adjustRightInd w:val="0"/>
              <w:jc w:val="center"/>
              <w:rPr>
                <w:rFonts w:ascii="Times New Roman" w:hAnsi="Times New Roman"/>
                <w:sz w:val="20"/>
                <w:szCs w:val="20"/>
              </w:rPr>
            </w:pPr>
          </w:p>
          <w:p w:rsidR="00F87AA1" w:rsidRPr="006F0916" w:rsidRDefault="00F87AA1" w:rsidP="00C87BC4">
            <w:pPr>
              <w:autoSpaceDE w:val="0"/>
              <w:autoSpaceDN w:val="0"/>
              <w:adjustRightInd w:val="0"/>
              <w:jc w:val="center"/>
              <w:rPr>
                <w:rFonts w:ascii="Times New Roman" w:hAnsi="Times New Roman"/>
                <w:sz w:val="20"/>
                <w:szCs w:val="20"/>
              </w:rPr>
            </w:pPr>
          </w:p>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sz w:val="20"/>
                <w:szCs w:val="20"/>
              </w:rPr>
              <w:t>980230,67</w:t>
            </w:r>
          </w:p>
        </w:tc>
        <w:tc>
          <w:tcPr>
            <w:tcW w:w="1276" w:type="dxa"/>
          </w:tcPr>
          <w:p w:rsidR="00F87AA1" w:rsidRPr="006F0916" w:rsidRDefault="00F87AA1" w:rsidP="00C87BC4">
            <w:pPr>
              <w:autoSpaceDE w:val="0"/>
              <w:autoSpaceDN w:val="0"/>
              <w:adjustRightInd w:val="0"/>
              <w:jc w:val="center"/>
              <w:rPr>
                <w:rFonts w:ascii="Times New Roman" w:hAnsi="Times New Roman"/>
                <w:sz w:val="28"/>
                <w:szCs w:val="28"/>
              </w:rPr>
            </w:pPr>
            <w:r w:rsidRPr="006F0916">
              <w:rPr>
                <w:rFonts w:ascii="Times New Roman" w:hAnsi="Times New Roman"/>
                <w:sz w:val="20"/>
                <w:szCs w:val="20"/>
              </w:rPr>
              <w:lastRenderedPageBreak/>
              <w:t>Информация о приемке –Акт о приемке выполненных работ от 19.09.2022г.</w:t>
            </w:r>
          </w:p>
          <w:p w:rsidR="00F87AA1" w:rsidRPr="006F0916" w:rsidRDefault="00F87AA1" w:rsidP="00C87BC4">
            <w:pPr>
              <w:autoSpaceDE w:val="0"/>
              <w:autoSpaceDN w:val="0"/>
              <w:adjustRightInd w:val="0"/>
              <w:jc w:val="center"/>
              <w:rPr>
                <w:rFonts w:ascii="Times New Roman" w:hAnsi="Times New Roman"/>
                <w:sz w:val="20"/>
                <w:szCs w:val="20"/>
              </w:rPr>
            </w:pPr>
            <w:r w:rsidRPr="006F0916">
              <w:rPr>
                <w:rFonts w:ascii="Times New Roman" w:hAnsi="Times New Roman"/>
                <w:sz w:val="20"/>
                <w:szCs w:val="20"/>
              </w:rPr>
              <w:lastRenderedPageBreak/>
              <w:t>(КС-2), Справка о стоимости выполненных работ и затрат КС-3) на сумму 980230,67 рублей</w:t>
            </w:r>
          </w:p>
        </w:tc>
        <w:tc>
          <w:tcPr>
            <w:tcW w:w="1134" w:type="dxa"/>
          </w:tcPr>
          <w:p w:rsidR="00F87AA1" w:rsidRPr="006F0916" w:rsidRDefault="00F87AA1" w:rsidP="00C87BC4">
            <w:pPr>
              <w:autoSpaceDE w:val="0"/>
              <w:autoSpaceDN w:val="0"/>
              <w:adjustRightInd w:val="0"/>
              <w:jc w:val="both"/>
              <w:rPr>
                <w:rFonts w:ascii="Times New Roman" w:hAnsi="Times New Roman"/>
                <w:sz w:val="20"/>
                <w:szCs w:val="20"/>
              </w:rPr>
            </w:pPr>
            <w:r w:rsidRPr="006F0916">
              <w:rPr>
                <w:rFonts w:ascii="Times New Roman" w:hAnsi="Times New Roman"/>
                <w:sz w:val="20"/>
                <w:szCs w:val="20"/>
              </w:rPr>
              <w:lastRenderedPageBreak/>
              <w:t>19.09.2022</w:t>
            </w:r>
          </w:p>
        </w:tc>
        <w:tc>
          <w:tcPr>
            <w:tcW w:w="1134" w:type="dxa"/>
          </w:tcPr>
          <w:p w:rsidR="00F87AA1" w:rsidRPr="006F0916" w:rsidRDefault="00F87AA1" w:rsidP="00C87BC4">
            <w:pPr>
              <w:autoSpaceDE w:val="0"/>
              <w:autoSpaceDN w:val="0"/>
              <w:adjustRightInd w:val="0"/>
              <w:jc w:val="both"/>
              <w:rPr>
                <w:rFonts w:ascii="Times New Roman" w:hAnsi="Times New Roman"/>
                <w:sz w:val="20"/>
                <w:szCs w:val="20"/>
              </w:rPr>
            </w:pPr>
            <w:r w:rsidRPr="006F0916">
              <w:rPr>
                <w:rFonts w:ascii="Times New Roman" w:hAnsi="Times New Roman"/>
                <w:sz w:val="20"/>
                <w:szCs w:val="20"/>
              </w:rPr>
              <w:t>05.10.2022</w:t>
            </w:r>
          </w:p>
        </w:tc>
        <w:tc>
          <w:tcPr>
            <w:tcW w:w="1134" w:type="dxa"/>
          </w:tcPr>
          <w:p w:rsidR="00F87AA1" w:rsidRPr="006F0916" w:rsidRDefault="00F87AA1" w:rsidP="00C87BC4">
            <w:pPr>
              <w:autoSpaceDE w:val="0"/>
              <w:autoSpaceDN w:val="0"/>
              <w:adjustRightInd w:val="0"/>
              <w:jc w:val="both"/>
              <w:rPr>
                <w:rFonts w:ascii="Times New Roman" w:hAnsi="Times New Roman"/>
                <w:sz w:val="20"/>
                <w:szCs w:val="20"/>
              </w:rPr>
            </w:pPr>
            <w:r w:rsidRPr="006F0916">
              <w:rPr>
                <w:rFonts w:ascii="Times New Roman" w:hAnsi="Times New Roman"/>
                <w:sz w:val="20"/>
                <w:szCs w:val="20"/>
              </w:rPr>
              <w:t>6 дней</w:t>
            </w:r>
          </w:p>
        </w:tc>
      </w:tr>
      <w:tr w:rsidR="00F87AA1" w:rsidRPr="006A76A0" w:rsidTr="00C87BC4">
        <w:tc>
          <w:tcPr>
            <w:tcW w:w="1557" w:type="dxa"/>
          </w:tcPr>
          <w:p w:rsidR="00F87AA1" w:rsidRDefault="00F87AA1" w:rsidP="00C87BC4">
            <w:pPr>
              <w:autoSpaceDE w:val="0"/>
              <w:autoSpaceDN w:val="0"/>
              <w:adjustRightInd w:val="0"/>
              <w:jc w:val="center"/>
              <w:rPr>
                <w:rFonts w:ascii="Times New Roman" w:hAnsi="Times New Roman"/>
                <w:sz w:val="20"/>
                <w:szCs w:val="20"/>
                <w:highlight w:val="yellow"/>
              </w:rPr>
            </w:pPr>
          </w:p>
        </w:tc>
        <w:tc>
          <w:tcPr>
            <w:tcW w:w="1279" w:type="dxa"/>
          </w:tcPr>
          <w:p w:rsidR="00F87AA1" w:rsidRPr="006A76A0" w:rsidRDefault="00F87AA1" w:rsidP="00C87BC4">
            <w:pPr>
              <w:autoSpaceDE w:val="0"/>
              <w:autoSpaceDN w:val="0"/>
              <w:adjustRightInd w:val="0"/>
              <w:jc w:val="center"/>
              <w:rPr>
                <w:rFonts w:ascii="Times New Roman" w:hAnsi="Times New Roman"/>
                <w:sz w:val="20"/>
                <w:szCs w:val="20"/>
                <w:highlight w:val="yellow"/>
              </w:rPr>
            </w:pPr>
          </w:p>
        </w:tc>
        <w:tc>
          <w:tcPr>
            <w:tcW w:w="986" w:type="dxa"/>
          </w:tcPr>
          <w:p w:rsidR="00F87AA1" w:rsidRPr="006A76A0" w:rsidRDefault="00F87AA1" w:rsidP="00C87BC4">
            <w:pPr>
              <w:autoSpaceDE w:val="0"/>
              <w:autoSpaceDN w:val="0"/>
              <w:adjustRightInd w:val="0"/>
              <w:jc w:val="center"/>
              <w:rPr>
                <w:rFonts w:ascii="Times New Roman" w:hAnsi="Times New Roman"/>
                <w:sz w:val="20"/>
                <w:szCs w:val="20"/>
                <w:highlight w:val="yellow"/>
              </w:rPr>
            </w:pPr>
          </w:p>
        </w:tc>
        <w:tc>
          <w:tcPr>
            <w:tcW w:w="1276" w:type="dxa"/>
          </w:tcPr>
          <w:p w:rsidR="00F87AA1" w:rsidRPr="006A76A0" w:rsidRDefault="00F87AA1" w:rsidP="00C87BC4">
            <w:pPr>
              <w:autoSpaceDE w:val="0"/>
              <w:autoSpaceDN w:val="0"/>
              <w:adjustRightInd w:val="0"/>
              <w:jc w:val="center"/>
              <w:rPr>
                <w:rFonts w:ascii="Times New Roman" w:hAnsi="Times New Roman"/>
                <w:sz w:val="20"/>
                <w:szCs w:val="20"/>
                <w:highlight w:val="yellow"/>
              </w:rPr>
            </w:pPr>
          </w:p>
        </w:tc>
        <w:tc>
          <w:tcPr>
            <w:tcW w:w="1276" w:type="dxa"/>
          </w:tcPr>
          <w:p w:rsidR="00F87AA1" w:rsidRPr="006F0916" w:rsidRDefault="00F87AA1" w:rsidP="00C87BC4">
            <w:pPr>
              <w:autoSpaceDE w:val="0"/>
              <w:autoSpaceDN w:val="0"/>
              <w:adjustRightInd w:val="0"/>
              <w:jc w:val="center"/>
              <w:rPr>
                <w:rFonts w:ascii="Times New Roman" w:hAnsi="Times New Roman"/>
                <w:sz w:val="20"/>
                <w:szCs w:val="20"/>
              </w:rPr>
            </w:pPr>
            <w:r w:rsidRPr="006F0916">
              <w:rPr>
                <w:rFonts w:ascii="Times New Roman" w:hAnsi="Times New Roman"/>
                <w:sz w:val="20"/>
                <w:szCs w:val="20"/>
              </w:rPr>
              <w:t xml:space="preserve">Документ об оплате- платежное поручение № 574843 от 27.09.2022г на сумму 9824,69 </w:t>
            </w:r>
          </w:p>
        </w:tc>
        <w:tc>
          <w:tcPr>
            <w:tcW w:w="1134" w:type="dxa"/>
          </w:tcPr>
          <w:p w:rsidR="00F87AA1" w:rsidRPr="006F0916" w:rsidRDefault="00F87AA1" w:rsidP="00C87BC4">
            <w:pPr>
              <w:autoSpaceDE w:val="0"/>
              <w:autoSpaceDN w:val="0"/>
              <w:adjustRightInd w:val="0"/>
              <w:jc w:val="both"/>
              <w:rPr>
                <w:rFonts w:ascii="Times New Roman" w:hAnsi="Times New Roman"/>
                <w:sz w:val="20"/>
                <w:szCs w:val="20"/>
              </w:rPr>
            </w:pPr>
            <w:r w:rsidRPr="006F0916">
              <w:rPr>
                <w:rFonts w:ascii="Times New Roman" w:hAnsi="Times New Roman"/>
                <w:sz w:val="20"/>
                <w:szCs w:val="20"/>
              </w:rPr>
              <w:t>27.09.2022</w:t>
            </w:r>
          </w:p>
        </w:tc>
        <w:tc>
          <w:tcPr>
            <w:tcW w:w="1134" w:type="dxa"/>
          </w:tcPr>
          <w:p w:rsidR="00F87AA1" w:rsidRPr="006F0916" w:rsidRDefault="00F87AA1" w:rsidP="00C87BC4">
            <w:pPr>
              <w:autoSpaceDE w:val="0"/>
              <w:autoSpaceDN w:val="0"/>
              <w:adjustRightInd w:val="0"/>
              <w:jc w:val="both"/>
              <w:rPr>
                <w:rFonts w:ascii="Times New Roman" w:hAnsi="Times New Roman"/>
                <w:sz w:val="20"/>
                <w:szCs w:val="20"/>
              </w:rPr>
            </w:pPr>
            <w:r w:rsidRPr="006F0916">
              <w:rPr>
                <w:rFonts w:ascii="Times New Roman" w:hAnsi="Times New Roman"/>
                <w:sz w:val="20"/>
                <w:szCs w:val="20"/>
              </w:rPr>
              <w:t>10.10.2022</w:t>
            </w:r>
          </w:p>
        </w:tc>
        <w:tc>
          <w:tcPr>
            <w:tcW w:w="1134" w:type="dxa"/>
          </w:tcPr>
          <w:p w:rsidR="00F87AA1" w:rsidRPr="006F0916" w:rsidRDefault="00F87AA1" w:rsidP="00C87BC4">
            <w:pPr>
              <w:autoSpaceDE w:val="0"/>
              <w:autoSpaceDN w:val="0"/>
              <w:adjustRightInd w:val="0"/>
              <w:jc w:val="both"/>
              <w:rPr>
                <w:rFonts w:ascii="Times New Roman" w:hAnsi="Times New Roman"/>
                <w:sz w:val="20"/>
                <w:szCs w:val="20"/>
              </w:rPr>
            </w:pPr>
            <w:r w:rsidRPr="006F0916">
              <w:rPr>
                <w:rFonts w:ascii="Times New Roman" w:hAnsi="Times New Roman"/>
                <w:sz w:val="20"/>
                <w:szCs w:val="20"/>
              </w:rPr>
              <w:t>3 дня</w:t>
            </w:r>
          </w:p>
        </w:tc>
      </w:tr>
    </w:tbl>
    <w:p w:rsidR="00F87AA1" w:rsidRPr="006A76A0" w:rsidRDefault="00F87AA1" w:rsidP="00F87AA1">
      <w:pPr>
        <w:shd w:val="clear" w:color="auto" w:fill="FFFFFF"/>
        <w:spacing w:after="0" w:line="240" w:lineRule="auto"/>
        <w:ind w:firstLine="708"/>
        <w:jc w:val="both"/>
        <w:textAlignment w:val="baseline"/>
        <w:rPr>
          <w:rFonts w:ascii="Times New Roman" w:hAnsi="Times New Roman"/>
          <w:sz w:val="28"/>
          <w:szCs w:val="28"/>
          <w:highlight w:val="yellow"/>
        </w:rPr>
      </w:pPr>
    </w:p>
    <w:p w:rsidR="00F87AA1" w:rsidRPr="00F87AA1" w:rsidRDefault="00F87AA1" w:rsidP="00F87AA1">
      <w:pPr>
        <w:shd w:val="clear" w:color="auto" w:fill="FFFFFF"/>
        <w:spacing w:after="0" w:line="240" w:lineRule="auto"/>
        <w:ind w:firstLine="708"/>
        <w:jc w:val="both"/>
        <w:textAlignment w:val="baseline"/>
        <w:rPr>
          <w:rFonts w:ascii="Times New Roman" w:hAnsi="Times New Roman"/>
          <w:i/>
          <w:sz w:val="28"/>
          <w:szCs w:val="28"/>
        </w:rPr>
      </w:pPr>
      <w:r w:rsidRPr="001B17B6">
        <w:rPr>
          <w:rFonts w:ascii="Times New Roman" w:hAnsi="Times New Roman"/>
          <w:sz w:val="26"/>
          <w:szCs w:val="26"/>
        </w:rPr>
        <w:t>Учреждением</w:t>
      </w:r>
      <w:r>
        <w:rPr>
          <w:rFonts w:ascii="Times New Roman" w:hAnsi="Times New Roman"/>
          <w:sz w:val="26"/>
          <w:szCs w:val="26"/>
        </w:rPr>
        <w:t xml:space="preserve"> допущена просрочка оплаты по контракту - 4 рабочих</w:t>
      </w:r>
    </w:p>
    <w:p w:rsidR="00C55BB1" w:rsidRPr="00C55BB1" w:rsidRDefault="00C55BB1" w:rsidP="00C55BB1">
      <w:pPr>
        <w:spacing w:after="0" w:line="240" w:lineRule="auto"/>
        <w:ind w:left="709"/>
        <w:jc w:val="center"/>
        <w:rPr>
          <w:rFonts w:ascii="Times New Roman" w:hAnsi="Times New Roman"/>
          <w:b/>
          <w:color w:val="000000" w:themeColor="text1"/>
          <w:sz w:val="26"/>
          <w:szCs w:val="26"/>
        </w:rPr>
      </w:pPr>
      <w:r w:rsidRPr="00C55BB1">
        <w:rPr>
          <w:rFonts w:ascii="Times New Roman" w:hAnsi="Times New Roman"/>
          <w:b/>
          <w:color w:val="000000" w:themeColor="text1"/>
          <w:sz w:val="26"/>
          <w:szCs w:val="26"/>
        </w:rPr>
        <w:t xml:space="preserve">В </w:t>
      </w:r>
      <w:r w:rsidR="00090FA2">
        <w:rPr>
          <w:rFonts w:ascii="Times New Roman" w:hAnsi="Times New Roman"/>
          <w:b/>
          <w:color w:val="000000" w:themeColor="text1"/>
          <w:sz w:val="26"/>
          <w:szCs w:val="26"/>
        </w:rPr>
        <w:t>ходе</w:t>
      </w:r>
      <w:r w:rsidRPr="00C55BB1">
        <w:rPr>
          <w:rFonts w:ascii="Times New Roman" w:hAnsi="Times New Roman"/>
          <w:b/>
          <w:color w:val="000000" w:themeColor="text1"/>
          <w:sz w:val="26"/>
          <w:szCs w:val="26"/>
        </w:rPr>
        <w:t xml:space="preserve"> проверки правильности и своевременности отражения в бухгалтерском учете операций по поступлению и расходованию средств субсидии</w:t>
      </w:r>
      <w:r>
        <w:rPr>
          <w:rFonts w:ascii="Times New Roman" w:hAnsi="Times New Roman"/>
          <w:b/>
          <w:color w:val="000000" w:themeColor="text1"/>
          <w:sz w:val="26"/>
          <w:szCs w:val="26"/>
        </w:rPr>
        <w:t xml:space="preserve"> установлено: </w:t>
      </w:r>
    </w:p>
    <w:p w:rsidR="00F87AA1" w:rsidRPr="00F87AA1" w:rsidRDefault="00F87AA1" w:rsidP="00F87AA1">
      <w:pPr>
        <w:spacing w:after="0" w:line="240" w:lineRule="auto"/>
        <w:ind w:left="709"/>
        <w:jc w:val="both"/>
        <w:rPr>
          <w:rFonts w:ascii="Times New Roman" w:hAnsi="Times New Roman"/>
          <w:i/>
          <w:color w:val="000000" w:themeColor="text1"/>
          <w:sz w:val="26"/>
          <w:szCs w:val="26"/>
        </w:rPr>
      </w:pPr>
      <w:r w:rsidRPr="00F87AA1">
        <w:rPr>
          <w:rFonts w:ascii="Times New Roman" w:hAnsi="Times New Roman"/>
          <w:i/>
          <w:color w:val="000000" w:themeColor="text1"/>
          <w:sz w:val="26"/>
          <w:szCs w:val="26"/>
        </w:rPr>
        <w:t>МБОУ Ровненская СОШ</w:t>
      </w:r>
    </w:p>
    <w:p w:rsidR="00F87AA1" w:rsidRPr="00F87AA1" w:rsidRDefault="00F87AA1" w:rsidP="00F87AA1">
      <w:pPr>
        <w:shd w:val="clear" w:color="auto" w:fill="FFFFFF"/>
        <w:spacing w:after="0" w:line="240" w:lineRule="auto"/>
        <w:ind w:firstLine="708"/>
        <w:jc w:val="both"/>
        <w:textAlignment w:val="baseline"/>
        <w:rPr>
          <w:rFonts w:ascii="Times New Roman" w:hAnsi="Times New Roman"/>
          <w:sz w:val="26"/>
          <w:szCs w:val="26"/>
        </w:rPr>
      </w:pPr>
      <w:r w:rsidRPr="00F87AA1">
        <w:rPr>
          <w:rFonts w:ascii="Times New Roman" w:hAnsi="Times New Roman"/>
          <w:sz w:val="26"/>
          <w:szCs w:val="26"/>
        </w:rPr>
        <w:t>В бухгалтерском учете начисление доходов в виде субсидии на иные цели в проверяемом периоде отражено в соответствии с Инструкцией №157н по КОСГУ 152 «Поступление текущего характера» бюджетным и автономным учреждениям от сектора государственного управления в соответствии с пунктом 9.5.2 Порядка №209н.</w:t>
      </w:r>
    </w:p>
    <w:p w:rsidR="00F87AA1" w:rsidRPr="00F87AA1" w:rsidRDefault="00C55BB1" w:rsidP="00C55BB1">
      <w:pPr>
        <w:shd w:val="clear" w:color="auto" w:fill="FFFFFF"/>
        <w:spacing w:after="0" w:line="240" w:lineRule="auto"/>
        <w:ind w:firstLine="708"/>
        <w:jc w:val="both"/>
        <w:textAlignment w:val="baseline"/>
        <w:rPr>
          <w:rFonts w:ascii="Arial" w:eastAsiaTheme="minorEastAsia" w:hAnsi="Arial" w:cs="Arial"/>
          <w:sz w:val="20"/>
        </w:rPr>
      </w:pPr>
      <w:r>
        <w:rPr>
          <w:rFonts w:ascii="Times New Roman" w:hAnsi="Times New Roman"/>
          <w:sz w:val="26"/>
          <w:szCs w:val="26"/>
        </w:rPr>
        <w:t>В нарушение</w:t>
      </w:r>
      <w:r w:rsidR="00F87AA1" w:rsidRPr="00F87AA1">
        <w:rPr>
          <w:rFonts w:ascii="Times New Roman" w:hAnsi="Times New Roman"/>
          <w:sz w:val="26"/>
          <w:szCs w:val="26"/>
        </w:rPr>
        <w:t xml:space="preserve"> пункт</w:t>
      </w:r>
      <w:r>
        <w:rPr>
          <w:rFonts w:ascii="Times New Roman" w:hAnsi="Times New Roman"/>
          <w:sz w:val="26"/>
          <w:szCs w:val="26"/>
        </w:rPr>
        <w:t>а</w:t>
      </w:r>
      <w:r w:rsidR="00F87AA1" w:rsidRPr="00F87AA1">
        <w:rPr>
          <w:rFonts w:ascii="Times New Roman" w:hAnsi="Times New Roman"/>
          <w:sz w:val="26"/>
          <w:szCs w:val="26"/>
        </w:rPr>
        <w:t xml:space="preserve"> 27</w:t>
      </w:r>
      <w:r>
        <w:rPr>
          <w:rFonts w:ascii="Times New Roman" w:hAnsi="Times New Roman"/>
          <w:sz w:val="26"/>
          <w:szCs w:val="26"/>
        </w:rPr>
        <w:t xml:space="preserve"> </w:t>
      </w:r>
      <w:r w:rsidR="00F87AA1" w:rsidRPr="00F87AA1">
        <w:rPr>
          <w:rFonts w:ascii="Times New Roman" w:eastAsiaTheme="minorEastAsia" w:hAnsi="Times New Roman"/>
          <w:sz w:val="26"/>
          <w:szCs w:val="26"/>
        </w:rPr>
        <w:t xml:space="preserve">приказа Минфина России от 01.12.2010 N 157н (ред. от 28.12.2018)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ascii="Times New Roman" w:eastAsiaTheme="minorEastAsia" w:hAnsi="Times New Roman"/>
          <w:sz w:val="26"/>
          <w:szCs w:val="26"/>
        </w:rPr>
        <w:t xml:space="preserve"> в  </w:t>
      </w:r>
      <w:r w:rsidRPr="00F87AA1">
        <w:rPr>
          <w:rFonts w:ascii="Times New Roman" w:eastAsiaTheme="minorEastAsia" w:hAnsi="Times New Roman"/>
          <w:sz w:val="26"/>
          <w:szCs w:val="26"/>
        </w:rPr>
        <w:t xml:space="preserve">Инвентарной карточке </w:t>
      </w:r>
      <w:hyperlink r:id="rId7">
        <w:r w:rsidRPr="00F87AA1">
          <w:rPr>
            <w:rFonts w:ascii="Times New Roman" w:eastAsiaTheme="minorEastAsia" w:hAnsi="Times New Roman"/>
            <w:color w:val="000000" w:themeColor="text1"/>
            <w:sz w:val="26"/>
            <w:szCs w:val="26"/>
          </w:rPr>
          <w:t>(ф. 0504031)</w:t>
        </w:r>
      </w:hyperlink>
      <w:r>
        <w:rPr>
          <w:rFonts w:ascii="Times New Roman" w:eastAsiaTheme="minorEastAsia" w:hAnsi="Times New Roman"/>
          <w:color w:val="000000" w:themeColor="text1"/>
          <w:sz w:val="26"/>
          <w:szCs w:val="26"/>
        </w:rPr>
        <w:t xml:space="preserve"> </w:t>
      </w:r>
      <w:r>
        <w:rPr>
          <w:rFonts w:ascii="Times New Roman" w:eastAsiaTheme="minorEastAsia" w:hAnsi="Times New Roman"/>
          <w:sz w:val="26"/>
          <w:szCs w:val="26"/>
        </w:rPr>
        <w:t>не</w:t>
      </w:r>
      <w:r w:rsidR="00F87AA1" w:rsidRPr="00F87AA1">
        <w:rPr>
          <w:rFonts w:ascii="Times New Roman" w:eastAsiaTheme="minorEastAsia" w:hAnsi="Times New Roman"/>
          <w:sz w:val="26"/>
          <w:szCs w:val="26"/>
        </w:rPr>
        <w:t xml:space="preserve"> отражен</w:t>
      </w:r>
      <w:r>
        <w:rPr>
          <w:rFonts w:ascii="Times New Roman" w:eastAsiaTheme="minorEastAsia" w:hAnsi="Times New Roman"/>
          <w:sz w:val="26"/>
          <w:szCs w:val="26"/>
        </w:rPr>
        <w:t>а</w:t>
      </w:r>
      <w:r w:rsidR="00F87AA1" w:rsidRPr="00F87AA1">
        <w:rPr>
          <w:rFonts w:ascii="Times New Roman" w:eastAsiaTheme="minorEastAsia" w:hAnsi="Times New Roman"/>
          <w:sz w:val="26"/>
          <w:szCs w:val="26"/>
        </w:rPr>
        <w:t xml:space="preserve"> </w:t>
      </w:r>
      <w:r>
        <w:rPr>
          <w:rFonts w:ascii="Times New Roman" w:eastAsiaTheme="minorEastAsia" w:hAnsi="Times New Roman"/>
          <w:sz w:val="26"/>
          <w:szCs w:val="26"/>
        </w:rPr>
        <w:t>информация</w:t>
      </w:r>
      <w:r w:rsidRPr="00C55BB1">
        <w:rPr>
          <w:rFonts w:ascii="Times New Roman" w:hAnsi="Times New Roman"/>
          <w:sz w:val="26"/>
          <w:szCs w:val="26"/>
        </w:rPr>
        <w:t xml:space="preserve"> </w:t>
      </w:r>
      <w:r w:rsidRPr="00F87AA1">
        <w:rPr>
          <w:rFonts w:ascii="Times New Roman" w:hAnsi="Times New Roman"/>
          <w:sz w:val="26"/>
          <w:szCs w:val="26"/>
        </w:rPr>
        <w:t>о произведенном капитальном ремонте покрытия кровли</w:t>
      </w:r>
      <w:r>
        <w:rPr>
          <w:rFonts w:ascii="Times New Roman" w:hAnsi="Times New Roman"/>
          <w:sz w:val="26"/>
          <w:szCs w:val="26"/>
        </w:rPr>
        <w:t>.</w:t>
      </w:r>
    </w:p>
    <w:p w:rsidR="00F87AA1" w:rsidRPr="00F87AA1" w:rsidRDefault="00090FA2" w:rsidP="00F87AA1">
      <w:pPr>
        <w:shd w:val="clear" w:color="auto" w:fill="FFFFFF"/>
        <w:spacing w:after="0" w:line="240" w:lineRule="auto"/>
        <w:ind w:firstLine="708"/>
        <w:jc w:val="both"/>
        <w:textAlignment w:val="baseline"/>
        <w:rPr>
          <w:rFonts w:ascii="Times New Roman" w:hAnsi="Times New Roman"/>
          <w:sz w:val="26"/>
          <w:szCs w:val="26"/>
        </w:rPr>
      </w:pPr>
      <w:r>
        <w:rPr>
          <w:rFonts w:ascii="Times New Roman" w:hAnsi="Times New Roman"/>
          <w:sz w:val="26"/>
          <w:szCs w:val="26"/>
        </w:rPr>
        <w:t>П</w:t>
      </w:r>
      <w:r w:rsidR="00F87AA1" w:rsidRPr="00F87AA1">
        <w:rPr>
          <w:rFonts w:ascii="Times New Roman" w:hAnsi="Times New Roman"/>
          <w:sz w:val="26"/>
          <w:szCs w:val="26"/>
        </w:rPr>
        <w:t xml:space="preserve">о контрактам на капитальный ремонт кровли крыши и капитальный ремонт столовой банковские гарантии, полученные в целях обеспечения исполнения контрактов, не отражались в бухгалтерском учете на </w:t>
      </w:r>
      <w:proofErr w:type="spellStart"/>
      <w:r w:rsidR="00F87AA1" w:rsidRPr="00F87AA1">
        <w:rPr>
          <w:rFonts w:ascii="Times New Roman" w:hAnsi="Times New Roman"/>
          <w:sz w:val="26"/>
          <w:szCs w:val="26"/>
        </w:rPr>
        <w:t>забалансовом</w:t>
      </w:r>
      <w:proofErr w:type="spellEnd"/>
      <w:r w:rsidR="00F87AA1" w:rsidRPr="00F87AA1">
        <w:rPr>
          <w:rFonts w:ascii="Times New Roman" w:hAnsi="Times New Roman"/>
          <w:sz w:val="26"/>
          <w:szCs w:val="26"/>
        </w:rPr>
        <w:t xml:space="preserve"> счете 10 "Обеспечение исполнения обязательств" (нарушение ч. 1 ст. 10 Федерального закона N 402-ФЗ &lt;3&gt;, п. 351 Инструкции N 157н &lt;4&gt;).</w:t>
      </w:r>
    </w:p>
    <w:p w:rsidR="004235E3" w:rsidRPr="004235E3" w:rsidRDefault="004235E3" w:rsidP="004235E3">
      <w:pPr>
        <w:autoSpaceDE w:val="0"/>
        <w:autoSpaceDN w:val="0"/>
        <w:adjustRightInd w:val="0"/>
        <w:spacing w:after="0" w:line="240" w:lineRule="auto"/>
        <w:jc w:val="both"/>
        <w:outlineLvl w:val="2"/>
        <w:rPr>
          <w:rFonts w:ascii="Times New Roman" w:hAnsi="Times New Roman"/>
          <w:b/>
          <w:sz w:val="26"/>
          <w:szCs w:val="26"/>
        </w:rPr>
      </w:pPr>
      <w:r w:rsidRPr="004235E3">
        <w:rPr>
          <w:rFonts w:ascii="Times New Roman" w:hAnsi="Times New Roman"/>
          <w:b/>
          <w:sz w:val="26"/>
          <w:szCs w:val="26"/>
        </w:rPr>
        <w:t>Выводы по результатам контрольных мероприятий:</w:t>
      </w:r>
    </w:p>
    <w:p w:rsidR="000B59B2" w:rsidRDefault="004235E3" w:rsidP="000B59B2">
      <w:pPr>
        <w:autoSpaceDE w:val="0"/>
        <w:autoSpaceDN w:val="0"/>
        <w:adjustRightInd w:val="0"/>
        <w:spacing w:after="0" w:line="240" w:lineRule="auto"/>
        <w:jc w:val="both"/>
        <w:outlineLvl w:val="2"/>
        <w:rPr>
          <w:rFonts w:ascii="Times New Roman" w:hAnsi="Times New Roman"/>
          <w:sz w:val="26"/>
          <w:szCs w:val="26"/>
        </w:rPr>
      </w:pPr>
      <w:r w:rsidRPr="004235E3">
        <w:rPr>
          <w:rFonts w:ascii="Times New Roman" w:hAnsi="Times New Roman"/>
          <w:sz w:val="26"/>
          <w:szCs w:val="26"/>
        </w:rPr>
        <w:t xml:space="preserve"> </w:t>
      </w:r>
      <w:r w:rsidR="000B59B2" w:rsidRPr="000B59B2">
        <w:rPr>
          <w:rFonts w:ascii="Times New Roman" w:hAnsi="Times New Roman"/>
          <w:sz w:val="26"/>
          <w:szCs w:val="26"/>
        </w:rPr>
        <w:t>1</w:t>
      </w:r>
      <w:r w:rsidR="000B59B2">
        <w:rPr>
          <w:rFonts w:ascii="Times New Roman" w:hAnsi="Times New Roman"/>
          <w:sz w:val="26"/>
          <w:szCs w:val="26"/>
        </w:rPr>
        <w:t>.</w:t>
      </w:r>
      <w:r w:rsidR="000B59B2" w:rsidRPr="008A3120">
        <w:rPr>
          <w:rFonts w:ascii="Times New Roman" w:eastAsiaTheme="minorHAnsi" w:hAnsi="Times New Roman" w:cstheme="minorBidi"/>
          <w:sz w:val="26"/>
          <w:szCs w:val="26"/>
          <w:lang w:eastAsia="en-US"/>
        </w:rPr>
        <w:t xml:space="preserve">Предоставленная субсидия соответствует порядку предоставления субсидии на иные цели учреждения, в отношении которых Управление образования осуществляет функции и полномочия учредителя (Приказ №37 от 12.04.2022г.). </w:t>
      </w:r>
      <w:r w:rsidR="000B59B2" w:rsidRPr="008A3120">
        <w:rPr>
          <w:rFonts w:ascii="Times New Roman" w:hAnsi="Times New Roman"/>
          <w:sz w:val="26"/>
          <w:szCs w:val="26"/>
        </w:rPr>
        <w:t>Заключенное Соглашение соответствует Типовой форме соглашения.</w:t>
      </w:r>
    </w:p>
    <w:p w:rsidR="000B59B2" w:rsidRPr="008A3120" w:rsidRDefault="000B59B2" w:rsidP="000B59B2">
      <w:pPr>
        <w:spacing w:after="0" w:line="240" w:lineRule="atLeast"/>
        <w:contextualSpacing/>
        <w:jc w:val="both"/>
        <w:rPr>
          <w:rFonts w:ascii="Times New Roman" w:eastAsiaTheme="minorHAnsi" w:hAnsi="Times New Roman"/>
          <w:sz w:val="26"/>
          <w:szCs w:val="26"/>
          <w:lang w:eastAsia="en-US"/>
        </w:rPr>
      </w:pPr>
      <w:r>
        <w:rPr>
          <w:rFonts w:ascii="Times New Roman" w:hAnsi="Times New Roman"/>
          <w:sz w:val="26"/>
          <w:szCs w:val="26"/>
        </w:rPr>
        <w:t>2.</w:t>
      </w:r>
      <w:r w:rsidRPr="008A3120">
        <w:rPr>
          <w:rFonts w:ascii="Times New Roman" w:eastAsiaTheme="minorHAnsi" w:hAnsi="Times New Roman"/>
          <w:sz w:val="26"/>
          <w:szCs w:val="26"/>
          <w:lang w:eastAsia="en-US"/>
        </w:rPr>
        <w:t xml:space="preserve"> </w:t>
      </w:r>
      <w:r w:rsidR="00CD5FDA">
        <w:rPr>
          <w:rFonts w:ascii="Times New Roman" w:eastAsiaTheme="minorHAnsi" w:hAnsi="Times New Roman"/>
          <w:sz w:val="26"/>
          <w:szCs w:val="26"/>
          <w:lang w:eastAsia="en-US"/>
        </w:rPr>
        <w:t xml:space="preserve"> Установлены </w:t>
      </w:r>
      <w:proofErr w:type="gramStart"/>
      <w:r w:rsidR="00CD5FDA">
        <w:rPr>
          <w:rFonts w:ascii="Times New Roman" w:eastAsiaTheme="minorHAnsi" w:hAnsi="Times New Roman"/>
          <w:sz w:val="26"/>
          <w:szCs w:val="26"/>
          <w:lang w:eastAsia="en-US"/>
        </w:rPr>
        <w:t>на</w:t>
      </w:r>
      <w:r w:rsidRPr="008A3120">
        <w:rPr>
          <w:rFonts w:ascii="Times New Roman" w:eastAsiaTheme="minorHAnsi" w:hAnsi="Times New Roman"/>
          <w:bCs/>
          <w:sz w:val="26"/>
          <w:szCs w:val="26"/>
          <w:lang w:eastAsia="en-US"/>
        </w:rPr>
        <w:t>рушени</w:t>
      </w:r>
      <w:r w:rsidR="00CD5FDA">
        <w:rPr>
          <w:rFonts w:ascii="Times New Roman" w:eastAsiaTheme="minorHAnsi" w:hAnsi="Times New Roman"/>
          <w:bCs/>
          <w:sz w:val="26"/>
          <w:szCs w:val="26"/>
          <w:lang w:eastAsia="en-US"/>
        </w:rPr>
        <w:t>я</w:t>
      </w:r>
      <w:r w:rsidRPr="008A3120">
        <w:rPr>
          <w:rFonts w:ascii="Times New Roman" w:eastAsiaTheme="minorHAnsi" w:hAnsi="Times New Roman"/>
          <w:b/>
          <w:bCs/>
          <w:sz w:val="26"/>
          <w:szCs w:val="26"/>
          <w:lang w:eastAsia="en-US"/>
        </w:rPr>
        <w:t xml:space="preserve">  </w:t>
      </w:r>
      <w:r w:rsidRPr="008A3120">
        <w:rPr>
          <w:rFonts w:ascii="Times New Roman" w:eastAsiaTheme="minorHAnsi" w:hAnsi="Times New Roman"/>
          <w:bCs/>
          <w:sz w:val="26"/>
          <w:szCs w:val="26"/>
          <w:lang w:eastAsia="en-US"/>
        </w:rPr>
        <w:t>положений</w:t>
      </w:r>
      <w:proofErr w:type="gramEnd"/>
      <w:r w:rsidRPr="008A3120">
        <w:rPr>
          <w:rFonts w:ascii="Times New Roman" w:eastAsiaTheme="minorHAnsi" w:hAnsi="Times New Roman"/>
          <w:bCs/>
          <w:sz w:val="26"/>
          <w:szCs w:val="26"/>
          <w:lang w:eastAsia="en-US"/>
        </w:rPr>
        <w:t xml:space="preserve">  Федерального закона о бухгалтерском учете,</w:t>
      </w:r>
      <w:r w:rsidRPr="008A3120">
        <w:rPr>
          <w:rFonts w:ascii="Times New Roman" w:eastAsiaTheme="minorHAnsi" w:hAnsi="Times New Roman"/>
          <w:sz w:val="26"/>
          <w:szCs w:val="26"/>
          <w:lang w:eastAsia="en-US"/>
        </w:rPr>
        <w:t xml:space="preserve"> Градостроительного кодекса при составлении локально-сметных расчетов в </w:t>
      </w:r>
      <w:r w:rsidRPr="008A3120">
        <w:rPr>
          <w:rFonts w:ascii="Times New Roman" w:eastAsiaTheme="minorHAnsi" w:hAnsi="Times New Roman"/>
          <w:sz w:val="26"/>
          <w:szCs w:val="26"/>
          <w:lang w:eastAsia="en-US"/>
        </w:rPr>
        <w:lastRenderedPageBreak/>
        <w:t xml:space="preserve">части документального оформления обоснованности капитального ремонта; не оформлено должным образом согласование замены показателей локально-сметного расчета, </w:t>
      </w:r>
      <w:r w:rsidR="00CD5FDA">
        <w:rPr>
          <w:rFonts w:ascii="Times New Roman" w:eastAsiaTheme="minorHAnsi" w:hAnsi="Times New Roman"/>
          <w:sz w:val="26"/>
          <w:szCs w:val="26"/>
          <w:lang w:eastAsia="en-US"/>
        </w:rPr>
        <w:t xml:space="preserve"> в представленной пояснительной записке </w:t>
      </w:r>
      <w:r w:rsidRPr="008A3120">
        <w:rPr>
          <w:rFonts w:ascii="Times New Roman" w:eastAsiaTheme="minorHAnsi" w:hAnsi="Times New Roman"/>
          <w:sz w:val="26"/>
          <w:szCs w:val="26"/>
          <w:lang w:eastAsia="en-US"/>
        </w:rPr>
        <w:t>не раскрыты причины замены и корректировки видов работ.</w:t>
      </w:r>
    </w:p>
    <w:p w:rsidR="000B59B2" w:rsidRDefault="000B59B2" w:rsidP="000B59B2">
      <w:pPr>
        <w:autoSpaceDE w:val="0"/>
        <w:autoSpaceDN w:val="0"/>
        <w:adjustRightInd w:val="0"/>
        <w:spacing w:after="0" w:line="240" w:lineRule="auto"/>
        <w:jc w:val="both"/>
        <w:outlineLvl w:val="2"/>
        <w:rPr>
          <w:rFonts w:ascii="Times New Roman" w:eastAsiaTheme="minorHAnsi" w:hAnsi="Times New Roman"/>
          <w:sz w:val="26"/>
          <w:szCs w:val="26"/>
          <w:lang w:eastAsia="en-US"/>
        </w:rPr>
      </w:pPr>
      <w:r>
        <w:rPr>
          <w:rFonts w:ascii="Times New Roman" w:hAnsi="Times New Roman"/>
          <w:sz w:val="26"/>
          <w:szCs w:val="26"/>
        </w:rPr>
        <w:t>3</w:t>
      </w:r>
      <w:r w:rsidRPr="004235E3">
        <w:rPr>
          <w:rFonts w:ascii="Times New Roman" w:hAnsi="Times New Roman"/>
          <w:sz w:val="26"/>
          <w:szCs w:val="26"/>
        </w:rPr>
        <w:t>.</w:t>
      </w:r>
      <w:r w:rsidRPr="000B59B2">
        <w:rPr>
          <w:rFonts w:ascii="Times New Roman" w:eastAsiaTheme="minorHAnsi" w:hAnsi="Times New Roman"/>
          <w:sz w:val="26"/>
          <w:szCs w:val="26"/>
          <w:lang w:eastAsia="en-US"/>
        </w:rPr>
        <w:t xml:space="preserve"> </w:t>
      </w:r>
      <w:r w:rsidR="00CD5FDA">
        <w:rPr>
          <w:rFonts w:ascii="Times New Roman" w:eastAsiaTheme="minorHAnsi" w:hAnsi="Times New Roman"/>
          <w:sz w:val="26"/>
          <w:szCs w:val="26"/>
          <w:lang w:eastAsia="en-US"/>
        </w:rPr>
        <w:t xml:space="preserve"> Установлены н</w:t>
      </w:r>
      <w:r w:rsidRPr="00F87AA1">
        <w:rPr>
          <w:rFonts w:ascii="Times New Roman" w:eastAsiaTheme="minorHAnsi" w:hAnsi="Times New Roman"/>
          <w:sz w:val="26"/>
          <w:szCs w:val="26"/>
          <w:lang w:eastAsia="en-US"/>
        </w:rPr>
        <w:t>арушени</w:t>
      </w:r>
      <w:r w:rsidR="00CD5FDA">
        <w:rPr>
          <w:rFonts w:ascii="Times New Roman" w:eastAsiaTheme="minorHAnsi" w:hAnsi="Times New Roman"/>
          <w:sz w:val="26"/>
          <w:szCs w:val="26"/>
          <w:lang w:eastAsia="en-US"/>
        </w:rPr>
        <w:t>я</w:t>
      </w:r>
      <w:r w:rsidRPr="00F87AA1">
        <w:rPr>
          <w:rFonts w:ascii="Times New Roman" w:eastAsiaTheme="minorHAnsi" w:hAnsi="Times New Roman"/>
          <w:sz w:val="26"/>
          <w:szCs w:val="26"/>
          <w:lang w:eastAsia="en-US"/>
        </w:rPr>
        <w:t xml:space="preserve"> соблюдения действующего законодательства в сфере закупок товаров, работ, услуг согласно 44-ФЗ с выявлением признаков административного правонарушения.</w:t>
      </w:r>
    </w:p>
    <w:p w:rsidR="000B59B2" w:rsidRPr="00F87AA1" w:rsidRDefault="000B59B2" w:rsidP="000B59B2">
      <w:pPr>
        <w:shd w:val="clear" w:color="auto" w:fill="FFFFFF"/>
        <w:spacing w:after="0" w:line="240" w:lineRule="auto"/>
        <w:jc w:val="both"/>
        <w:textAlignment w:val="baseline"/>
        <w:rPr>
          <w:rFonts w:ascii="Times New Roman" w:hAnsi="Times New Roman"/>
          <w:bCs/>
          <w:color w:val="000000"/>
          <w:sz w:val="26"/>
          <w:szCs w:val="26"/>
        </w:rPr>
      </w:pPr>
      <w:r w:rsidRPr="00F87AA1">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4.</w:t>
      </w:r>
      <w:r w:rsidRPr="000B59B2">
        <w:rPr>
          <w:rFonts w:ascii="Times New Roman" w:hAnsi="Times New Roman"/>
          <w:b/>
          <w:color w:val="000000"/>
          <w:sz w:val="26"/>
          <w:szCs w:val="26"/>
        </w:rPr>
        <w:t xml:space="preserve"> </w:t>
      </w:r>
      <w:r w:rsidR="00CD5FDA" w:rsidRPr="00CD5FDA">
        <w:rPr>
          <w:rFonts w:ascii="Times New Roman" w:hAnsi="Times New Roman"/>
          <w:color w:val="000000"/>
          <w:sz w:val="26"/>
          <w:szCs w:val="26"/>
        </w:rPr>
        <w:t>Выявлены н</w:t>
      </w:r>
      <w:r w:rsidRPr="00CD5FDA">
        <w:rPr>
          <w:rFonts w:ascii="Times New Roman" w:hAnsi="Times New Roman"/>
          <w:bCs/>
          <w:color w:val="000000"/>
          <w:sz w:val="26"/>
          <w:szCs w:val="26"/>
        </w:rPr>
        <w:t>арушени</w:t>
      </w:r>
      <w:r w:rsidR="00CD5FDA" w:rsidRPr="00CD5FDA">
        <w:rPr>
          <w:rFonts w:ascii="Times New Roman" w:hAnsi="Times New Roman"/>
          <w:bCs/>
          <w:color w:val="000000"/>
          <w:sz w:val="26"/>
          <w:szCs w:val="26"/>
        </w:rPr>
        <w:t>я</w:t>
      </w:r>
      <w:r w:rsidR="00C63F18">
        <w:rPr>
          <w:rFonts w:ascii="Times New Roman" w:hAnsi="Times New Roman"/>
          <w:bCs/>
          <w:color w:val="000000"/>
          <w:sz w:val="26"/>
          <w:szCs w:val="26"/>
        </w:rPr>
        <w:t xml:space="preserve"> </w:t>
      </w:r>
      <w:proofErr w:type="gramStart"/>
      <w:r w:rsidR="00CD5FDA">
        <w:rPr>
          <w:rFonts w:ascii="Times New Roman" w:hAnsi="Times New Roman"/>
          <w:bCs/>
          <w:color w:val="000000"/>
          <w:sz w:val="26"/>
          <w:szCs w:val="26"/>
        </w:rPr>
        <w:t xml:space="preserve">при </w:t>
      </w:r>
      <w:r w:rsidRPr="00F87AA1">
        <w:rPr>
          <w:rFonts w:ascii="Times New Roman" w:hAnsi="Times New Roman"/>
          <w:bCs/>
          <w:color w:val="000000"/>
          <w:sz w:val="26"/>
          <w:szCs w:val="26"/>
        </w:rPr>
        <w:t>оформления</w:t>
      </w:r>
      <w:proofErr w:type="gramEnd"/>
      <w:r w:rsidRPr="00F87AA1">
        <w:rPr>
          <w:rFonts w:ascii="Times New Roman" w:hAnsi="Times New Roman"/>
          <w:bCs/>
          <w:color w:val="000000"/>
          <w:sz w:val="26"/>
          <w:szCs w:val="26"/>
        </w:rPr>
        <w:t xml:space="preserve"> регистров бухгалтерского учета.</w:t>
      </w:r>
    </w:p>
    <w:p w:rsidR="000B59B2" w:rsidRPr="000B59B2" w:rsidRDefault="000B59B2" w:rsidP="000B59B2">
      <w:pPr>
        <w:autoSpaceDE w:val="0"/>
        <w:autoSpaceDN w:val="0"/>
        <w:adjustRightInd w:val="0"/>
        <w:spacing w:after="0" w:line="240" w:lineRule="auto"/>
        <w:jc w:val="both"/>
        <w:outlineLvl w:val="2"/>
        <w:rPr>
          <w:rFonts w:ascii="Times New Roman" w:hAnsi="Times New Roman"/>
          <w:b/>
          <w:sz w:val="26"/>
          <w:szCs w:val="26"/>
        </w:rPr>
      </w:pPr>
    </w:p>
    <w:p w:rsidR="004235E3" w:rsidRPr="004235E3" w:rsidRDefault="004235E3" w:rsidP="000B59B2">
      <w:pPr>
        <w:spacing w:after="0" w:line="259" w:lineRule="auto"/>
        <w:jc w:val="both"/>
        <w:rPr>
          <w:rFonts w:ascii="Times New Roman" w:eastAsiaTheme="minorHAnsi" w:hAnsi="Times New Roman"/>
          <w:sz w:val="26"/>
          <w:szCs w:val="26"/>
          <w:lang w:eastAsia="en-US"/>
        </w:rPr>
      </w:pPr>
    </w:p>
    <w:p w:rsidR="004235E3" w:rsidRPr="004235E3" w:rsidRDefault="004235E3" w:rsidP="004235E3">
      <w:pPr>
        <w:spacing w:after="0" w:line="240" w:lineRule="auto"/>
        <w:jc w:val="both"/>
        <w:rPr>
          <w:rFonts w:ascii="Times New Roman" w:eastAsiaTheme="minorHAnsi" w:hAnsi="Times New Roman"/>
          <w:sz w:val="26"/>
          <w:szCs w:val="26"/>
          <w:lang w:eastAsia="en-US"/>
        </w:rPr>
      </w:pPr>
      <w:r w:rsidRPr="004235E3">
        <w:rPr>
          <w:rFonts w:ascii="Times New Roman" w:eastAsiaTheme="minorHAnsi" w:hAnsi="Times New Roman"/>
          <w:b/>
          <w:sz w:val="26"/>
          <w:szCs w:val="26"/>
          <w:lang w:eastAsia="en-US"/>
        </w:rPr>
        <w:t>П</w:t>
      </w:r>
      <w:r w:rsidRPr="004235E3">
        <w:rPr>
          <w:rFonts w:ascii="Times New Roman" w:hAnsi="Times New Roman"/>
          <w:b/>
          <w:sz w:val="26"/>
          <w:szCs w:val="26"/>
        </w:rPr>
        <w:t xml:space="preserve">редложения </w:t>
      </w:r>
    </w:p>
    <w:p w:rsidR="004235E3" w:rsidRPr="004235E3" w:rsidRDefault="004235E3" w:rsidP="004235E3">
      <w:pPr>
        <w:numPr>
          <w:ilvl w:val="0"/>
          <w:numId w:val="3"/>
        </w:numPr>
        <w:spacing w:after="0" w:line="240" w:lineRule="auto"/>
        <w:contextualSpacing/>
        <w:jc w:val="both"/>
        <w:rPr>
          <w:rFonts w:ascii="Times New Roman" w:hAnsi="Times New Roman"/>
          <w:sz w:val="26"/>
          <w:szCs w:val="26"/>
        </w:rPr>
      </w:pPr>
      <w:r w:rsidRPr="004235E3">
        <w:rPr>
          <w:rFonts w:ascii="Times New Roman" w:hAnsi="Times New Roman"/>
          <w:sz w:val="26"/>
          <w:szCs w:val="26"/>
        </w:rPr>
        <w:t xml:space="preserve">По результатам </w:t>
      </w:r>
      <w:proofErr w:type="gramStart"/>
      <w:r w:rsidRPr="004235E3">
        <w:rPr>
          <w:rFonts w:ascii="Times New Roman" w:hAnsi="Times New Roman"/>
          <w:sz w:val="26"/>
          <w:szCs w:val="26"/>
        </w:rPr>
        <w:t>контрольных  мероприятий</w:t>
      </w:r>
      <w:proofErr w:type="gramEnd"/>
      <w:r w:rsidRPr="004235E3">
        <w:rPr>
          <w:rFonts w:ascii="Times New Roman" w:hAnsi="Times New Roman"/>
          <w:sz w:val="26"/>
          <w:szCs w:val="26"/>
        </w:rPr>
        <w:t xml:space="preserve"> предложить:</w:t>
      </w:r>
    </w:p>
    <w:p w:rsidR="004235E3" w:rsidRPr="004235E3" w:rsidRDefault="004235E3" w:rsidP="004235E3">
      <w:pPr>
        <w:spacing w:after="0" w:line="240" w:lineRule="auto"/>
        <w:jc w:val="both"/>
        <w:rPr>
          <w:rFonts w:ascii="Times New Roman" w:hAnsi="Times New Roman"/>
          <w:sz w:val="26"/>
          <w:szCs w:val="26"/>
          <w:u w:val="single"/>
        </w:rPr>
      </w:pPr>
      <w:r w:rsidRPr="004235E3">
        <w:rPr>
          <w:rFonts w:ascii="Times New Roman" w:hAnsi="Times New Roman"/>
          <w:sz w:val="26"/>
          <w:szCs w:val="26"/>
          <w:u w:val="single"/>
        </w:rPr>
        <w:t xml:space="preserve">Управлению образования администрации </w:t>
      </w:r>
      <w:proofErr w:type="spellStart"/>
      <w:r w:rsidRPr="004235E3">
        <w:rPr>
          <w:rFonts w:ascii="Times New Roman" w:hAnsi="Times New Roman"/>
          <w:sz w:val="26"/>
          <w:szCs w:val="26"/>
          <w:u w:val="single"/>
        </w:rPr>
        <w:t>Балахтинского</w:t>
      </w:r>
      <w:proofErr w:type="spellEnd"/>
      <w:r w:rsidRPr="004235E3">
        <w:rPr>
          <w:rFonts w:ascii="Times New Roman" w:hAnsi="Times New Roman"/>
          <w:sz w:val="26"/>
          <w:szCs w:val="26"/>
          <w:u w:val="single"/>
        </w:rPr>
        <w:t xml:space="preserve"> района:</w:t>
      </w:r>
    </w:p>
    <w:p w:rsidR="004235E3" w:rsidRPr="004235E3" w:rsidRDefault="004235E3" w:rsidP="004235E3">
      <w:pPr>
        <w:spacing w:after="0" w:line="240" w:lineRule="auto"/>
        <w:jc w:val="both"/>
        <w:rPr>
          <w:rFonts w:ascii="Times New Roman" w:hAnsi="Times New Roman"/>
          <w:sz w:val="26"/>
          <w:szCs w:val="26"/>
        </w:rPr>
      </w:pPr>
      <w:r w:rsidRPr="004235E3">
        <w:rPr>
          <w:rFonts w:ascii="Times New Roman" w:hAnsi="Times New Roman"/>
          <w:sz w:val="26"/>
          <w:szCs w:val="26"/>
        </w:rPr>
        <w:t xml:space="preserve">обеспечить осуществление </w:t>
      </w:r>
      <w:proofErr w:type="gramStart"/>
      <w:r w:rsidR="00C6292B">
        <w:rPr>
          <w:rFonts w:ascii="Times New Roman" w:hAnsi="Times New Roman"/>
          <w:sz w:val="26"/>
          <w:szCs w:val="26"/>
        </w:rPr>
        <w:t>внутреннего</w:t>
      </w:r>
      <w:r w:rsidRPr="004235E3">
        <w:rPr>
          <w:rFonts w:ascii="Times New Roman" w:hAnsi="Times New Roman"/>
          <w:sz w:val="26"/>
          <w:szCs w:val="26"/>
        </w:rPr>
        <w:t xml:space="preserve"> </w:t>
      </w:r>
      <w:r w:rsidR="000052E3">
        <w:rPr>
          <w:rFonts w:ascii="Times New Roman" w:hAnsi="Times New Roman"/>
          <w:sz w:val="26"/>
          <w:szCs w:val="26"/>
        </w:rPr>
        <w:t xml:space="preserve"> финансового</w:t>
      </w:r>
      <w:proofErr w:type="gramEnd"/>
      <w:r w:rsidR="000052E3">
        <w:rPr>
          <w:rFonts w:ascii="Times New Roman" w:hAnsi="Times New Roman"/>
          <w:sz w:val="26"/>
          <w:szCs w:val="26"/>
        </w:rPr>
        <w:t xml:space="preserve"> </w:t>
      </w:r>
      <w:r w:rsidRPr="004235E3">
        <w:rPr>
          <w:rFonts w:ascii="Times New Roman" w:hAnsi="Times New Roman"/>
          <w:sz w:val="26"/>
          <w:szCs w:val="26"/>
        </w:rPr>
        <w:t>контроля</w:t>
      </w:r>
      <w:r w:rsidR="000052E3">
        <w:rPr>
          <w:rFonts w:ascii="Times New Roman" w:hAnsi="Times New Roman"/>
          <w:sz w:val="26"/>
          <w:szCs w:val="26"/>
        </w:rPr>
        <w:t xml:space="preserve"> и аудита</w:t>
      </w:r>
      <w:r w:rsidRPr="004235E3">
        <w:rPr>
          <w:rFonts w:ascii="Times New Roman" w:hAnsi="Times New Roman"/>
          <w:sz w:val="26"/>
          <w:szCs w:val="26"/>
        </w:rPr>
        <w:t xml:space="preserve"> в отношении подведомственных учреждений.</w:t>
      </w:r>
    </w:p>
    <w:p w:rsidR="004235E3" w:rsidRPr="004235E3" w:rsidRDefault="000B59B2" w:rsidP="004235E3">
      <w:pPr>
        <w:spacing w:after="0" w:line="240" w:lineRule="auto"/>
        <w:jc w:val="both"/>
        <w:rPr>
          <w:rFonts w:ascii="Times New Roman" w:hAnsi="Times New Roman"/>
          <w:sz w:val="26"/>
          <w:szCs w:val="26"/>
          <w:u w:val="single"/>
        </w:rPr>
      </w:pPr>
      <w:r>
        <w:rPr>
          <w:rFonts w:ascii="Times New Roman" w:hAnsi="Times New Roman"/>
          <w:sz w:val="26"/>
          <w:szCs w:val="26"/>
          <w:u w:val="single"/>
        </w:rPr>
        <w:t>У</w:t>
      </w:r>
      <w:r w:rsidR="004235E3" w:rsidRPr="004235E3">
        <w:rPr>
          <w:rFonts w:ascii="Times New Roman" w:hAnsi="Times New Roman"/>
          <w:sz w:val="26"/>
          <w:szCs w:val="26"/>
          <w:u w:val="single"/>
        </w:rPr>
        <w:t>чреждениям:</w:t>
      </w:r>
    </w:p>
    <w:p w:rsidR="004235E3" w:rsidRPr="004235E3" w:rsidRDefault="004235E3" w:rsidP="004235E3">
      <w:pPr>
        <w:spacing w:after="0" w:line="240" w:lineRule="auto"/>
        <w:jc w:val="both"/>
        <w:rPr>
          <w:rFonts w:ascii="Times New Roman" w:hAnsi="Times New Roman"/>
          <w:sz w:val="26"/>
          <w:szCs w:val="26"/>
        </w:rPr>
      </w:pPr>
      <w:r w:rsidRPr="004235E3">
        <w:rPr>
          <w:rFonts w:ascii="Times New Roman" w:hAnsi="Times New Roman"/>
          <w:sz w:val="26"/>
          <w:szCs w:val="26"/>
        </w:rPr>
        <w:t>принять меры по устранению выявленных нарушений, а также по предупреждению их в дальнейшем;</w:t>
      </w:r>
    </w:p>
    <w:p w:rsidR="004235E3" w:rsidRPr="004235E3" w:rsidRDefault="004235E3" w:rsidP="004235E3">
      <w:pPr>
        <w:spacing w:after="0" w:line="240" w:lineRule="auto"/>
        <w:jc w:val="both"/>
        <w:rPr>
          <w:rFonts w:ascii="Times New Roman" w:hAnsi="Times New Roman"/>
          <w:sz w:val="26"/>
          <w:szCs w:val="26"/>
        </w:rPr>
      </w:pPr>
      <w:r w:rsidRPr="004235E3">
        <w:rPr>
          <w:rFonts w:ascii="Times New Roman" w:eastAsiaTheme="minorHAnsi" w:hAnsi="Times New Roman"/>
          <w:sz w:val="26"/>
          <w:szCs w:val="26"/>
          <w:lang w:eastAsia="en-US"/>
        </w:rPr>
        <w:t>р</w:t>
      </w:r>
      <w:r w:rsidRPr="004235E3">
        <w:rPr>
          <w:rFonts w:ascii="Times New Roman" w:hAnsi="Times New Roman"/>
          <w:sz w:val="26"/>
          <w:szCs w:val="26"/>
        </w:rPr>
        <w:t xml:space="preserve">ассмотреть вопрос о привлечении должностных лиц, ответственных за </w:t>
      </w:r>
      <w:proofErr w:type="gramStart"/>
      <w:r w:rsidRPr="004235E3">
        <w:rPr>
          <w:rFonts w:ascii="Times New Roman" w:hAnsi="Times New Roman"/>
          <w:sz w:val="26"/>
          <w:szCs w:val="26"/>
        </w:rPr>
        <w:t>осуществление  закупок</w:t>
      </w:r>
      <w:proofErr w:type="gramEnd"/>
      <w:r w:rsidRPr="004235E3">
        <w:rPr>
          <w:rFonts w:ascii="Times New Roman" w:hAnsi="Times New Roman"/>
          <w:sz w:val="26"/>
          <w:szCs w:val="26"/>
        </w:rPr>
        <w:t xml:space="preserve">. </w:t>
      </w:r>
    </w:p>
    <w:p w:rsidR="004235E3" w:rsidRPr="004235E3" w:rsidRDefault="004235E3" w:rsidP="004235E3">
      <w:pPr>
        <w:numPr>
          <w:ilvl w:val="0"/>
          <w:numId w:val="3"/>
        </w:numPr>
        <w:spacing w:after="0" w:line="240" w:lineRule="auto"/>
        <w:contextualSpacing/>
        <w:jc w:val="both"/>
        <w:rPr>
          <w:rFonts w:ascii="Times New Roman" w:eastAsia="Calibri" w:hAnsi="Times New Roman"/>
          <w:sz w:val="26"/>
          <w:szCs w:val="26"/>
        </w:rPr>
      </w:pPr>
      <w:r w:rsidRPr="004235E3">
        <w:rPr>
          <w:rFonts w:ascii="Times New Roman" w:eastAsia="Calibri" w:hAnsi="Times New Roman"/>
          <w:sz w:val="26"/>
          <w:szCs w:val="26"/>
        </w:rPr>
        <w:t>Направить отчет о результатах контрольного мероприятия:</w:t>
      </w:r>
    </w:p>
    <w:p w:rsidR="004235E3" w:rsidRPr="004235E3" w:rsidRDefault="004235E3" w:rsidP="004235E3">
      <w:pPr>
        <w:spacing w:after="0" w:line="240" w:lineRule="auto"/>
        <w:jc w:val="both"/>
        <w:rPr>
          <w:rFonts w:ascii="Times New Roman" w:eastAsia="Calibri" w:hAnsi="Times New Roman"/>
          <w:sz w:val="26"/>
          <w:szCs w:val="26"/>
        </w:rPr>
      </w:pPr>
      <w:r w:rsidRPr="004235E3">
        <w:rPr>
          <w:rFonts w:ascii="Times New Roman" w:eastAsia="Calibri" w:hAnsi="Times New Roman"/>
          <w:sz w:val="26"/>
          <w:szCs w:val="26"/>
        </w:rPr>
        <w:t xml:space="preserve">в </w:t>
      </w:r>
      <w:proofErr w:type="spellStart"/>
      <w:r w:rsidRPr="004235E3">
        <w:rPr>
          <w:rFonts w:ascii="Times New Roman" w:eastAsia="Calibri" w:hAnsi="Times New Roman"/>
          <w:sz w:val="26"/>
          <w:szCs w:val="26"/>
        </w:rPr>
        <w:t>Балахтинский</w:t>
      </w:r>
      <w:proofErr w:type="spellEnd"/>
      <w:r w:rsidRPr="004235E3">
        <w:rPr>
          <w:rFonts w:ascii="Times New Roman" w:eastAsia="Calibri" w:hAnsi="Times New Roman"/>
          <w:sz w:val="26"/>
          <w:szCs w:val="26"/>
        </w:rPr>
        <w:t xml:space="preserve"> районный Совет депутатов;</w:t>
      </w:r>
    </w:p>
    <w:p w:rsidR="004235E3" w:rsidRPr="004235E3" w:rsidRDefault="004235E3" w:rsidP="004235E3">
      <w:pPr>
        <w:spacing w:after="0" w:line="240" w:lineRule="auto"/>
        <w:jc w:val="both"/>
        <w:rPr>
          <w:rFonts w:ascii="Times New Roman" w:eastAsia="Calibri" w:hAnsi="Times New Roman"/>
          <w:sz w:val="26"/>
          <w:szCs w:val="26"/>
        </w:rPr>
      </w:pPr>
      <w:r w:rsidRPr="004235E3">
        <w:rPr>
          <w:rFonts w:ascii="Times New Roman" w:eastAsia="Calibri" w:hAnsi="Times New Roman"/>
          <w:sz w:val="26"/>
          <w:szCs w:val="26"/>
        </w:rPr>
        <w:t xml:space="preserve">Главе </w:t>
      </w:r>
      <w:proofErr w:type="spellStart"/>
      <w:r w:rsidRPr="004235E3">
        <w:rPr>
          <w:rFonts w:ascii="Times New Roman" w:eastAsia="Calibri" w:hAnsi="Times New Roman"/>
          <w:sz w:val="26"/>
          <w:szCs w:val="26"/>
        </w:rPr>
        <w:t>Балахтинского</w:t>
      </w:r>
      <w:proofErr w:type="spellEnd"/>
      <w:r w:rsidRPr="004235E3">
        <w:rPr>
          <w:rFonts w:ascii="Times New Roman" w:eastAsia="Calibri" w:hAnsi="Times New Roman"/>
          <w:sz w:val="26"/>
          <w:szCs w:val="26"/>
        </w:rPr>
        <w:t xml:space="preserve"> района;</w:t>
      </w:r>
    </w:p>
    <w:p w:rsidR="004235E3" w:rsidRPr="004235E3" w:rsidRDefault="004235E3" w:rsidP="004235E3">
      <w:pPr>
        <w:spacing w:after="0" w:line="240" w:lineRule="auto"/>
        <w:jc w:val="both"/>
        <w:rPr>
          <w:rFonts w:ascii="Times New Roman" w:hAnsi="Times New Roman"/>
          <w:sz w:val="26"/>
          <w:szCs w:val="26"/>
        </w:rPr>
      </w:pPr>
      <w:r w:rsidRPr="004235E3">
        <w:rPr>
          <w:rFonts w:ascii="Times New Roman" w:hAnsi="Times New Roman"/>
          <w:sz w:val="26"/>
          <w:szCs w:val="26"/>
        </w:rPr>
        <w:t xml:space="preserve">в Управление образования администрации </w:t>
      </w:r>
      <w:proofErr w:type="spellStart"/>
      <w:r w:rsidRPr="004235E3">
        <w:rPr>
          <w:rFonts w:ascii="Times New Roman" w:hAnsi="Times New Roman"/>
          <w:sz w:val="26"/>
          <w:szCs w:val="26"/>
        </w:rPr>
        <w:t>Балахтинского</w:t>
      </w:r>
      <w:proofErr w:type="spellEnd"/>
      <w:r w:rsidRPr="004235E3">
        <w:rPr>
          <w:rFonts w:ascii="Times New Roman" w:hAnsi="Times New Roman"/>
          <w:sz w:val="26"/>
          <w:szCs w:val="26"/>
        </w:rPr>
        <w:t xml:space="preserve"> района.</w:t>
      </w:r>
    </w:p>
    <w:p w:rsidR="004235E3" w:rsidRPr="004235E3" w:rsidRDefault="004235E3" w:rsidP="004235E3">
      <w:pPr>
        <w:tabs>
          <w:tab w:val="left" w:pos="993"/>
        </w:tabs>
        <w:spacing w:after="0" w:line="240" w:lineRule="auto"/>
        <w:contextualSpacing/>
        <w:jc w:val="both"/>
        <w:rPr>
          <w:rFonts w:ascii="Times New Roman" w:hAnsi="Times New Roman"/>
          <w:sz w:val="26"/>
          <w:szCs w:val="26"/>
        </w:rPr>
      </w:pPr>
      <w:r w:rsidRPr="004235E3">
        <w:rPr>
          <w:rFonts w:ascii="Times New Roman" w:eastAsia="Calibri" w:hAnsi="Times New Roman"/>
          <w:sz w:val="26"/>
          <w:szCs w:val="26"/>
        </w:rPr>
        <w:t xml:space="preserve">           3.Информацию</w:t>
      </w:r>
      <w:r w:rsidRPr="004235E3">
        <w:rPr>
          <w:rFonts w:ascii="Times New Roman" w:hAnsi="Times New Roman"/>
          <w:sz w:val="26"/>
          <w:szCs w:val="26"/>
        </w:rPr>
        <w:t xml:space="preserve"> о выявленных нарушениях направить в </w:t>
      </w:r>
      <w:proofErr w:type="spellStart"/>
      <w:r w:rsidRPr="004235E3">
        <w:rPr>
          <w:rFonts w:ascii="Times New Roman" w:hAnsi="Times New Roman"/>
          <w:sz w:val="26"/>
          <w:szCs w:val="26"/>
        </w:rPr>
        <w:t>Балахтинскую</w:t>
      </w:r>
      <w:proofErr w:type="spellEnd"/>
      <w:r w:rsidRPr="004235E3">
        <w:rPr>
          <w:rFonts w:ascii="Times New Roman" w:hAnsi="Times New Roman"/>
          <w:sz w:val="26"/>
          <w:szCs w:val="26"/>
        </w:rPr>
        <w:t xml:space="preserve"> прокуратуру.</w:t>
      </w:r>
    </w:p>
    <w:p w:rsidR="004235E3" w:rsidRPr="004235E3" w:rsidRDefault="004235E3" w:rsidP="004235E3">
      <w:pPr>
        <w:tabs>
          <w:tab w:val="left" w:pos="1134"/>
        </w:tabs>
        <w:autoSpaceDE w:val="0"/>
        <w:autoSpaceDN w:val="0"/>
        <w:adjustRightInd w:val="0"/>
        <w:spacing w:after="0" w:line="240" w:lineRule="auto"/>
        <w:contextualSpacing/>
        <w:jc w:val="both"/>
        <w:outlineLvl w:val="2"/>
        <w:rPr>
          <w:rFonts w:ascii="Times New Roman" w:hAnsi="Times New Roman"/>
          <w:sz w:val="26"/>
          <w:szCs w:val="26"/>
        </w:rPr>
      </w:pPr>
    </w:p>
    <w:p w:rsidR="004235E3" w:rsidRPr="004235E3" w:rsidRDefault="004235E3" w:rsidP="004235E3">
      <w:pPr>
        <w:autoSpaceDE w:val="0"/>
        <w:autoSpaceDN w:val="0"/>
        <w:adjustRightInd w:val="0"/>
        <w:spacing w:after="0" w:line="240" w:lineRule="auto"/>
        <w:jc w:val="both"/>
        <w:outlineLvl w:val="2"/>
        <w:rPr>
          <w:rFonts w:ascii="Times New Roman" w:hAnsi="Times New Roman"/>
          <w:sz w:val="26"/>
          <w:szCs w:val="26"/>
        </w:rPr>
      </w:pPr>
      <w:r w:rsidRPr="004235E3">
        <w:rPr>
          <w:rFonts w:ascii="Times New Roman" w:hAnsi="Times New Roman"/>
          <w:sz w:val="26"/>
          <w:szCs w:val="26"/>
        </w:rPr>
        <w:t>Председатель</w:t>
      </w:r>
    </w:p>
    <w:p w:rsidR="004235E3" w:rsidRPr="004235E3" w:rsidRDefault="004235E3" w:rsidP="004235E3">
      <w:pPr>
        <w:autoSpaceDE w:val="0"/>
        <w:autoSpaceDN w:val="0"/>
        <w:adjustRightInd w:val="0"/>
        <w:spacing w:after="0" w:line="240" w:lineRule="auto"/>
        <w:jc w:val="both"/>
        <w:outlineLvl w:val="2"/>
        <w:rPr>
          <w:rFonts w:ascii="Times New Roman" w:hAnsi="Times New Roman"/>
          <w:sz w:val="26"/>
          <w:szCs w:val="26"/>
        </w:rPr>
      </w:pPr>
      <w:r w:rsidRPr="004235E3">
        <w:rPr>
          <w:rFonts w:ascii="Times New Roman" w:hAnsi="Times New Roman"/>
          <w:sz w:val="26"/>
          <w:szCs w:val="26"/>
        </w:rPr>
        <w:t xml:space="preserve">Контрольно-счетного </w:t>
      </w:r>
    </w:p>
    <w:p w:rsidR="004235E3" w:rsidRPr="004235E3" w:rsidRDefault="004235E3" w:rsidP="004235E3">
      <w:pPr>
        <w:spacing w:after="0" w:line="240" w:lineRule="auto"/>
        <w:rPr>
          <w:rFonts w:ascii="Times New Roman" w:hAnsi="Times New Roman"/>
          <w:sz w:val="26"/>
          <w:szCs w:val="26"/>
        </w:rPr>
      </w:pPr>
      <w:r w:rsidRPr="004235E3">
        <w:rPr>
          <w:rFonts w:ascii="Times New Roman" w:hAnsi="Times New Roman"/>
          <w:sz w:val="26"/>
          <w:szCs w:val="26"/>
        </w:rPr>
        <w:t xml:space="preserve">органа   </w:t>
      </w:r>
      <w:proofErr w:type="spellStart"/>
      <w:r w:rsidRPr="004235E3">
        <w:rPr>
          <w:rFonts w:ascii="Times New Roman" w:hAnsi="Times New Roman"/>
          <w:sz w:val="26"/>
          <w:szCs w:val="26"/>
        </w:rPr>
        <w:t>Балахтинского</w:t>
      </w:r>
      <w:proofErr w:type="spellEnd"/>
      <w:r w:rsidRPr="004235E3">
        <w:rPr>
          <w:rFonts w:ascii="Times New Roman" w:hAnsi="Times New Roman"/>
          <w:sz w:val="26"/>
          <w:szCs w:val="26"/>
        </w:rPr>
        <w:t xml:space="preserve"> района                                                      </w:t>
      </w:r>
      <w:r w:rsidRPr="004235E3">
        <w:rPr>
          <w:rFonts w:ascii="Times New Roman" w:hAnsi="Times New Roman"/>
          <w:sz w:val="26"/>
          <w:szCs w:val="26"/>
        </w:rPr>
        <w:tab/>
      </w:r>
      <w:r w:rsidRPr="004235E3">
        <w:rPr>
          <w:rFonts w:ascii="Times New Roman" w:hAnsi="Times New Roman"/>
          <w:sz w:val="26"/>
          <w:szCs w:val="26"/>
        </w:rPr>
        <w:tab/>
      </w:r>
      <w:proofErr w:type="spellStart"/>
      <w:r w:rsidRPr="004235E3">
        <w:rPr>
          <w:rFonts w:ascii="Times New Roman" w:hAnsi="Times New Roman"/>
          <w:sz w:val="26"/>
          <w:szCs w:val="26"/>
        </w:rPr>
        <w:t>Г.К.Хиревич</w:t>
      </w:r>
      <w:proofErr w:type="spellEnd"/>
      <w:r w:rsidRPr="004235E3">
        <w:rPr>
          <w:rFonts w:ascii="Times New Roman" w:hAnsi="Times New Roman"/>
          <w:sz w:val="26"/>
          <w:szCs w:val="26"/>
        </w:rPr>
        <w:br w:type="page"/>
      </w:r>
    </w:p>
    <w:p w:rsidR="004235E3" w:rsidRPr="004235E3" w:rsidRDefault="004235E3" w:rsidP="004235E3">
      <w:pPr>
        <w:autoSpaceDE w:val="0"/>
        <w:autoSpaceDN w:val="0"/>
        <w:adjustRightInd w:val="0"/>
        <w:spacing w:after="0" w:line="240" w:lineRule="auto"/>
        <w:jc w:val="right"/>
        <w:rPr>
          <w:rFonts w:ascii="Times New Roman" w:hAnsi="Times New Roman"/>
          <w:sz w:val="26"/>
          <w:szCs w:val="26"/>
        </w:rPr>
      </w:pPr>
      <w:r w:rsidRPr="004235E3">
        <w:rPr>
          <w:rFonts w:ascii="Times New Roman" w:hAnsi="Times New Roman"/>
          <w:sz w:val="26"/>
          <w:szCs w:val="26"/>
        </w:rPr>
        <w:lastRenderedPageBreak/>
        <w:t>Приложение 1</w:t>
      </w:r>
    </w:p>
    <w:p w:rsidR="004235E3" w:rsidRPr="004235E3" w:rsidRDefault="004235E3" w:rsidP="004235E3">
      <w:pPr>
        <w:autoSpaceDE w:val="0"/>
        <w:autoSpaceDN w:val="0"/>
        <w:adjustRightInd w:val="0"/>
        <w:spacing w:after="0" w:line="240" w:lineRule="auto"/>
        <w:jc w:val="right"/>
        <w:rPr>
          <w:rFonts w:ascii="Times New Roman" w:hAnsi="Times New Roman"/>
          <w:sz w:val="26"/>
          <w:szCs w:val="26"/>
          <w:u w:val="single"/>
        </w:rPr>
      </w:pPr>
      <w:r w:rsidRPr="004235E3">
        <w:rPr>
          <w:rFonts w:ascii="Times New Roman" w:hAnsi="Times New Roman"/>
          <w:sz w:val="26"/>
          <w:szCs w:val="26"/>
        </w:rPr>
        <w:t xml:space="preserve">к отчету от </w:t>
      </w:r>
      <w:r w:rsidR="00090FA2">
        <w:rPr>
          <w:rFonts w:ascii="Times New Roman" w:hAnsi="Times New Roman"/>
          <w:sz w:val="26"/>
          <w:szCs w:val="26"/>
        </w:rPr>
        <w:t>31.10.2022г</w:t>
      </w:r>
    </w:p>
    <w:p w:rsidR="004235E3" w:rsidRPr="004235E3" w:rsidRDefault="004235E3" w:rsidP="004235E3">
      <w:pPr>
        <w:spacing w:after="0" w:line="240" w:lineRule="auto"/>
        <w:jc w:val="center"/>
        <w:rPr>
          <w:rFonts w:ascii="Times New Roman" w:hAnsi="Times New Roman"/>
          <w:sz w:val="26"/>
          <w:szCs w:val="26"/>
        </w:rPr>
      </w:pPr>
      <w:r w:rsidRPr="004235E3">
        <w:rPr>
          <w:rFonts w:ascii="Times New Roman" w:hAnsi="Times New Roman"/>
          <w:sz w:val="26"/>
          <w:szCs w:val="26"/>
        </w:rPr>
        <w:t>П Е Р Е Ч Е Н Ь</w:t>
      </w:r>
    </w:p>
    <w:p w:rsidR="004235E3" w:rsidRPr="004235E3" w:rsidRDefault="004235E3" w:rsidP="004235E3">
      <w:pPr>
        <w:spacing w:after="0" w:line="240" w:lineRule="auto"/>
        <w:jc w:val="center"/>
        <w:rPr>
          <w:rFonts w:ascii="Times New Roman" w:hAnsi="Times New Roman"/>
          <w:sz w:val="26"/>
          <w:szCs w:val="26"/>
        </w:rPr>
      </w:pPr>
      <w:r w:rsidRPr="004235E3">
        <w:rPr>
          <w:rFonts w:ascii="Times New Roman" w:hAnsi="Times New Roman"/>
          <w:sz w:val="26"/>
          <w:szCs w:val="26"/>
        </w:rPr>
        <w:t>нормативно-правовых актов, используемых при проведении контрольного мероприятия</w:t>
      </w:r>
    </w:p>
    <w:p w:rsidR="004235E3" w:rsidRPr="004235E3" w:rsidRDefault="004235E3" w:rsidP="004235E3">
      <w:pPr>
        <w:spacing w:after="0" w:line="240" w:lineRule="auto"/>
        <w:jc w:val="both"/>
        <w:rPr>
          <w:rFonts w:ascii="Times New Roman" w:hAnsi="Times New Roman"/>
          <w:sz w:val="10"/>
          <w:szCs w:val="10"/>
        </w:rPr>
      </w:pPr>
    </w:p>
    <w:p w:rsidR="004235E3" w:rsidRDefault="004235E3" w:rsidP="004235E3">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sidRPr="004235E3">
        <w:rPr>
          <w:rFonts w:ascii="Times New Roman" w:hAnsi="Times New Roman"/>
          <w:sz w:val="26"/>
          <w:szCs w:val="26"/>
        </w:rPr>
        <w:t>Бюджетный кодекс Российской Федерации от 31.07.1998 № 145-ФЗ</w:t>
      </w:r>
    </w:p>
    <w:p w:rsidR="00B805FC" w:rsidRDefault="00B805FC" w:rsidP="004235E3">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Федеральный закон о бухгалтерском учете Российской Федерации от 06.12.2011№ 402-ФЗ</w:t>
      </w:r>
    </w:p>
    <w:p w:rsidR="00442821" w:rsidRPr="000F2BB1" w:rsidRDefault="00442821" w:rsidP="000F2BB1">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sidRPr="000F2BB1">
        <w:rPr>
          <w:rFonts w:ascii="Times New Roman" w:hAnsi="Times New Roman"/>
          <w:sz w:val="26"/>
          <w:szCs w:val="26"/>
        </w:rPr>
        <w:t xml:space="preserve">Приказ Министерства Российской Федерации от </w:t>
      </w:r>
      <w:r w:rsidR="000F2BB1" w:rsidRPr="000F2BB1">
        <w:rPr>
          <w:rFonts w:ascii="Times New Roman" w:hAnsi="Times New Roman"/>
          <w:sz w:val="26"/>
          <w:szCs w:val="26"/>
        </w:rPr>
        <w:t>31.12.2016№ 256н «</w:t>
      </w:r>
      <w:r w:rsidR="000F2BB1" w:rsidRPr="000F2BB1">
        <w:rPr>
          <w:rFonts w:ascii="Times New Roman" w:eastAsiaTheme="minorHAnsi" w:hAnsi="Times New Roman"/>
          <w:sz w:val="26"/>
          <w:szCs w:val="26"/>
          <w:lang w:eastAsia="en-US"/>
        </w:rPr>
        <w:t>Об утверждении федерального стандарта бухгалтерского учета для организаций государственного сектора «</w:t>
      </w:r>
      <w:proofErr w:type="spellStart"/>
      <w:r w:rsidR="000F2BB1" w:rsidRPr="000F2BB1">
        <w:rPr>
          <w:rFonts w:ascii="Times New Roman" w:eastAsiaTheme="minorHAnsi" w:hAnsi="Times New Roman"/>
          <w:sz w:val="26"/>
          <w:szCs w:val="26"/>
          <w:lang w:eastAsia="en-US"/>
        </w:rPr>
        <w:t>Концепсуальные</w:t>
      </w:r>
      <w:proofErr w:type="spellEnd"/>
      <w:r w:rsidR="000F2BB1" w:rsidRPr="000F2BB1">
        <w:rPr>
          <w:rFonts w:ascii="Times New Roman" w:eastAsiaTheme="minorHAnsi" w:hAnsi="Times New Roman"/>
          <w:sz w:val="26"/>
          <w:szCs w:val="26"/>
          <w:lang w:eastAsia="en-US"/>
        </w:rPr>
        <w:t xml:space="preserve"> основы бухгалтерского учета и отчетности организаций государственного сектора»</w:t>
      </w:r>
    </w:p>
    <w:p w:rsidR="004235E3" w:rsidRDefault="004235E3" w:rsidP="004235E3">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sidRPr="004235E3">
        <w:rPr>
          <w:rFonts w:ascii="Times New Roman" w:hAnsi="Times New Roman"/>
          <w:sz w:val="26"/>
          <w:szCs w:val="26"/>
        </w:rPr>
        <w:t>Кодекс Российской Федерации об административных правонарушениях от 30.12.2001 № 195-ФЗ</w:t>
      </w:r>
    </w:p>
    <w:p w:rsidR="000E185D" w:rsidRPr="004235E3" w:rsidRDefault="000E185D" w:rsidP="004235E3">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Градостроительный кодекс Российской Федерации от 29.12.2004г№ 190-ФЗ </w:t>
      </w:r>
    </w:p>
    <w:p w:rsidR="004235E3" w:rsidRPr="004235E3" w:rsidRDefault="004235E3" w:rsidP="004235E3">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sidRPr="004235E3">
        <w:rPr>
          <w:rFonts w:ascii="Times New Roman" w:hAnsi="Times New Roman"/>
          <w:sz w:val="26"/>
          <w:szCs w:val="26"/>
        </w:rPr>
        <w:t>Федеральный закон от 12.01.1996 № 7-ФЗ «О некоммерческих организациях»</w:t>
      </w:r>
    </w:p>
    <w:p w:rsidR="004235E3" w:rsidRPr="004235E3" w:rsidRDefault="004235E3" w:rsidP="004235E3">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sidRPr="004235E3">
        <w:rPr>
          <w:rFonts w:ascii="Times New Roman" w:hAnsi="Times New Roman"/>
          <w:sz w:val="26"/>
          <w:szCs w:val="26"/>
        </w:rPr>
        <w:t>Федеральный закон от 29.12.2012 № 273-ФЗ «Об образовании в Российской Федерации»</w:t>
      </w:r>
    </w:p>
    <w:p w:rsidR="004235E3" w:rsidRPr="004235E3" w:rsidRDefault="004235E3" w:rsidP="004235E3">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sidRPr="004235E3">
        <w:rPr>
          <w:rFonts w:ascii="Times New Roman" w:hAnsi="Times New Roman"/>
          <w:sz w:val="26"/>
          <w:szCs w:val="2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4235E3" w:rsidRPr="004235E3" w:rsidRDefault="004235E3" w:rsidP="004235E3">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sidRPr="004235E3">
        <w:rPr>
          <w:rFonts w:ascii="Times New Roman" w:hAnsi="Times New Roman"/>
          <w:sz w:val="26"/>
          <w:szCs w:val="26"/>
        </w:rPr>
        <w:t>Федеральный закон от 26.07.2006 № 135-ФЗ «О защите конкуренции»</w:t>
      </w:r>
    </w:p>
    <w:p w:rsidR="004235E3" w:rsidRPr="004235E3" w:rsidRDefault="004235E3" w:rsidP="004235E3">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sidRPr="004235E3">
        <w:rPr>
          <w:rFonts w:ascii="Times New Roman" w:hAnsi="Times New Roman"/>
          <w:sz w:val="26"/>
          <w:szCs w:val="26"/>
        </w:rPr>
        <w:t>Постановление Правительства РФ от 30.09.2019 № 1279 «О планах-графиках закупок и о признании утратившими силу отдельных решений Правительства Российской Федерации».</w:t>
      </w:r>
    </w:p>
    <w:p w:rsidR="004235E3" w:rsidRPr="004235E3" w:rsidRDefault="004235E3" w:rsidP="004235E3">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sidRPr="004235E3">
        <w:rPr>
          <w:rFonts w:ascii="Times New Roman" w:hAnsi="Times New Roman"/>
          <w:sz w:val="26"/>
          <w:szCs w:val="26"/>
        </w:rPr>
        <w:t xml:space="preserve">Постановление Правительства </w:t>
      </w:r>
      <w:r w:rsidR="000E185D">
        <w:rPr>
          <w:rFonts w:ascii="Times New Roman" w:hAnsi="Times New Roman"/>
          <w:sz w:val="26"/>
          <w:szCs w:val="26"/>
        </w:rPr>
        <w:t>Красноярского края от 31.12.2019г № 796-П</w:t>
      </w:r>
      <w:r w:rsidR="000E185D" w:rsidRPr="000E185D">
        <w:rPr>
          <w:rFonts w:ascii="Times New Roman" w:eastAsiaTheme="minorHAnsi" w:hAnsi="Times New Roman"/>
          <w:sz w:val="24"/>
          <w:szCs w:val="24"/>
          <w:lang w:eastAsia="en-US"/>
        </w:rPr>
        <w:t xml:space="preserve"> </w:t>
      </w:r>
      <w:r w:rsidR="000E185D">
        <w:rPr>
          <w:rFonts w:ascii="Times New Roman" w:eastAsiaTheme="minorHAnsi" w:hAnsi="Times New Roman"/>
          <w:sz w:val="24"/>
          <w:szCs w:val="24"/>
          <w:lang w:eastAsia="en-US"/>
        </w:rPr>
        <w:t xml:space="preserve">«Об утверждении Порядка предоставления 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w:t>
      </w:r>
      <w:r w:rsidR="000E185D">
        <w:rPr>
          <w:rFonts w:ascii="Times New Roman" w:hAnsi="Times New Roman"/>
          <w:sz w:val="26"/>
          <w:szCs w:val="26"/>
        </w:rPr>
        <w:t xml:space="preserve"> </w:t>
      </w:r>
    </w:p>
    <w:p w:rsidR="004235E3" w:rsidRPr="002D0EA7" w:rsidRDefault="004235E3" w:rsidP="00522DAB">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sidRPr="002D0EA7">
        <w:rPr>
          <w:rFonts w:ascii="Times New Roman" w:hAnsi="Times New Roman"/>
          <w:sz w:val="26"/>
          <w:szCs w:val="26"/>
        </w:rPr>
        <w:t xml:space="preserve">Приказ Минфина России от </w:t>
      </w:r>
      <w:r w:rsidR="002D0EA7" w:rsidRPr="002D0EA7">
        <w:rPr>
          <w:rFonts w:ascii="Times New Roman" w:hAnsi="Times New Roman"/>
          <w:sz w:val="26"/>
          <w:szCs w:val="26"/>
        </w:rPr>
        <w:t>01</w:t>
      </w:r>
      <w:r w:rsidRPr="002D0EA7">
        <w:rPr>
          <w:rFonts w:ascii="Times New Roman" w:hAnsi="Times New Roman"/>
          <w:sz w:val="26"/>
          <w:szCs w:val="26"/>
        </w:rPr>
        <w:t xml:space="preserve">.12.2010 № </w:t>
      </w:r>
      <w:r w:rsidR="002D0EA7" w:rsidRPr="002D0EA7">
        <w:rPr>
          <w:rFonts w:ascii="Times New Roman" w:hAnsi="Times New Roman"/>
          <w:sz w:val="26"/>
          <w:szCs w:val="26"/>
        </w:rPr>
        <w:t>157</w:t>
      </w:r>
      <w:r w:rsidRPr="002D0EA7">
        <w:rPr>
          <w:rFonts w:ascii="Times New Roman" w:hAnsi="Times New Roman"/>
          <w:sz w:val="26"/>
          <w:szCs w:val="26"/>
        </w:rPr>
        <w:t>н «</w:t>
      </w:r>
      <w:r w:rsidR="002D0EA7">
        <w:rPr>
          <w:rFonts w:ascii="Times New Roman" w:hAnsi="Times New Roman"/>
          <w:sz w:val="26"/>
          <w:szCs w:val="26"/>
        </w:rPr>
        <w:t>Об</w:t>
      </w:r>
      <w:r w:rsidR="002D0EA7">
        <w:rPr>
          <w:rFonts w:ascii="Times New Roman" w:eastAsiaTheme="minorHAnsi" w:hAnsi="Times New Roman"/>
          <w:sz w:val="24"/>
          <w:szCs w:val="24"/>
          <w:lang w:eastAsia="en-US"/>
        </w:rPr>
        <w:t xml:space="preserve">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w:t>
      </w:r>
      <w:r w:rsidR="00442821">
        <w:rPr>
          <w:rFonts w:ascii="Times New Roman" w:eastAsiaTheme="minorHAnsi" w:hAnsi="Times New Roman"/>
          <w:sz w:val="24"/>
          <w:szCs w:val="24"/>
          <w:lang w:eastAsia="en-US"/>
        </w:rPr>
        <w:t xml:space="preserve"> </w:t>
      </w:r>
      <w:r w:rsidR="002D0EA7">
        <w:rPr>
          <w:rFonts w:ascii="Times New Roman" w:eastAsiaTheme="minorHAnsi" w:hAnsi="Times New Roman"/>
          <w:sz w:val="24"/>
          <w:szCs w:val="24"/>
          <w:lang w:eastAsia="en-US"/>
        </w:rPr>
        <w:t>государственных (муниципальных) учреждений и Инструкции по его применении»</w:t>
      </w:r>
      <w:r w:rsidRPr="002D0EA7">
        <w:rPr>
          <w:rFonts w:ascii="Times New Roman" w:eastAsiaTheme="minorHAnsi" w:hAnsi="Times New Roman"/>
          <w:sz w:val="24"/>
          <w:szCs w:val="24"/>
          <w:lang w:eastAsia="en-US"/>
        </w:rPr>
        <w:t>.</w:t>
      </w:r>
    </w:p>
    <w:p w:rsidR="004235E3" w:rsidRDefault="004235E3" w:rsidP="004235E3">
      <w:pPr>
        <w:numPr>
          <w:ilvl w:val="0"/>
          <w:numId w:val="2"/>
        </w:numPr>
        <w:tabs>
          <w:tab w:val="left" w:pos="1134"/>
        </w:tabs>
        <w:autoSpaceDE w:val="0"/>
        <w:autoSpaceDN w:val="0"/>
        <w:adjustRightInd w:val="0"/>
        <w:spacing w:after="0" w:line="240" w:lineRule="auto"/>
        <w:ind w:firstLine="709"/>
        <w:jc w:val="both"/>
        <w:rPr>
          <w:rFonts w:ascii="Times New Roman" w:hAnsi="Times New Roman"/>
          <w:sz w:val="26"/>
          <w:szCs w:val="26"/>
        </w:rPr>
      </w:pPr>
      <w:r w:rsidRPr="004235E3">
        <w:rPr>
          <w:rFonts w:ascii="Times New Roman" w:hAnsi="Times New Roman"/>
          <w:sz w:val="26"/>
          <w:szCs w:val="26"/>
        </w:rPr>
        <w:t xml:space="preserve">Постановление Администрации </w:t>
      </w:r>
      <w:proofErr w:type="spellStart"/>
      <w:r w:rsidRPr="004235E3">
        <w:rPr>
          <w:rFonts w:ascii="Times New Roman" w:hAnsi="Times New Roman"/>
          <w:sz w:val="26"/>
          <w:szCs w:val="26"/>
        </w:rPr>
        <w:t>Балахтинского</w:t>
      </w:r>
      <w:proofErr w:type="spellEnd"/>
      <w:r w:rsidRPr="004235E3">
        <w:rPr>
          <w:rFonts w:ascii="Times New Roman" w:hAnsi="Times New Roman"/>
          <w:sz w:val="26"/>
          <w:szCs w:val="26"/>
        </w:rPr>
        <w:t xml:space="preserve"> района от 30.12.2013г№ 1455 </w:t>
      </w:r>
      <w:proofErr w:type="gramStart"/>
      <w:r w:rsidRPr="004235E3">
        <w:rPr>
          <w:rFonts w:ascii="Times New Roman" w:hAnsi="Times New Roman"/>
          <w:sz w:val="26"/>
          <w:szCs w:val="26"/>
        </w:rPr>
        <w:t>« Об</w:t>
      </w:r>
      <w:proofErr w:type="gramEnd"/>
      <w:r w:rsidRPr="004235E3">
        <w:rPr>
          <w:rFonts w:ascii="Times New Roman" w:hAnsi="Times New Roman"/>
          <w:sz w:val="26"/>
          <w:szCs w:val="26"/>
        </w:rPr>
        <w:t xml:space="preserve"> утверждении Положения о порядке взаимодействия заказчиков с уполномоченным органом, осуществляющим полномочия на определение поставщиков(подрядчиков, исполнителей).</w:t>
      </w:r>
    </w:p>
    <w:p w:rsidR="000E185D" w:rsidRPr="004235E3" w:rsidRDefault="000E185D" w:rsidP="002D0EA7">
      <w:pPr>
        <w:tabs>
          <w:tab w:val="left" w:pos="1134"/>
        </w:tabs>
        <w:autoSpaceDE w:val="0"/>
        <w:autoSpaceDN w:val="0"/>
        <w:adjustRightInd w:val="0"/>
        <w:spacing w:after="0" w:line="240" w:lineRule="auto"/>
        <w:ind w:left="1068"/>
        <w:jc w:val="both"/>
        <w:rPr>
          <w:rFonts w:ascii="Times New Roman" w:hAnsi="Times New Roman"/>
          <w:sz w:val="26"/>
          <w:szCs w:val="26"/>
        </w:rPr>
      </w:pPr>
      <w:bookmarkStart w:id="4" w:name="_GoBack"/>
      <w:bookmarkEnd w:id="4"/>
    </w:p>
    <w:sectPr w:rsidR="000E185D" w:rsidRPr="004235E3" w:rsidSect="004235E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C13" w:rsidRDefault="00D41C13" w:rsidP="004235E3">
      <w:pPr>
        <w:spacing w:after="0" w:line="240" w:lineRule="auto"/>
      </w:pPr>
      <w:r>
        <w:separator/>
      </w:r>
    </w:p>
  </w:endnote>
  <w:endnote w:type="continuationSeparator" w:id="0">
    <w:p w:rsidR="00D41C13" w:rsidRDefault="00D41C13" w:rsidP="0042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C13" w:rsidRDefault="00D41C13" w:rsidP="004235E3">
      <w:pPr>
        <w:spacing w:after="0" w:line="240" w:lineRule="auto"/>
      </w:pPr>
      <w:r>
        <w:separator/>
      </w:r>
    </w:p>
  </w:footnote>
  <w:footnote w:type="continuationSeparator" w:id="0">
    <w:p w:rsidR="00D41C13" w:rsidRDefault="00D41C13" w:rsidP="00423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0569"/>
      <w:docPartObj>
        <w:docPartGallery w:val="Page Numbers (Top of Page)"/>
        <w:docPartUnique/>
      </w:docPartObj>
    </w:sdtPr>
    <w:sdtEndPr/>
    <w:sdtContent>
      <w:p w:rsidR="004235E3" w:rsidRDefault="004235E3">
        <w:pPr>
          <w:pStyle w:val="a8"/>
          <w:jc w:val="center"/>
        </w:pPr>
        <w:r>
          <w:fldChar w:fldCharType="begin"/>
        </w:r>
        <w:r>
          <w:instrText>PAGE   \* MERGEFORMAT</w:instrText>
        </w:r>
        <w:r>
          <w:fldChar w:fldCharType="separate"/>
        </w:r>
        <w:r w:rsidR="003B26F3">
          <w:rPr>
            <w:noProof/>
          </w:rPr>
          <w:t>8</w:t>
        </w:r>
        <w:r>
          <w:fldChar w:fldCharType="end"/>
        </w:r>
      </w:p>
    </w:sdtContent>
  </w:sdt>
  <w:p w:rsidR="004235E3" w:rsidRDefault="004235E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61F"/>
    <w:multiLevelType w:val="hybridMultilevel"/>
    <w:tmpl w:val="8F2E5E78"/>
    <w:lvl w:ilvl="0" w:tplc="ECD89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2AE363E"/>
    <w:multiLevelType w:val="hybridMultilevel"/>
    <w:tmpl w:val="073AB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730F8D"/>
    <w:multiLevelType w:val="hybridMultilevel"/>
    <w:tmpl w:val="D8A011B4"/>
    <w:lvl w:ilvl="0" w:tplc="21C87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6668B8"/>
    <w:multiLevelType w:val="hybridMultilevel"/>
    <w:tmpl w:val="4F9CA290"/>
    <w:lvl w:ilvl="0" w:tplc="D5E42824">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A91A55"/>
    <w:multiLevelType w:val="hybridMultilevel"/>
    <w:tmpl w:val="C6B23EEA"/>
    <w:lvl w:ilvl="0" w:tplc="2F4A7666">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F14A2D"/>
    <w:multiLevelType w:val="hybridMultilevel"/>
    <w:tmpl w:val="C06C79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540C2A07"/>
    <w:multiLevelType w:val="hybridMultilevel"/>
    <w:tmpl w:val="05A01F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54A211ED"/>
    <w:multiLevelType w:val="hybridMultilevel"/>
    <w:tmpl w:val="5CEC5610"/>
    <w:lvl w:ilvl="0" w:tplc="AF641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7C7276"/>
    <w:multiLevelType w:val="hybridMultilevel"/>
    <w:tmpl w:val="BA32BBA8"/>
    <w:lvl w:ilvl="0" w:tplc="D842075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0B410A"/>
    <w:multiLevelType w:val="hybridMultilevel"/>
    <w:tmpl w:val="B3DA4C8E"/>
    <w:lvl w:ilvl="0" w:tplc="BD424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7"/>
  </w:num>
  <w:num w:numId="4">
    <w:abstractNumId w:val="1"/>
  </w:num>
  <w:num w:numId="5">
    <w:abstractNumId w:val="2"/>
  </w:num>
  <w:num w:numId="6">
    <w:abstractNumId w:val="8"/>
  </w:num>
  <w:num w:numId="7">
    <w:abstractNumId w:val="3"/>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56"/>
    <w:rsid w:val="000052E3"/>
    <w:rsid w:val="000130B5"/>
    <w:rsid w:val="00090FA2"/>
    <w:rsid w:val="000B59B2"/>
    <w:rsid w:val="000E185D"/>
    <w:rsid w:val="000F2BB1"/>
    <w:rsid w:val="00101D62"/>
    <w:rsid w:val="00251EBB"/>
    <w:rsid w:val="00271027"/>
    <w:rsid w:val="00291ECE"/>
    <w:rsid w:val="002D0EA7"/>
    <w:rsid w:val="002D17CB"/>
    <w:rsid w:val="002E41A5"/>
    <w:rsid w:val="003B26F3"/>
    <w:rsid w:val="00420D4C"/>
    <w:rsid w:val="004235E3"/>
    <w:rsid w:val="00442821"/>
    <w:rsid w:val="00487CF6"/>
    <w:rsid w:val="00542C76"/>
    <w:rsid w:val="005F3D2C"/>
    <w:rsid w:val="008A3120"/>
    <w:rsid w:val="00A46C89"/>
    <w:rsid w:val="00AB1D60"/>
    <w:rsid w:val="00B773B0"/>
    <w:rsid w:val="00B805FC"/>
    <w:rsid w:val="00BD7397"/>
    <w:rsid w:val="00BE1E5F"/>
    <w:rsid w:val="00BE743A"/>
    <w:rsid w:val="00C46895"/>
    <w:rsid w:val="00C55BB1"/>
    <w:rsid w:val="00C6292B"/>
    <w:rsid w:val="00C63F18"/>
    <w:rsid w:val="00CA2D90"/>
    <w:rsid w:val="00CD5FDA"/>
    <w:rsid w:val="00D41C13"/>
    <w:rsid w:val="00D72D18"/>
    <w:rsid w:val="00DB6F56"/>
    <w:rsid w:val="00E214DD"/>
    <w:rsid w:val="00E64456"/>
    <w:rsid w:val="00F0073E"/>
    <w:rsid w:val="00F02CA6"/>
    <w:rsid w:val="00F87AA1"/>
    <w:rsid w:val="00F93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77DFA-3D46-45A6-AB46-BF34B6FA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C8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CA6"/>
    <w:pPr>
      <w:spacing w:after="0" w:line="240" w:lineRule="auto"/>
    </w:pPr>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F02CA6"/>
    <w:rPr>
      <w:rFonts w:ascii="Segoe UI" w:hAnsi="Segoe UI" w:cs="Segoe UI"/>
      <w:sz w:val="18"/>
      <w:szCs w:val="18"/>
    </w:rPr>
  </w:style>
  <w:style w:type="paragraph" w:customStyle="1" w:styleId="ConsPlusNonformat">
    <w:name w:val="ConsPlusNonformat"/>
    <w:uiPriority w:val="99"/>
    <w:rsid w:val="00A46C8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A46C89"/>
    <w:pPr>
      <w:widowControl w:val="0"/>
      <w:overflowPunct w:val="0"/>
      <w:autoSpaceDE w:val="0"/>
      <w:autoSpaceDN w:val="0"/>
      <w:adjustRightInd w:val="0"/>
      <w:spacing w:after="0" w:line="240" w:lineRule="auto"/>
      <w:ind w:firstLine="709"/>
      <w:jc w:val="both"/>
      <w:textAlignment w:val="baseline"/>
    </w:pPr>
    <w:rPr>
      <w:rFonts w:ascii="Times New Roman" w:hAnsi="Times New Roman"/>
      <w:spacing w:val="-2"/>
      <w:sz w:val="28"/>
      <w:szCs w:val="20"/>
    </w:rPr>
  </w:style>
  <w:style w:type="numbering" w:customStyle="1" w:styleId="1">
    <w:name w:val="Нет списка1"/>
    <w:next w:val="a2"/>
    <w:uiPriority w:val="99"/>
    <w:semiHidden/>
    <w:unhideWhenUsed/>
    <w:rsid w:val="004235E3"/>
  </w:style>
  <w:style w:type="character" w:styleId="a5">
    <w:name w:val="footnote reference"/>
    <w:unhideWhenUsed/>
    <w:rsid w:val="004235E3"/>
    <w:rPr>
      <w:vertAlign w:val="superscript"/>
    </w:rPr>
  </w:style>
  <w:style w:type="paragraph" w:styleId="a6">
    <w:name w:val="footnote text"/>
    <w:aliases w:val="Знак"/>
    <w:basedOn w:val="a"/>
    <w:link w:val="a7"/>
    <w:unhideWhenUsed/>
    <w:rsid w:val="004235E3"/>
    <w:pPr>
      <w:spacing w:after="0" w:line="240" w:lineRule="auto"/>
    </w:pPr>
    <w:rPr>
      <w:rFonts w:ascii="Times New Roman" w:hAnsi="Times New Roman"/>
      <w:sz w:val="20"/>
      <w:szCs w:val="20"/>
    </w:rPr>
  </w:style>
  <w:style w:type="character" w:customStyle="1" w:styleId="a7">
    <w:name w:val="Текст сноски Знак"/>
    <w:aliases w:val="Знак Знак"/>
    <w:basedOn w:val="a0"/>
    <w:link w:val="a6"/>
    <w:rsid w:val="004235E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4235E3"/>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4235E3"/>
    <w:rPr>
      <w:rFonts w:ascii="Times New Roman" w:eastAsia="Times New Roman" w:hAnsi="Times New Roman" w:cs="Times New Roman"/>
      <w:sz w:val="24"/>
      <w:szCs w:val="24"/>
      <w:lang w:eastAsia="ru-RU"/>
    </w:rPr>
  </w:style>
  <w:style w:type="table" w:styleId="aa">
    <w:name w:val="Table Grid"/>
    <w:basedOn w:val="a1"/>
    <w:uiPriority w:val="39"/>
    <w:rsid w:val="0042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235E3"/>
    <w:rPr>
      <w:color w:val="0000FF"/>
      <w:u w:val="single"/>
    </w:rPr>
  </w:style>
  <w:style w:type="table" w:customStyle="1" w:styleId="2">
    <w:name w:val="Сетка таблицы2"/>
    <w:basedOn w:val="a1"/>
    <w:next w:val="aa"/>
    <w:uiPriority w:val="39"/>
    <w:rsid w:val="004235E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a"/>
    <w:uiPriority w:val="39"/>
    <w:rsid w:val="0042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rsid w:val="0042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7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5FBA8E048D128E691789BFD25E0CD81495525045A53C02C981DE1BE0B498415035F38468625B2E2C03B3BF4566D9E52076E9095BB694A5Bt7z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9</Pages>
  <Words>3181</Words>
  <Characters>18134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2022-10-31T02:26:00Z</cp:lastPrinted>
  <dcterms:created xsi:type="dcterms:W3CDTF">2022-10-27T04:24:00Z</dcterms:created>
  <dcterms:modified xsi:type="dcterms:W3CDTF">2022-12-19T04:25:00Z</dcterms:modified>
</cp:coreProperties>
</file>