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FD" w:rsidRPr="00285C95" w:rsidRDefault="00B87EE5" w:rsidP="004E63FD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proofErr w:type="gramStart"/>
      <w:r w:rsidRPr="00285C95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  <w:r w:rsidR="004E63FD" w:rsidRPr="00285C95">
        <w:rPr>
          <w:rFonts w:ascii="Times New Roman" w:hAnsi="Times New Roman" w:cs="Times New Roman"/>
          <w:b/>
          <w:sz w:val="26"/>
          <w:szCs w:val="26"/>
        </w:rPr>
        <w:t xml:space="preserve"> о</w:t>
      </w:r>
      <w:proofErr w:type="gramEnd"/>
      <w:r w:rsidR="004E63FD" w:rsidRPr="00285C95">
        <w:rPr>
          <w:rFonts w:ascii="Times New Roman" w:hAnsi="Times New Roman" w:cs="Times New Roman"/>
          <w:b/>
          <w:sz w:val="26"/>
          <w:szCs w:val="26"/>
        </w:rPr>
        <w:t xml:space="preserve"> контрольном мероприятии</w:t>
      </w:r>
      <w:r w:rsidR="004E63FD" w:rsidRPr="00285C9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проверки соблюдения формирования муниципальной собственности района, управление и распоряжение такой собственностью в МКУ «УИЗИЗ», а также исполнение полномочий, как главного администратора доходов.</w:t>
      </w:r>
    </w:p>
    <w:p w:rsidR="004E63FD" w:rsidRPr="00285C95" w:rsidRDefault="004E63FD" w:rsidP="004E63FD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fa-IR" w:bidi="fa-IR"/>
        </w:rPr>
      </w:pPr>
      <w:r w:rsidRPr="00285C95">
        <w:rPr>
          <w:rFonts w:ascii="Times New Roman" w:eastAsia="Times New Roman" w:hAnsi="Times New Roman" w:cs="Times New Roman"/>
          <w:b/>
          <w:bCs/>
          <w:iCs/>
          <w:kern w:val="2"/>
          <w:sz w:val="26"/>
          <w:szCs w:val="26"/>
          <w:lang w:eastAsia="fa-IR" w:bidi="fa-IR"/>
        </w:rPr>
        <w:t>1.Основание для проведения контрольного мероприятия:</w:t>
      </w:r>
      <w:r w:rsidRPr="00285C95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пункт </w:t>
      </w:r>
      <w:r w:rsidRPr="00285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раздела 3. плана работы контрольно-счетного органа </w:t>
      </w:r>
      <w:proofErr w:type="spellStart"/>
      <w:r w:rsidRPr="00285C9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Балахтинского</w:t>
      </w:r>
      <w:proofErr w:type="spellEnd"/>
      <w:r w:rsidRPr="00285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2023 год, утвержденного приказом Контрольно-счетного органа </w:t>
      </w:r>
      <w:proofErr w:type="spellStart"/>
      <w:r w:rsidRPr="00285C9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Балахтинского</w:t>
      </w:r>
      <w:proofErr w:type="spellEnd"/>
      <w:r w:rsidRPr="00285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19.12.2022г. №27-п/ос.</w:t>
      </w:r>
    </w:p>
    <w:p w:rsidR="004E63FD" w:rsidRPr="00285C95" w:rsidRDefault="004E63FD" w:rsidP="004E63FD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5C95">
        <w:rPr>
          <w:rFonts w:ascii="Times New Roman" w:eastAsia="Times New Roman" w:hAnsi="Times New Roman" w:cs="Times New Roman"/>
          <w:b/>
          <w:bCs/>
          <w:iCs/>
          <w:kern w:val="2"/>
          <w:sz w:val="26"/>
          <w:szCs w:val="26"/>
          <w:lang w:eastAsia="fa-IR" w:bidi="fa-IR"/>
        </w:rPr>
        <w:t xml:space="preserve">2.Предмет контрольного мероприятия: </w:t>
      </w:r>
      <w:r w:rsidRPr="00285C95">
        <w:rPr>
          <w:rFonts w:ascii="Times New Roman" w:eastAsia="Times New Roman" w:hAnsi="Times New Roman" w:cs="Times New Roman"/>
          <w:bCs/>
          <w:iCs/>
          <w:kern w:val="2"/>
          <w:sz w:val="26"/>
          <w:szCs w:val="26"/>
          <w:lang w:eastAsia="fa-IR" w:bidi="fa-IR"/>
        </w:rPr>
        <w:t>законность и эффективность использования муниципального имущества в соответствии с нормативными правовыми актами Российской Федерации, Красноярского края, районного Совета депутатов.</w:t>
      </w:r>
    </w:p>
    <w:p w:rsidR="004E63FD" w:rsidRPr="00285C95" w:rsidRDefault="004E63FD" w:rsidP="004E63FD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fa-IR" w:bidi="fa-IR"/>
        </w:rPr>
      </w:pPr>
      <w:r w:rsidRPr="00285C95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ar-SA"/>
        </w:rPr>
        <w:t xml:space="preserve">3.Объекты контрольного мероприятия: </w:t>
      </w:r>
      <w:r w:rsidRPr="00285C95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Муниципальное казенное учреждение «Управление имуществом, землепользования и землеустройства» (далее по тексту </w:t>
      </w:r>
      <w:bookmarkStart w:id="0" w:name="_Hlk124317004"/>
      <w:r w:rsidRPr="00285C95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МКУ «УИЗИЗ»</w:t>
      </w:r>
      <w:bookmarkEnd w:id="0"/>
      <w:r w:rsidRPr="00285C95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).</w:t>
      </w:r>
    </w:p>
    <w:p w:rsidR="004E63FD" w:rsidRPr="00285C95" w:rsidRDefault="004E63FD" w:rsidP="004E63FD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285C95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ar-SA"/>
        </w:rPr>
        <w:t xml:space="preserve">4.Срок проведения контрольного мероприятия: </w:t>
      </w:r>
      <w:r w:rsidRPr="00285C95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с 09.01.2023 года по 23.02.2023г.</w:t>
      </w:r>
    </w:p>
    <w:p w:rsidR="004E63FD" w:rsidRPr="00285C95" w:rsidRDefault="004E63FD" w:rsidP="004E63FD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285C95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ar-SA"/>
        </w:rPr>
        <w:t xml:space="preserve">5.Проверяемый период деятельности: </w:t>
      </w:r>
      <w:r w:rsidRPr="00285C95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  <w:t>2021-2022 год</w:t>
      </w:r>
      <w:r w:rsidRPr="00285C95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.</w:t>
      </w:r>
    </w:p>
    <w:p w:rsidR="004E63FD" w:rsidRPr="00285C95" w:rsidRDefault="004E63FD" w:rsidP="004E63F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285C95">
        <w:rPr>
          <w:rFonts w:ascii="Times New Roman" w:eastAsia="Times New Roman" w:hAnsi="Times New Roman" w:cs="Times New Roman"/>
          <w:b/>
          <w:bCs/>
          <w:iCs/>
          <w:kern w:val="2"/>
          <w:sz w:val="26"/>
          <w:szCs w:val="26"/>
          <w:lang w:eastAsia="fa-IR" w:bidi="fa-IR"/>
        </w:rPr>
        <w:t>6.Цель контрольного мероприятия</w:t>
      </w:r>
      <w:r w:rsidRPr="00285C95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fa-IR" w:bidi="fa-IR"/>
        </w:rPr>
        <w:t>:</w:t>
      </w:r>
      <w:r w:rsidRPr="00285C95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оценка эффективности использования имущества, находящегося в муниципальной собственности. </w:t>
      </w:r>
    </w:p>
    <w:p w:rsidR="00B752B8" w:rsidRPr="00285C95" w:rsidRDefault="00B87EE5" w:rsidP="004E63F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ar-SA"/>
        </w:rPr>
      </w:pPr>
      <w:r w:rsidRPr="00285C95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ar-SA"/>
        </w:rPr>
        <w:t>Основные выводы, нарушения и недостатки, выявленные по результатам контрольного мероприятия</w:t>
      </w:r>
    </w:p>
    <w:p w:rsidR="00B87EE5" w:rsidRPr="00285C95" w:rsidRDefault="00B87EE5" w:rsidP="00285C95">
      <w:pPr>
        <w:suppressAutoHyphens/>
        <w:spacing w:after="0" w:line="240" w:lineRule="atLeast"/>
        <w:ind w:firstLine="680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285C95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  <w:t xml:space="preserve">Анализ нормативно-правового регулирования  деятельности МКУ УИЗИЗ выявил недостатки, влияющие на эффективность использования муниципального имущества: отсутствие </w:t>
      </w:r>
      <w:r w:rsidRPr="00285C95">
        <w:rPr>
          <w:rFonts w:ascii="Times New Roman" w:eastAsia="Times New Roman" w:hAnsi="Times New Roman" w:cs="Times New Roman"/>
          <w:sz w:val="26"/>
          <w:szCs w:val="26"/>
          <w:lang w:eastAsia="zh-CN" w:bidi="hi-IN"/>
        </w:rPr>
        <w:t xml:space="preserve">порядка проведения инвентаризации имущества казны, порядка учета имущества казны; </w:t>
      </w:r>
      <w:r w:rsidR="00285C95" w:rsidRPr="00285C95">
        <w:rPr>
          <w:rFonts w:ascii="Times New Roman" w:eastAsia="Times New Roman" w:hAnsi="Times New Roman" w:cs="Times New Roman"/>
          <w:sz w:val="26"/>
          <w:szCs w:val="26"/>
          <w:lang w:eastAsia="zh-CN" w:bidi="hi-IN"/>
        </w:rPr>
        <w:t>п</w:t>
      </w:r>
      <w:r w:rsidRPr="00285C95">
        <w:rPr>
          <w:rFonts w:ascii="Times New Roman" w:eastAsia="Times New Roman" w:hAnsi="Times New Roman" w:cs="Times New Roman"/>
          <w:sz w:val="26"/>
          <w:szCs w:val="26"/>
          <w:lang w:eastAsia="zh-CN" w:bidi="hi-IN"/>
        </w:rPr>
        <w:t>оложени</w:t>
      </w:r>
      <w:r w:rsidR="00285C95" w:rsidRPr="00285C95">
        <w:rPr>
          <w:rFonts w:ascii="Times New Roman" w:eastAsia="Times New Roman" w:hAnsi="Times New Roman" w:cs="Times New Roman"/>
          <w:sz w:val="26"/>
          <w:szCs w:val="26"/>
          <w:lang w:eastAsia="zh-CN" w:bidi="hi-IN"/>
        </w:rPr>
        <w:t>я</w:t>
      </w:r>
      <w:r w:rsidRPr="00285C95">
        <w:rPr>
          <w:rFonts w:ascii="Times New Roman" w:eastAsia="Times New Roman" w:hAnsi="Times New Roman" w:cs="Times New Roman"/>
          <w:sz w:val="26"/>
          <w:szCs w:val="26"/>
          <w:lang w:eastAsia="zh-CN" w:bidi="hi-IN"/>
        </w:rPr>
        <w:t xml:space="preserve"> об аренде муниципального имущества, за исключением земельных участков; административных регламентов на оказываемые муниципальные усл</w:t>
      </w:r>
      <w:r w:rsidR="00285C95" w:rsidRPr="00285C95">
        <w:rPr>
          <w:rFonts w:ascii="Times New Roman" w:eastAsia="Times New Roman" w:hAnsi="Times New Roman" w:cs="Times New Roman"/>
          <w:sz w:val="26"/>
          <w:szCs w:val="26"/>
          <w:lang w:eastAsia="zh-CN" w:bidi="hi-IN"/>
        </w:rPr>
        <w:t>у</w:t>
      </w:r>
      <w:r w:rsidRPr="00285C95">
        <w:rPr>
          <w:rFonts w:ascii="Times New Roman" w:eastAsia="Times New Roman" w:hAnsi="Times New Roman" w:cs="Times New Roman"/>
          <w:sz w:val="26"/>
          <w:szCs w:val="26"/>
          <w:lang w:eastAsia="zh-CN" w:bidi="hi-IN"/>
        </w:rPr>
        <w:t>ги</w:t>
      </w:r>
      <w:r w:rsidR="00285C95" w:rsidRPr="00285C95">
        <w:rPr>
          <w:rFonts w:ascii="Times New Roman" w:eastAsia="Times New Roman" w:hAnsi="Times New Roman" w:cs="Times New Roman"/>
          <w:sz w:val="26"/>
          <w:szCs w:val="26"/>
          <w:lang w:eastAsia="zh-CN" w:bidi="hi-IN"/>
        </w:rPr>
        <w:t>,</w:t>
      </w:r>
      <w:r w:rsidR="00285C95" w:rsidRPr="00285C95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  <w:t xml:space="preserve"> потребность в актуализации </w:t>
      </w:r>
      <w:r w:rsidRPr="00285C95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  <w:t>ряда других нормативных актов, а также внесение изменений в действующие</w:t>
      </w:r>
      <w:r w:rsidR="00207F03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  <w:t xml:space="preserve"> нормативно-правовые акты</w:t>
      </w:r>
      <w:r w:rsidRPr="00285C95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  <w:t xml:space="preserve"> и в Учетную политику. </w:t>
      </w:r>
    </w:p>
    <w:p w:rsidR="00285C95" w:rsidRPr="00285C95" w:rsidRDefault="00285C95" w:rsidP="00285C95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285C95">
        <w:rPr>
          <w:rFonts w:ascii="Times New Roman" w:hAnsi="Times New Roman" w:cs="Times New Roman"/>
          <w:bCs/>
          <w:color w:val="262626"/>
          <w:sz w:val="26"/>
          <w:szCs w:val="26"/>
          <w:lang w:eastAsia="ru-RU"/>
        </w:rPr>
        <w:t xml:space="preserve">         </w:t>
      </w:r>
      <w:r w:rsidR="004E63FD" w:rsidRPr="00285C95">
        <w:rPr>
          <w:rFonts w:ascii="Times New Roman" w:hAnsi="Times New Roman" w:cs="Times New Roman"/>
          <w:bCs/>
          <w:color w:val="262626"/>
          <w:sz w:val="26"/>
          <w:szCs w:val="26"/>
          <w:lang w:eastAsia="ru-RU"/>
        </w:rPr>
        <w:t>В нарушение Федерального закона № 402-ФЗ от 06.12.2011, Приказа Минфина № 49 от 13.06.1995г. инвентаризация имущества казны в проверяемом периоде не проводилась</w:t>
      </w:r>
      <w:r>
        <w:rPr>
          <w:rFonts w:ascii="Times New Roman" w:hAnsi="Times New Roman" w:cs="Times New Roman"/>
          <w:bCs/>
          <w:color w:val="262626"/>
          <w:sz w:val="26"/>
          <w:szCs w:val="26"/>
          <w:lang w:eastAsia="ru-RU"/>
        </w:rPr>
        <w:t>.</w:t>
      </w:r>
    </w:p>
    <w:p w:rsidR="004E63FD" w:rsidRPr="00285C95" w:rsidRDefault="00285C95" w:rsidP="00285C95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262626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262626"/>
          <w:sz w:val="26"/>
          <w:szCs w:val="26"/>
          <w:lang w:eastAsia="ru-RU"/>
        </w:rPr>
        <w:t xml:space="preserve"> </w:t>
      </w:r>
      <w:r w:rsidRPr="00285C95">
        <w:rPr>
          <w:rFonts w:ascii="Times New Roman" w:hAnsi="Times New Roman" w:cs="Times New Roman"/>
          <w:bCs/>
          <w:color w:val="262626"/>
          <w:sz w:val="26"/>
          <w:szCs w:val="26"/>
          <w:lang w:eastAsia="ru-RU"/>
        </w:rPr>
        <w:t>Установлены м</w:t>
      </w:r>
      <w:r w:rsidR="004E63FD" w:rsidRPr="00285C95">
        <w:rPr>
          <w:rFonts w:ascii="Times New Roman" w:hAnsi="Times New Roman" w:cs="Times New Roman"/>
          <w:sz w:val="26"/>
          <w:szCs w:val="26"/>
        </w:rPr>
        <w:t>ногочисленные нарушения ведения Реестра муниципального имущества свидетельствуют о том, что</w:t>
      </w:r>
      <w:r w:rsidR="004E63FD" w:rsidRPr="00285C95">
        <w:rPr>
          <w:rFonts w:ascii="Times New Roman" w:hAnsi="Times New Roman" w:cs="Times New Roman"/>
          <w:bCs/>
          <w:color w:val="262626"/>
          <w:sz w:val="26"/>
          <w:szCs w:val="26"/>
          <w:lang w:eastAsia="ru-RU"/>
        </w:rPr>
        <w:t xml:space="preserve"> Реестр муниципального имущества не является инструментом </w:t>
      </w:r>
      <w:bookmarkStart w:id="1" w:name="_Hlk126220237"/>
      <w:r w:rsidR="004E63FD" w:rsidRPr="00285C95">
        <w:rPr>
          <w:rFonts w:ascii="Times New Roman" w:hAnsi="Times New Roman" w:cs="Times New Roman"/>
          <w:bCs/>
          <w:color w:val="262626"/>
          <w:sz w:val="26"/>
          <w:szCs w:val="26"/>
          <w:lang w:eastAsia="ru-RU"/>
        </w:rPr>
        <w:t>достоверной оценки наличия, объема, стоимости муниципального имущества.</w:t>
      </w:r>
      <w:r w:rsidR="004E63FD" w:rsidRPr="00285C95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="004E63FD" w:rsidRPr="00285C95">
        <w:rPr>
          <w:rFonts w:ascii="Times New Roman" w:hAnsi="Times New Roman" w:cs="Times New Roman"/>
          <w:bCs/>
          <w:color w:val="262626"/>
          <w:sz w:val="26"/>
          <w:szCs w:val="26"/>
          <w:lang w:eastAsia="ru-RU"/>
        </w:rPr>
        <w:t>Данный факт свидетельствует об отсутствии должного контроля со стороны МКУ «УИЗИЗ» за муниципальной собственностью. Реестр муниципального имущества не размещается на официальном сайте в сети «Интернет».</w:t>
      </w:r>
    </w:p>
    <w:p w:rsidR="004E63FD" w:rsidRPr="00285C95" w:rsidRDefault="004E63FD" w:rsidP="00285C9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285C95">
        <w:rPr>
          <w:rFonts w:ascii="Times New Roman" w:hAnsi="Times New Roman" w:cs="Times New Roman"/>
          <w:bCs/>
          <w:color w:val="262626"/>
          <w:sz w:val="26"/>
          <w:szCs w:val="26"/>
          <w:lang w:eastAsia="ru-RU"/>
        </w:rPr>
        <w:t>Анализ эффективности использования муниципального имущества показал:</w:t>
      </w:r>
    </w:p>
    <w:p w:rsidR="004E63FD" w:rsidRPr="00285C95" w:rsidRDefault="004E63FD" w:rsidP="004E63F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285C95">
        <w:rPr>
          <w:rFonts w:ascii="Times New Roman" w:hAnsi="Times New Roman" w:cs="Times New Roman"/>
          <w:bCs/>
          <w:color w:val="262626"/>
          <w:sz w:val="26"/>
          <w:szCs w:val="26"/>
          <w:lang w:eastAsia="ru-RU"/>
        </w:rPr>
        <w:t>- порядок принятия решений, связанных с передачей муниципального имущества в аренду не разработан;</w:t>
      </w:r>
    </w:p>
    <w:p w:rsidR="004E63FD" w:rsidRPr="00285C95" w:rsidRDefault="004E63FD" w:rsidP="004E63F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285C95">
        <w:rPr>
          <w:rFonts w:ascii="Times New Roman" w:hAnsi="Times New Roman" w:cs="Times New Roman"/>
          <w:bCs/>
          <w:color w:val="262626"/>
          <w:sz w:val="26"/>
          <w:szCs w:val="26"/>
          <w:lang w:eastAsia="ru-RU"/>
        </w:rPr>
        <w:t>-</w:t>
      </w:r>
      <w:r w:rsidRPr="00285C95">
        <w:rPr>
          <w:rFonts w:ascii="Times New Roman" w:hAnsi="Times New Roman" w:cs="Times New Roman"/>
          <w:sz w:val="26"/>
          <w:szCs w:val="26"/>
        </w:rPr>
        <w:t xml:space="preserve"> </w:t>
      </w:r>
      <w:r w:rsidRPr="00285C95">
        <w:rPr>
          <w:rFonts w:ascii="Times New Roman" w:hAnsi="Times New Roman" w:cs="Times New Roman"/>
          <w:bCs/>
          <w:color w:val="262626"/>
          <w:sz w:val="26"/>
          <w:szCs w:val="26"/>
          <w:lang w:eastAsia="ru-RU"/>
        </w:rPr>
        <w:t>в МКУ «УИЗИЗ» не ведется реестр договоров аренды имущества, а также не отслеживаются сроки действия договоров;</w:t>
      </w:r>
    </w:p>
    <w:p w:rsidR="00285C95" w:rsidRPr="00285C95" w:rsidRDefault="000A6089" w:rsidP="00285C95">
      <w:pPr>
        <w:shd w:val="clear" w:color="auto" w:fill="FFFFFF"/>
        <w:tabs>
          <w:tab w:val="left" w:pos="1134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285C95">
        <w:rPr>
          <w:rFonts w:ascii="Times New Roman" w:eastAsia="Times New Roman" w:hAnsi="Times New Roman" w:cs="Times New Roman"/>
          <w:sz w:val="26"/>
          <w:szCs w:val="26"/>
          <w:lang w:eastAsia="zh-CN" w:bidi="hi-IN"/>
        </w:rPr>
        <w:t xml:space="preserve">  </w:t>
      </w:r>
      <w:r w:rsidR="00285C95" w:rsidRPr="00285C95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-установлен факт не</w:t>
      </w:r>
      <w:r w:rsidR="00207F03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</w:t>
      </w:r>
      <w:r w:rsidR="00285C95" w:rsidRPr="00285C95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востр</w:t>
      </w:r>
      <w:r w:rsidR="00207F03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ебованности, нецелесообразности</w:t>
      </w:r>
      <w:r w:rsidR="00285C95" w:rsidRPr="00285C95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приобретенного имущества в сумме 14 602 5</w:t>
      </w:r>
      <w:r w:rsidR="00285C95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2</w:t>
      </w:r>
      <w:r w:rsidR="00285C95" w:rsidRPr="00285C95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0,0</w:t>
      </w:r>
      <w:proofErr w:type="gramStart"/>
      <w:r w:rsidR="00285C95" w:rsidRPr="00285C95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рублей ;</w:t>
      </w:r>
      <w:proofErr w:type="gramEnd"/>
    </w:p>
    <w:p w:rsidR="00285C95" w:rsidRPr="00285C95" w:rsidRDefault="00285C95" w:rsidP="00285C95">
      <w:pPr>
        <w:shd w:val="clear" w:color="auto" w:fill="FFFFFF"/>
        <w:tabs>
          <w:tab w:val="left" w:pos="1134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285C95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lastRenderedPageBreak/>
        <w:t>- в нарушения Федерального закона от 26.07.2006г. №135-ФЗ «О защите конкуренции» имущество казны предоставляется в аренду без торгов;</w:t>
      </w:r>
    </w:p>
    <w:p w:rsidR="00285C95" w:rsidRPr="00285C95" w:rsidRDefault="00285C95" w:rsidP="00285C95">
      <w:pPr>
        <w:shd w:val="clear" w:color="auto" w:fill="FFFFFF"/>
        <w:tabs>
          <w:tab w:val="left" w:pos="1134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285C95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- отсутствие правоустанавливающих документов на объект при заключении договора аренды.</w:t>
      </w:r>
    </w:p>
    <w:p w:rsidR="00285C95" w:rsidRPr="00285C95" w:rsidRDefault="00285C95" w:rsidP="00285C95">
      <w:pPr>
        <w:shd w:val="clear" w:color="auto" w:fill="FFFFFF"/>
        <w:tabs>
          <w:tab w:val="left" w:pos="1134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285C95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В нарушение п.11 статьи 5 Положения о порядке управления и распоряжения имуществом (Решение сессии от 13.04.2018г. №19-223р) имущество казны передавалось в безвозмездное пользование без согласования с </w:t>
      </w:r>
      <w:proofErr w:type="spellStart"/>
      <w:r w:rsidRPr="00285C95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Балахтинским</w:t>
      </w:r>
      <w:proofErr w:type="spellEnd"/>
      <w:r w:rsidRPr="00285C95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районным Советом депутатов.</w:t>
      </w:r>
    </w:p>
    <w:p w:rsidR="00285C95" w:rsidRPr="00285C95" w:rsidRDefault="00285C95" w:rsidP="00285C95">
      <w:pPr>
        <w:shd w:val="clear" w:color="auto" w:fill="FFFFFF"/>
        <w:tabs>
          <w:tab w:val="left" w:pos="1134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285C95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Длительное нахождение имущества в муниципальной казне свидетельствует о ненадлежащем контроле как со стороны Администрации района, так и со стороны МКУ УИЗИЗ, соблюдения всеми участниками процесса управления муниципальным имуществом Порядка ведения Реестра муниципальной собственности.</w:t>
      </w:r>
    </w:p>
    <w:p w:rsidR="00285C95" w:rsidRPr="00285C95" w:rsidRDefault="00285C95" w:rsidP="00285C95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285C95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Анализ поступления доходов от арендной платы показал:</w:t>
      </w:r>
    </w:p>
    <w:p w:rsidR="00285C95" w:rsidRPr="00285C95" w:rsidRDefault="00285C95" w:rsidP="00285C95">
      <w:pPr>
        <w:shd w:val="clear" w:color="auto" w:fill="FFFFFF"/>
        <w:tabs>
          <w:tab w:val="left" w:pos="0"/>
        </w:tabs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285C95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- МКУ «УИЗИЗ» не достаточно принимались меры по сокращению задолженности по арендной плате, отсутствие процедуры взыскания недоимки в судебном порядке или расторжения договоров аренды земельных участков способствовало образованию значительных сумм задолженности, что влечет за собой коррупционные риски;</w:t>
      </w:r>
    </w:p>
    <w:p w:rsidR="00285C95" w:rsidRPr="00285C95" w:rsidRDefault="00285C95" w:rsidP="00285C95">
      <w:pPr>
        <w:shd w:val="clear" w:color="auto" w:fill="FFFFFF"/>
        <w:tabs>
          <w:tab w:val="left" w:pos="0"/>
        </w:tabs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285C95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- факт отсутствия контроля, со стороны МКУ «УИЗИЗ», сроков окончания действия договора аренды земельного участка, в результате которого, арендатор продолжал пользоваться земельным участком без продления договора аренды свидетельствует о неэффективном использовании имущества и </w:t>
      </w:r>
      <w:proofErr w:type="spellStart"/>
      <w:r w:rsidRPr="00285C95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недополучении</w:t>
      </w:r>
      <w:proofErr w:type="spellEnd"/>
      <w:r w:rsidRPr="00285C95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доходов в бюджет.</w:t>
      </w:r>
    </w:p>
    <w:p w:rsidR="00285C95" w:rsidRPr="00285C95" w:rsidRDefault="00285C95" w:rsidP="00285C95">
      <w:pPr>
        <w:shd w:val="clear" w:color="auto" w:fill="FFFFFF"/>
        <w:tabs>
          <w:tab w:val="left" w:pos="0"/>
        </w:tabs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285C95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6. Установлены нарушения при формировании и ведении перечня муниципального имущества, подлежащего приватизации (нарушение пункта 2.1 раздела 2 Положения о приватизации), что в свою очередь затрудняет прогнозирование объемов поступлений в районный бюджет, в результате исполнения программ приватизации, снижает плановые показатели обеспеченности собственными средствами.</w:t>
      </w:r>
    </w:p>
    <w:p w:rsidR="00285C95" w:rsidRPr="00285C95" w:rsidRDefault="00285C95" w:rsidP="00285C95">
      <w:pPr>
        <w:shd w:val="clear" w:color="auto" w:fill="FFFFFF"/>
        <w:tabs>
          <w:tab w:val="left" w:pos="0"/>
        </w:tabs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285C95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7. Анализ соблюдения порядка распоряжения жилищным фондом, контроль за поступлением средств от аренды жилищного фонда, количеством квартир и помещений, входящих в жилищный фонд показал следующее:</w:t>
      </w:r>
    </w:p>
    <w:p w:rsidR="00285C95" w:rsidRPr="00285C95" w:rsidRDefault="00285C95" w:rsidP="00285C95">
      <w:pPr>
        <w:shd w:val="clear" w:color="auto" w:fill="FFFFFF"/>
        <w:tabs>
          <w:tab w:val="left" w:pos="0"/>
        </w:tabs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285C95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- в результате реализации </w:t>
      </w:r>
      <w:r w:rsidRPr="00285C95">
        <w:rPr>
          <w:rFonts w:ascii="Times New Roman" w:hAnsi="Times New Roman"/>
          <w:bCs/>
          <w:color w:val="262626"/>
          <w:sz w:val="26"/>
          <w:szCs w:val="26"/>
        </w:rPr>
        <w:t>Федеральной целевой программы "Устойчивое развитие сельских территорий на 2014 - 2017 годы и на период до 2020 года</w:t>
      </w:r>
      <w:r w:rsidRPr="00285C95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за 2016,2017гг., на территории </w:t>
      </w:r>
      <w:proofErr w:type="spellStart"/>
      <w:r w:rsidRPr="00285C95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Балахтинского</w:t>
      </w:r>
      <w:proofErr w:type="spellEnd"/>
      <w:r w:rsidRPr="00285C95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района построена и введена в эксплуатацию 21 квартира, из которых заключены договора коммерческого найма жилья лишь 15 участникам мероприятий программы, остальные 6 квартир распределены работникам социальной сферы района в </w:t>
      </w:r>
      <w:r w:rsidR="00207F03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служебный </w:t>
      </w:r>
      <w:proofErr w:type="spellStart"/>
      <w:r w:rsidR="00207F03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найм</w:t>
      </w:r>
      <w:proofErr w:type="spellEnd"/>
      <w:r w:rsidRPr="00285C95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;</w:t>
      </w:r>
    </w:p>
    <w:p w:rsidR="00285C95" w:rsidRPr="00285C95" w:rsidRDefault="00285C95" w:rsidP="00285C95">
      <w:pPr>
        <w:shd w:val="clear" w:color="auto" w:fill="FFFFFF"/>
        <w:tabs>
          <w:tab w:val="left" w:pos="0"/>
        </w:tabs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285C95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- в нарушение п.2.3. Решения </w:t>
      </w:r>
      <w:proofErr w:type="spellStart"/>
      <w:r w:rsidRPr="00285C95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Балахтинского</w:t>
      </w:r>
      <w:proofErr w:type="spellEnd"/>
      <w:r w:rsidRPr="00285C95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районного Совета депутатов от 30.09.2021г №9-80р «Об утверждении Положения о служебных жилых помещениях муниципального жилищного фонда </w:t>
      </w:r>
      <w:proofErr w:type="spellStart"/>
      <w:r w:rsidRPr="00285C95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Балахтинского</w:t>
      </w:r>
      <w:proofErr w:type="spellEnd"/>
      <w:r w:rsidRPr="00285C95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района», при оформлении служебного жилого помещения в проверяемом периоде, отсутствуют полный пакет документов;</w:t>
      </w:r>
    </w:p>
    <w:p w:rsidR="00285C95" w:rsidRPr="00285C95" w:rsidRDefault="00285C95" w:rsidP="00285C95">
      <w:pPr>
        <w:shd w:val="clear" w:color="auto" w:fill="FFFFFF"/>
        <w:tabs>
          <w:tab w:val="left" w:pos="0"/>
        </w:tabs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285C95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- проверкой выявлены договора найма жилого помещения жилищного фонда коммерческого использования, с отсутствием подписей как директора МКУ «УИЗИЗ», так и Нанимателя. Отсутствует полный пакет документов, необходимый для заключения договора коммерческого найма;</w:t>
      </w:r>
    </w:p>
    <w:p w:rsidR="00285C95" w:rsidRPr="00285C95" w:rsidRDefault="00285C95" w:rsidP="00285C95">
      <w:pPr>
        <w:shd w:val="clear" w:color="auto" w:fill="FFFFFF"/>
        <w:tabs>
          <w:tab w:val="left" w:pos="0"/>
        </w:tabs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285C95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lastRenderedPageBreak/>
        <w:t>- в нарушение п.5 Порядка обеспечения молодых специалистов жилыми помещениями заключение договоров коммерческого найма менее 10 лет является неправомерным;</w:t>
      </w:r>
    </w:p>
    <w:p w:rsidR="00285C95" w:rsidRPr="00285C95" w:rsidRDefault="00285C95" w:rsidP="00285C95">
      <w:pPr>
        <w:shd w:val="clear" w:color="auto" w:fill="FFFFFF"/>
        <w:tabs>
          <w:tab w:val="left" w:pos="0"/>
        </w:tabs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285C95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- В нарушение пункта 14 статьи 155 Жилищного Кодекса РФ, статьи 160.1 Бюджетного кодекса РФ, пени за несвоевременную  плату за наем муниципального жилья в проверяемом периоде не начислялись, следовательно, не исполняются бюджетные полномочия администратора неналоговых доходов местного бюджета, по учету и контролю за полнотой и своевременностью осуществления платежей в бюджет, пеней и штрафов по ним, взысканию задолженности,  что не согласуется с принципом полноты отражения доходов, расходов и источников финансирования дефицитов бюджетов, установленными статьей 32 Бюджетного Кодекса РФ.</w:t>
      </w:r>
    </w:p>
    <w:p w:rsidR="00285C95" w:rsidRPr="00285C95" w:rsidRDefault="00285C95" w:rsidP="00285C95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285C95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 xml:space="preserve">7. </w:t>
      </w:r>
      <w:r w:rsidRPr="00285C9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ходе аудита товаров, работ, услуг установлены факты несвоевременного размещения плана-графика закупок, не в полном объеме размещена информация в реестре контрактов, не верно применен метод определения НМЦК, что имеет признаки административного правонарушения. </w:t>
      </w:r>
    </w:p>
    <w:p w:rsidR="00285C95" w:rsidRPr="00285C95" w:rsidRDefault="000A6089" w:rsidP="00285C95">
      <w:pPr>
        <w:autoSpaceDE w:val="0"/>
        <w:autoSpaceDN w:val="0"/>
        <w:adjustRightInd w:val="0"/>
        <w:spacing w:after="0" w:line="240" w:lineRule="atLeast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hi-IN"/>
        </w:rPr>
      </w:pPr>
      <w:bookmarkStart w:id="2" w:name="_GoBack"/>
      <w:bookmarkEnd w:id="2"/>
      <w:r w:rsidRPr="00285C95">
        <w:rPr>
          <w:rFonts w:ascii="Times New Roman" w:eastAsia="Times New Roman" w:hAnsi="Times New Roman" w:cs="Times New Roman"/>
          <w:sz w:val="26"/>
          <w:szCs w:val="26"/>
          <w:lang w:eastAsia="zh-CN" w:bidi="hi-IN"/>
        </w:rPr>
        <w:t xml:space="preserve">  </w:t>
      </w:r>
    </w:p>
    <w:sectPr w:rsidR="00285C95" w:rsidRPr="00285C95" w:rsidSect="003410D5">
      <w:headerReference w:type="even" r:id="rId8"/>
      <w:headerReference w:type="default" r:id="rId9"/>
      <w:headerReference w:type="first" r:id="rId10"/>
      <w:pgSz w:w="11906" w:h="16838"/>
      <w:pgMar w:top="851" w:right="85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FF0" w:rsidRDefault="00A35FF0">
      <w:pPr>
        <w:spacing w:after="0" w:line="240" w:lineRule="auto"/>
      </w:pPr>
      <w:r>
        <w:separator/>
      </w:r>
    </w:p>
  </w:endnote>
  <w:endnote w:type="continuationSeparator" w:id="0">
    <w:p w:rsidR="00A35FF0" w:rsidRDefault="00A3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FF0" w:rsidRDefault="00A35FF0">
      <w:pPr>
        <w:spacing w:after="0" w:line="240" w:lineRule="auto"/>
      </w:pPr>
      <w:r>
        <w:separator/>
      </w:r>
    </w:p>
  </w:footnote>
  <w:footnote w:type="continuationSeparator" w:id="0">
    <w:p w:rsidR="00A35FF0" w:rsidRDefault="00A35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E1" w:rsidRDefault="0026570D" w:rsidP="003E6C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6CE1" w:rsidRDefault="00D51738" w:rsidP="003E6CE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E1" w:rsidRPr="004B2BC9" w:rsidRDefault="0026570D">
    <w:pPr>
      <w:pStyle w:val="a3"/>
      <w:jc w:val="center"/>
    </w:pPr>
    <w:r w:rsidRPr="004B2BC9">
      <w:fldChar w:fldCharType="begin"/>
    </w:r>
    <w:r w:rsidRPr="004B2BC9">
      <w:instrText>PAGE   \* MERGEFORMAT</w:instrText>
    </w:r>
    <w:r w:rsidRPr="004B2BC9">
      <w:fldChar w:fldCharType="separate"/>
    </w:r>
    <w:r w:rsidR="00D51738">
      <w:rPr>
        <w:noProof/>
      </w:rPr>
      <w:t>3</w:t>
    </w:r>
    <w:r w:rsidRPr="004B2BC9">
      <w:fldChar w:fldCharType="end"/>
    </w:r>
  </w:p>
  <w:p w:rsidR="003E6CE1" w:rsidRDefault="00D51738" w:rsidP="003E6CE1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E1" w:rsidRDefault="00D51738">
    <w:pPr>
      <w:pStyle w:val="a3"/>
      <w:jc w:val="center"/>
    </w:pPr>
  </w:p>
  <w:p w:rsidR="003E6CE1" w:rsidRDefault="00D517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D0822"/>
    <w:multiLevelType w:val="hybridMultilevel"/>
    <w:tmpl w:val="0974FAEE"/>
    <w:lvl w:ilvl="0" w:tplc="ED7E7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0F71CA"/>
    <w:multiLevelType w:val="hybridMultilevel"/>
    <w:tmpl w:val="7DBE7308"/>
    <w:lvl w:ilvl="0" w:tplc="ED7E7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A5"/>
    <w:rsid w:val="000A6089"/>
    <w:rsid w:val="000C6CEA"/>
    <w:rsid w:val="001D02CF"/>
    <w:rsid w:val="00207F03"/>
    <w:rsid w:val="0026570D"/>
    <w:rsid w:val="00285C95"/>
    <w:rsid w:val="00342EB1"/>
    <w:rsid w:val="00496ABE"/>
    <w:rsid w:val="004E63FD"/>
    <w:rsid w:val="00835D2D"/>
    <w:rsid w:val="00A35FF0"/>
    <w:rsid w:val="00B752B8"/>
    <w:rsid w:val="00B87EE5"/>
    <w:rsid w:val="00C443F4"/>
    <w:rsid w:val="00D51738"/>
    <w:rsid w:val="00D644A5"/>
    <w:rsid w:val="00EC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F57D"/>
  <w15:chartTrackingRefBased/>
  <w15:docId w15:val="{9C723E9F-A2F4-42F3-AF55-1B6839C2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570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6570D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26570D"/>
  </w:style>
  <w:style w:type="paragraph" w:styleId="a6">
    <w:name w:val="No Spacing"/>
    <w:uiPriority w:val="1"/>
    <w:qFormat/>
    <w:rsid w:val="00265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6570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75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D1ABF-BFB7-4489-8A49-E97FC5CD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2023-02-20T07:18:00Z</dcterms:created>
  <dcterms:modified xsi:type="dcterms:W3CDTF">2023-03-29T08:09:00Z</dcterms:modified>
</cp:coreProperties>
</file>