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78" w:rsidRPr="00EA6478" w:rsidRDefault="00EA6478" w:rsidP="00EA6478">
      <w:pPr>
        <w:spacing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EA6478">
        <w:rPr>
          <w:rFonts w:ascii="Times New Roman" w:hAnsi="Times New Roman" w:cs="Times New Roman"/>
          <w:b/>
          <w:sz w:val="26"/>
          <w:szCs w:val="26"/>
        </w:rPr>
        <w:t>Информация  о</w:t>
      </w:r>
      <w:proofErr w:type="gramEnd"/>
      <w:r w:rsidRPr="00EA6478">
        <w:rPr>
          <w:rFonts w:ascii="Times New Roman" w:hAnsi="Times New Roman" w:cs="Times New Roman"/>
          <w:b/>
          <w:sz w:val="26"/>
          <w:szCs w:val="26"/>
        </w:rPr>
        <w:t xml:space="preserve"> контрольном мероприятии</w:t>
      </w:r>
      <w:r w:rsidRPr="00EA64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EA6478">
        <w:rPr>
          <w:rFonts w:ascii="Times New Roman" w:eastAsia="Calibri" w:hAnsi="Times New Roman" w:cs="Times New Roman"/>
          <w:b/>
          <w:sz w:val="26"/>
          <w:szCs w:val="26"/>
        </w:rPr>
        <w:t xml:space="preserve">Проверка целевого и эффективного использования бюджетных средств, выделенных МБУК </w:t>
      </w:r>
      <w:proofErr w:type="spellStart"/>
      <w:r w:rsidRPr="00EA6478">
        <w:rPr>
          <w:rFonts w:ascii="Times New Roman" w:eastAsia="Calibri" w:hAnsi="Times New Roman" w:cs="Times New Roman"/>
          <w:b/>
          <w:sz w:val="26"/>
          <w:szCs w:val="26"/>
        </w:rPr>
        <w:t>Балахтинская</w:t>
      </w:r>
      <w:proofErr w:type="spellEnd"/>
      <w:r w:rsidRPr="00EA6478">
        <w:rPr>
          <w:rFonts w:ascii="Times New Roman" w:eastAsia="Calibri" w:hAnsi="Times New Roman" w:cs="Times New Roman"/>
          <w:b/>
          <w:sz w:val="26"/>
          <w:szCs w:val="26"/>
        </w:rPr>
        <w:t xml:space="preserve"> ЦКС и соблюдения установленного порядка формирования, распоряжения и управления муниципальной собственностью, с элементами аудита  закупок за 2022 год</w:t>
      </w:r>
    </w:p>
    <w:p w:rsidR="00EA6478" w:rsidRPr="00D07FA8" w:rsidRDefault="00EA6478" w:rsidP="00EA64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FA8">
        <w:rPr>
          <w:rFonts w:ascii="Times New Roman" w:hAnsi="Times New Roman" w:cs="Times New Roman"/>
          <w:sz w:val="26"/>
          <w:szCs w:val="26"/>
          <w:u w:val="single"/>
        </w:rPr>
        <w:t>Основание для проведения контрольного мероприятия:</w:t>
      </w:r>
      <w:r w:rsidRPr="00D07FA8">
        <w:rPr>
          <w:rFonts w:ascii="Times New Roman" w:hAnsi="Times New Roman" w:cs="Times New Roman"/>
          <w:sz w:val="26"/>
          <w:szCs w:val="26"/>
        </w:rPr>
        <w:t xml:space="preserve"> статьи 5,10 Положения о Контрольно-счетном органе муниципального образования</w:t>
      </w:r>
      <w:r w:rsidRPr="00D07F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07FA8">
        <w:rPr>
          <w:rFonts w:ascii="Times New Roman" w:hAnsi="Times New Roman" w:cs="Times New Roman"/>
          <w:sz w:val="26"/>
          <w:szCs w:val="26"/>
        </w:rPr>
        <w:t>Балахтинский</w:t>
      </w:r>
      <w:proofErr w:type="spellEnd"/>
      <w:r w:rsidRPr="00D07FA8">
        <w:rPr>
          <w:rFonts w:ascii="Times New Roman" w:hAnsi="Times New Roman" w:cs="Times New Roman"/>
          <w:sz w:val="26"/>
          <w:szCs w:val="26"/>
        </w:rPr>
        <w:t xml:space="preserve"> район, утвержденного решением </w:t>
      </w:r>
      <w:proofErr w:type="spellStart"/>
      <w:r w:rsidRPr="00D07FA8"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 w:rsidRPr="00D07FA8">
        <w:rPr>
          <w:rFonts w:ascii="Times New Roman" w:hAnsi="Times New Roman" w:cs="Times New Roman"/>
          <w:sz w:val="26"/>
          <w:szCs w:val="26"/>
        </w:rPr>
        <w:t xml:space="preserve"> районного Совета депутатов от 27.02.2019г.№ 26-310р, пункт 3.2 Плана работы Контрольно-счетного органа на 2023 год, Распоряжение Контрольно-счетного органа от 17.04.2023г.№ 4-р</w:t>
      </w:r>
    </w:p>
    <w:p w:rsidR="00EA6478" w:rsidRPr="00D07FA8" w:rsidRDefault="00EA6478" w:rsidP="00EA64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7FA8">
        <w:rPr>
          <w:rFonts w:ascii="Times New Roman" w:hAnsi="Times New Roman" w:cs="Times New Roman"/>
          <w:sz w:val="26"/>
          <w:szCs w:val="26"/>
          <w:u w:val="single"/>
        </w:rPr>
        <w:t>Предмет контрольного мероприятия:</w:t>
      </w:r>
      <w:r w:rsidRPr="00D07FA8">
        <w:rPr>
          <w:rFonts w:ascii="Times New Roman" w:hAnsi="Times New Roman" w:cs="Times New Roman"/>
          <w:sz w:val="26"/>
          <w:szCs w:val="26"/>
        </w:rPr>
        <w:t xml:space="preserve"> управленческая и финансовая деятельность МБУК ЦКС по исполнению муниципального задания.</w:t>
      </w:r>
    </w:p>
    <w:p w:rsidR="00EA6478" w:rsidRPr="00D07FA8" w:rsidRDefault="00EA6478" w:rsidP="00EA6478">
      <w:pPr>
        <w:spacing w:after="0" w:line="240" w:lineRule="auto"/>
        <w:jc w:val="both"/>
        <w:rPr>
          <w:sz w:val="26"/>
          <w:szCs w:val="26"/>
        </w:rPr>
      </w:pPr>
      <w:r w:rsidRPr="00D07FA8">
        <w:rPr>
          <w:rFonts w:ascii="Times New Roman" w:hAnsi="Times New Roman" w:cs="Times New Roman"/>
          <w:sz w:val="26"/>
          <w:szCs w:val="26"/>
          <w:u w:val="single"/>
        </w:rPr>
        <w:t xml:space="preserve">Цели контрольного мероприятия: </w:t>
      </w:r>
      <w:r w:rsidRPr="00D07FA8">
        <w:rPr>
          <w:rFonts w:ascii="Times New Roman" w:hAnsi="Times New Roman" w:cs="Times New Roman"/>
          <w:sz w:val="26"/>
          <w:szCs w:val="26"/>
        </w:rPr>
        <w:t>законность и результативность расходов, использования имущества при исполнении муниципального задания.</w:t>
      </w:r>
    </w:p>
    <w:p w:rsidR="00EA6478" w:rsidRPr="00EA6478" w:rsidRDefault="00EA6478" w:rsidP="00EA6478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ar-SA"/>
        </w:rPr>
      </w:pPr>
      <w:r w:rsidRPr="00EA6478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ar-SA"/>
        </w:rPr>
        <w:t>Основные выводы, нарушения и недостатки, выявленные по результатам контрольного мероприятия</w:t>
      </w:r>
    </w:p>
    <w:p w:rsidR="00EA6478" w:rsidRPr="00EA6478" w:rsidRDefault="00EA6478" w:rsidP="00EA6478">
      <w:pPr>
        <w:shd w:val="clear" w:color="auto" w:fill="FFFFFF"/>
        <w:tabs>
          <w:tab w:val="left" w:pos="851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       1. </w:t>
      </w:r>
      <w:r w:rsidRPr="00EA6478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При анализе нормативных актов, регламентирующих деятельность Учреждения В Положении об отделе культуры и молодежной политики не урегулирован вопрос о бюджетных полномочиях ГРБС в отношении подведомственных учреждений, а также установлено   несоответствие наименования должности, курирующего заместителя Главы с действующей структурой администрации </w:t>
      </w:r>
      <w:proofErr w:type="spellStart"/>
      <w:r w:rsidRPr="00EA6478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Балахтинского</w:t>
      </w:r>
      <w:proofErr w:type="spellEnd"/>
      <w:r w:rsidRPr="00EA6478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района.</w:t>
      </w:r>
    </w:p>
    <w:p w:rsidR="00EA6478" w:rsidRPr="00EA6478" w:rsidRDefault="00EA6478" w:rsidP="00EA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2.</w:t>
      </w:r>
      <w:r w:rsidRPr="00EA6478">
        <w:rPr>
          <w:rFonts w:ascii="Times New Roman" w:hAnsi="Times New Roman" w:cs="Times New Roman"/>
          <w:sz w:val="26"/>
          <w:szCs w:val="26"/>
        </w:rPr>
        <w:t xml:space="preserve"> Муниципальное задание МБУК </w:t>
      </w:r>
      <w:proofErr w:type="spellStart"/>
      <w:r w:rsidRPr="00EA6478">
        <w:rPr>
          <w:rFonts w:ascii="Times New Roman" w:hAnsi="Times New Roman" w:cs="Times New Roman"/>
          <w:sz w:val="26"/>
          <w:szCs w:val="26"/>
        </w:rPr>
        <w:t>Балахтинская</w:t>
      </w:r>
      <w:proofErr w:type="spellEnd"/>
      <w:r w:rsidRPr="00EA6478">
        <w:rPr>
          <w:rFonts w:ascii="Times New Roman" w:hAnsi="Times New Roman" w:cs="Times New Roman"/>
          <w:sz w:val="26"/>
          <w:szCs w:val="26"/>
        </w:rPr>
        <w:t xml:space="preserve"> ЦКС на 2022 год формировалось и утверждалось по видам деятельности, не отнесенным Уставом к основным видам деятельности.</w:t>
      </w:r>
    </w:p>
    <w:p w:rsidR="00EA6478" w:rsidRPr="00EA6478" w:rsidRDefault="00EA6478" w:rsidP="00EA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При формировании муниципального задания применялся недействующий код услуги.</w:t>
      </w:r>
    </w:p>
    <w:p w:rsidR="00EA6478" w:rsidRPr="00EA6478" w:rsidRDefault="00EA6478" w:rsidP="00EA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 xml:space="preserve">Не соблюдались параметры и требования, установленные Общероссийским классификатором услуг и перечнем работ, в части качественных и количественных показателей. </w:t>
      </w:r>
    </w:p>
    <w:p w:rsidR="00EA6478" w:rsidRPr="00EA6478" w:rsidRDefault="00EA6478" w:rsidP="00EA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 xml:space="preserve">Расхождение муниципального задания на бумажном носителе с муниципальным заданием, размещенным на сайте: </w:t>
      </w:r>
      <w:r w:rsidRPr="00EA6478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EA6478">
        <w:rPr>
          <w:rFonts w:ascii="Times New Roman" w:hAnsi="Times New Roman" w:cs="Times New Roman"/>
          <w:sz w:val="26"/>
          <w:szCs w:val="26"/>
        </w:rPr>
        <w:t>//</w:t>
      </w:r>
      <w:proofErr w:type="spellStart"/>
      <w:r w:rsidRPr="00EA6478">
        <w:rPr>
          <w:rFonts w:ascii="Times New Roman" w:hAnsi="Times New Roman" w:cs="Times New Roman"/>
          <w:sz w:val="26"/>
          <w:szCs w:val="26"/>
          <w:lang w:val="en-US"/>
        </w:rPr>
        <w:t>buc</w:t>
      </w:r>
      <w:proofErr w:type="spellEnd"/>
      <w:r w:rsidRPr="00EA647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A6478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EA647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A647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A6478">
        <w:rPr>
          <w:rFonts w:ascii="Times New Roman" w:hAnsi="Times New Roman" w:cs="Times New Roman"/>
          <w:sz w:val="26"/>
          <w:szCs w:val="26"/>
        </w:rPr>
        <w:t>.</w:t>
      </w:r>
    </w:p>
    <w:p w:rsidR="00EA6478" w:rsidRPr="00EA6478" w:rsidRDefault="00EA6478" w:rsidP="00EA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3.При расчете объема финансового обеспечения выполнения муниципального задания МБУК </w:t>
      </w:r>
      <w:proofErr w:type="spellStart"/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Балахтинская</w:t>
      </w:r>
      <w:proofErr w:type="spellEnd"/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ЦКС на 2022 год установлены ряд нарушений применения Отделом культуры и молодежной политики Порядка формирования муниципального задания, утвержденного муниципальным правовым актом. </w:t>
      </w:r>
    </w:p>
    <w:p w:rsidR="00EA6478" w:rsidRPr="00EA6478" w:rsidRDefault="00EA6478" w:rsidP="00EA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объема доходов от взимания платы по муниципальной услуге «</w:t>
      </w:r>
      <w:r w:rsidRPr="00EA6478">
        <w:rPr>
          <w:rFonts w:ascii="Times New Roman" w:hAnsi="Times New Roman" w:cs="Times New Roman"/>
          <w:sz w:val="26"/>
          <w:szCs w:val="26"/>
        </w:rPr>
        <w:t>«Показ (организация показа)» концертных программ</w:t>
      </w:r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»» (ББ78) являлись необоснованными, осуществлялись в нарушение установленных требований, что повлекло </w:t>
      </w:r>
      <w:proofErr w:type="spellStart"/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недополучение</w:t>
      </w:r>
      <w:proofErr w:type="spellEnd"/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доходов в размере 1256,0 </w:t>
      </w:r>
      <w:proofErr w:type="spellStart"/>
      <w:proofErr w:type="gramStart"/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тыс.рублей</w:t>
      </w:r>
      <w:proofErr w:type="spellEnd"/>
      <w:proofErr w:type="gramEnd"/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EA6478" w:rsidRPr="00EA6478" w:rsidRDefault="00EA6478" w:rsidP="00EA6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Значение затрат на содержание не используемого для выполнения муниципального имущества Учредителем не устанавливалось, затраты на содержание не используемого для выполнения муниципального задания имущества не рассчитывались с применением коэффициента платной деятельности, в результате чего установлено незаконное расходование средств субсидии в размере 272804,96 рублей.</w:t>
      </w:r>
    </w:p>
    <w:p w:rsidR="00EA6478" w:rsidRPr="00EA6478" w:rsidRDefault="00EA6478" w:rsidP="00EA6478">
      <w:pPr>
        <w:shd w:val="clear" w:color="auto" w:fill="FFFFFF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A6478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lastRenderedPageBreak/>
        <w:t>4.</w:t>
      </w:r>
      <w:r w:rsidRPr="00EA64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течение проверяемого периода размеры субсидий на финансовое обеспечение выполнения муниципального задания уменьшались </w:t>
      </w:r>
      <w:r w:rsidRPr="00EA64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дополнительных соглашений</w:t>
      </w:r>
      <w:r w:rsidRPr="00EA64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без внесения соответствующих изменений в муниципальное задание.</w:t>
      </w:r>
    </w:p>
    <w:p w:rsidR="00EA6478" w:rsidRPr="00EA6478" w:rsidRDefault="00EA6478" w:rsidP="00EA6478">
      <w:pPr>
        <w:shd w:val="clear" w:color="auto" w:fill="FFFFFF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A64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6. Произведены расходы за счет средств субсидии на выполнение муниципального задания, на цели, не соответствующие Соглашению в размере 759253,75 руб.</w:t>
      </w:r>
    </w:p>
    <w:p w:rsidR="00EA6478" w:rsidRPr="00EA6478" w:rsidRDefault="00EA6478" w:rsidP="00EA64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4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7.</w:t>
      </w:r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Оценка выполнения муниципального задания и итоговая оценка выполнения муниципального задания Отделом культуры не осуществлялась.</w:t>
      </w:r>
    </w:p>
    <w:p w:rsidR="00EA6478" w:rsidRPr="00EA6478" w:rsidRDefault="00EA6478" w:rsidP="00EA64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Аналитическая записка, составленная по результатам проведения мониторинга выполнения муниципального задания, не раскрывает информацию, установленную требованиями Порядка формирования муниципального задания, вместе с тем содержит информацию, не отвечающую установленным требованиям, составлена формально.</w:t>
      </w:r>
    </w:p>
    <w:p w:rsidR="00EA6478" w:rsidRPr="00EA6478" w:rsidRDefault="00EA6478" w:rsidP="00EA6478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A64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Недостоверность Отчета о выполнении муниципального задания за 2022 год.   </w:t>
      </w:r>
    </w:p>
    <w:p w:rsidR="00EA6478" w:rsidRPr="00EA6478" w:rsidRDefault="00EA6478" w:rsidP="00EA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8.</w:t>
      </w:r>
      <w:r w:rsidRPr="00EA6478">
        <w:rPr>
          <w:rFonts w:ascii="Times New Roman" w:hAnsi="Times New Roman" w:cs="Times New Roman"/>
          <w:sz w:val="26"/>
          <w:szCs w:val="26"/>
        </w:rPr>
        <w:t xml:space="preserve"> Отмечается низкий процент исполнения доходов от платных услуг по причине занижения цен при заключении договоров на оказание аналогичных видов услуги.</w:t>
      </w:r>
    </w:p>
    <w:p w:rsidR="00EA6478" w:rsidRPr="00EA6478" w:rsidRDefault="00EA6478" w:rsidP="00EA64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9. Порядок определения видов и перечней особо ценного движимого имущества муниципального районного автономного или бюджетного учреждения № 1167 требует внесения изменений.</w:t>
      </w:r>
    </w:p>
    <w:p w:rsidR="00EA6478" w:rsidRPr="00EA6478" w:rsidRDefault="00EA6478" w:rsidP="00EA64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Установлены факты заключения договоров аренды без согласования с собственником МКУ УИЗИЗ, а также отсутствие оценки стоимости аренды.</w:t>
      </w:r>
    </w:p>
    <w:p w:rsidR="00EA6478" w:rsidRPr="00EA6478" w:rsidRDefault="00EA6478" w:rsidP="00EA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10. При проверке</w:t>
      </w:r>
      <w:r>
        <w:rPr>
          <w:rFonts w:ascii="Times New Roman" w:hAnsi="Times New Roman" w:cs="Times New Roman"/>
          <w:sz w:val="26"/>
          <w:szCs w:val="26"/>
        </w:rPr>
        <w:t xml:space="preserve"> работы с денежной наличностью </w:t>
      </w:r>
      <w:r w:rsidRPr="00EA6478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proofErr w:type="gramStart"/>
      <w:r w:rsidRPr="00EA6478">
        <w:rPr>
          <w:rFonts w:ascii="Times New Roman" w:hAnsi="Times New Roman" w:cs="Times New Roman"/>
          <w:sz w:val="26"/>
          <w:szCs w:val="26"/>
        </w:rPr>
        <w:t>лимит остатка кассы</w:t>
      </w:r>
      <w:proofErr w:type="gramEnd"/>
      <w:r w:rsidRPr="00EA6478">
        <w:rPr>
          <w:rFonts w:ascii="Times New Roman" w:hAnsi="Times New Roman" w:cs="Times New Roman"/>
          <w:sz w:val="26"/>
          <w:szCs w:val="26"/>
        </w:rPr>
        <w:t xml:space="preserve"> утвержденный приказом от 22.12.2021г № 117 не содержит расчета лимита остатка наличных денег, а также периодичность сдачи наличных денежных средств;</w:t>
      </w:r>
    </w:p>
    <w:p w:rsidR="00EA6478" w:rsidRPr="00EA6478" w:rsidRDefault="00EA6478" w:rsidP="00EA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 xml:space="preserve"> Установлено несвоевременное внесение в кассу Учреждения полученных денежных средств в виде выручки от реализации услуг.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11.</w:t>
      </w:r>
      <w:r w:rsidRPr="00EA6478">
        <w:rPr>
          <w:rFonts w:ascii="Times New Roman" w:eastAsia="Calibri" w:hAnsi="Times New Roman" w:cs="Times New Roman"/>
          <w:bCs/>
          <w:sz w:val="26"/>
          <w:szCs w:val="26"/>
        </w:rPr>
        <w:t xml:space="preserve">   Отсутствуют документы, регламентирующие проведение мероприятий, в ходе которых будет произведено поощрение участников клубных формирований;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A6478">
        <w:rPr>
          <w:rFonts w:ascii="Times New Roman" w:eastAsia="Calibri" w:hAnsi="Times New Roman" w:cs="Times New Roman"/>
          <w:bCs/>
          <w:sz w:val="26"/>
          <w:szCs w:val="26"/>
        </w:rPr>
        <w:t>Отсутствует основание для приобретения и поощрения участников клубных формирований;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A6478">
        <w:rPr>
          <w:rFonts w:ascii="Times New Roman" w:eastAsia="Calibri" w:hAnsi="Times New Roman" w:cs="Times New Roman"/>
          <w:bCs/>
          <w:sz w:val="26"/>
          <w:szCs w:val="26"/>
        </w:rPr>
        <w:t>При вручении подарков, призов отсутствует документ о вручении;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eastAsia="Calibri" w:hAnsi="Times New Roman" w:cs="Times New Roman"/>
          <w:bCs/>
          <w:sz w:val="26"/>
          <w:szCs w:val="26"/>
        </w:rPr>
        <w:t>Учетной политикой не предусмотрены</w:t>
      </w:r>
      <w:r w:rsidRPr="00EA647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A6478">
        <w:rPr>
          <w:rFonts w:ascii="Times New Roman" w:hAnsi="Times New Roman" w:cs="Times New Roman"/>
          <w:sz w:val="26"/>
          <w:szCs w:val="26"/>
        </w:rPr>
        <w:t>формы первичных документов о вручении ценных подарков (сувенирной продукции);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Списании материальных запасов (подарков, сувенирной продукции) производилось без документов, подтверждающих их вручение (дарение).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 xml:space="preserve"> Не исполняются обязанности налогового агента по НДФЛ при вручении дорогостоящих подарков.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12.</w:t>
      </w:r>
      <w:r w:rsidRPr="00EA6478">
        <w:rPr>
          <w:rFonts w:ascii="Times New Roman" w:eastAsia="Calibri" w:hAnsi="Times New Roman" w:cs="Times New Roman"/>
          <w:sz w:val="26"/>
          <w:szCs w:val="26"/>
        </w:rPr>
        <w:t xml:space="preserve"> Локальные правовые акты, регулирующие социально-трудовые отношения требуют внесения уточнений, изменений и дополнений;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478">
        <w:rPr>
          <w:rFonts w:ascii="Times New Roman" w:eastAsia="Calibri" w:hAnsi="Times New Roman" w:cs="Times New Roman"/>
          <w:sz w:val="26"/>
          <w:szCs w:val="26"/>
        </w:rPr>
        <w:t>Отсутствует приказ о составе комиссии по распределению стимулирующих баллов.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478">
        <w:rPr>
          <w:rFonts w:ascii="Times New Roman" w:eastAsia="Calibri" w:hAnsi="Times New Roman" w:cs="Times New Roman"/>
          <w:sz w:val="26"/>
          <w:szCs w:val="26"/>
        </w:rPr>
        <w:t>Отсутствует Положение о комиссии по распределению стимулирующих выплат работникам Учреждения;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478">
        <w:rPr>
          <w:rFonts w:ascii="Times New Roman" w:eastAsia="Calibri" w:hAnsi="Times New Roman" w:cs="Times New Roman"/>
          <w:sz w:val="26"/>
          <w:szCs w:val="26"/>
        </w:rPr>
        <w:lastRenderedPageBreak/>
        <w:t>Нарушения в части оформления и ведения протоколов заседания комиссии по распределению и назначению стимулирующих выплат, ведения личных дел.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478">
        <w:rPr>
          <w:rFonts w:ascii="Times New Roman" w:eastAsia="Calibri" w:hAnsi="Times New Roman" w:cs="Times New Roman"/>
          <w:sz w:val="26"/>
          <w:szCs w:val="26"/>
        </w:rPr>
        <w:t>Отсутствие трудовых договоров с работниками.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478">
        <w:rPr>
          <w:rFonts w:ascii="Times New Roman" w:eastAsia="Calibri" w:hAnsi="Times New Roman" w:cs="Times New Roman"/>
          <w:sz w:val="26"/>
          <w:szCs w:val="26"/>
        </w:rPr>
        <w:t>Заключенные трудовые договора в части оплаты труда не соответствуют нормативно-правовым актам, регламентирующим оплату труда работников учреждения культуры;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478">
        <w:rPr>
          <w:rFonts w:ascii="Times New Roman" w:eastAsia="Calibri" w:hAnsi="Times New Roman" w:cs="Times New Roman"/>
          <w:sz w:val="26"/>
          <w:szCs w:val="26"/>
        </w:rPr>
        <w:t>Не начислено заработной платы за 2022 год работникам в размере 60071,15 рублей.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478">
        <w:rPr>
          <w:rFonts w:ascii="Times New Roman" w:eastAsia="Calibri" w:hAnsi="Times New Roman" w:cs="Times New Roman"/>
          <w:sz w:val="26"/>
          <w:szCs w:val="26"/>
        </w:rPr>
        <w:t>Неправомерно начисленные в 2022 году суммы заработной платы в размере 33340,04 рублей.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eastAsia="Calibri" w:hAnsi="Times New Roman" w:cs="Times New Roman"/>
          <w:sz w:val="26"/>
          <w:szCs w:val="26"/>
        </w:rPr>
        <w:t>13.</w:t>
      </w:r>
      <w:r w:rsidRPr="00EA6478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EA6478">
        <w:rPr>
          <w:rFonts w:ascii="Times New Roman" w:hAnsi="Times New Roman" w:cs="Times New Roman"/>
          <w:sz w:val="26"/>
          <w:szCs w:val="26"/>
        </w:rPr>
        <w:t>В  ходе</w:t>
      </w:r>
      <w:proofErr w:type="gramEnd"/>
      <w:r w:rsidRPr="00EA6478">
        <w:rPr>
          <w:rFonts w:ascii="Times New Roman" w:hAnsi="Times New Roman" w:cs="Times New Roman"/>
          <w:sz w:val="26"/>
          <w:szCs w:val="26"/>
        </w:rPr>
        <w:t xml:space="preserve"> аудита  закупок товаров, работ (услуг) установлено осуществление закупок с единственным поставщиком, закупки товаров, работ, услуг конкурентными способами не осуществлялись. Заключение контрактов преимущественно с единственным поставщиком свидетельствует о фактическом отказе Учреждения использовать конкурентные способы закупки товаров, что привело к приобретению некоторых товаров, за счет средств субсидии, по завышенным ценам.</w:t>
      </w:r>
    </w:p>
    <w:p w:rsidR="00EA6478" w:rsidRPr="00EA6478" w:rsidRDefault="00EA6478" w:rsidP="00EA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 товаров, работ и услуг по пункту 5 части 1 статьи 93 за 2022 год превысили годовой объем закупок на 1 157 945,5рублей ((19246037,20*50%)-10780964,10=-1157945,5).</w:t>
      </w:r>
    </w:p>
    <w:p w:rsidR="00EA6478" w:rsidRPr="00EA6478" w:rsidRDefault="00EA6478" w:rsidP="00EA6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В проверяемом периоде имеется факт превышения объема финансового обеспечения плана –графика закупок доведенным показателям объема закупок, утвержденным планом ФХД;</w:t>
      </w:r>
    </w:p>
    <w:p w:rsidR="00EA6478" w:rsidRPr="00EA6478" w:rsidRDefault="00EA6478" w:rsidP="00EA6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 xml:space="preserve">Не организован ведомственный контроль Отделом культуры и молодежной политики администрации </w:t>
      </w:r>
      <w:proofErr w:type="spellStart"/>
      <w:r w:rsidRPr="00EA6478"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 w:rsidRPr="00EA6478">
        <w:rPr>
          <w:rFonts w:ascii="Times New Roman" w:hAnsi="Times New Roman" w:cs="Times New Roman"/>
          <w:sz w:val="26"/>
          <w:szCs w:val="26"/>
        </w:rPr>
        <w:t xml:space="preserve"> района в отношении подведомственного учреждения.</w:t>
      </w:r>
    </w:p>
    <w:p w:rsidR="00EA6478" w:rsidRPr="00EA6478" w:rsidRDefault="00EA6478" w:rsidP="00EA6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В ходе оценки эффективности системы управления контрактами установлены следующие нарушения:</w:t>
      </w:r>
    </w:p>
    <w:p w:rsidR="00EA6478" w:rsidRPr="00EA6478" w:rsidRDefault="00EA6478" w:rsidP="00EA6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-   несвоевременное размещение информации в реестре контрактов;</w:t>
      </w:r>
    </w:p>
    <w:p w:rsidR="00EA6478" w:rsidRPr="00EA6478" w:rsidRDefault="00EA6478" w:rsidP="00EA6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>- не отражение обязательных условий в контрактах (п.2 статьи 34 Федерального закона № 44-ФЗ);</w:t>
      </w:r>
    </w:p>
    <w:p w:rsidR="00B4032E" w:rsidRDefault="00EA6478" w:rsidP="00EA6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78">
        <w:rPr>
          <w:rFonts w:ascii="Times New Roman" w:hAnsi="Times New Roman" w:cs="Times New Roman"/>
          <w:sz w:val="26"/>
          <w:szCs w:val="26"/>
        </w:rPr>
        <w:t xml:space="preserve">Недостоверность отчета об объеме закупок у субъектов малого предпринимательства, социально ориентированных некоммерческих организаций. </w:t>
      </w:r>
    </w:p>
    <w:p w:rsidR="00EA6478" w:rsidRPr="00EA6478" w:rsidRDefault="00B4032E" w:rsidP="00EA64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вынесены представления, материалы направлены в Прокуратуру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  <w:bookmarkStart w:id="0" w:name="_GoBack"/>
      <w:bookmarkEnd w:id="0"/>
    </w:p>
    <w:sectPr w:rsidR="00EA6478" w:rsidRPr="00EA6478" w:rsidSect="003410D5">
      <w:headerReference w:type="even" r:id="rId7"/>
      <w:headerReference w:type="default" r:id="rId8"/>
      <w:headerReference w:type="first" r:id="rId9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F0" w:rsidRDefault="00FA7CF0">
      <w:pPr>
        <w:spacing w:after="0" w:line="240" w:lineRule="auto"/>
      </w:pPr>
      <w:r>
        <w:separator/>
      </w:r>
    </w:p>
  </w:endnote>
  <w:endnote w:type="continuationSeparator" w:id="0">
    <w:p w:rsidR="00FA7CF0" w:rsidRDefault="00FA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F0" w:rsidRDefault="00FA7CF0">
      <w:pPr>
        <w:spacing w:after="0" w:line="240" w:lineRule="auto"/>
      </w:pPr>
      <w:r>
        <w:separator/>
      </w:r>
    </w:p>
  </w:footnote>
  <w:footnote w:type="continuationSeparator" w:id="0">
    <w:p w:rsidR="00FA7CF0" w:rsidRDefault="00FA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EA6478" w:rsidP="003E6C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CE1" w:rsidRDefault="00FA7CF0" w:rsidP="003E6CE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Pr="004B2BC9" w:rsidRDefault="00EA6478">
    <w:pPr>
      <w:pStyle w:val="a3"/>
      <w:jc w:val="center"/>
    </w:pPr>
    <w:r w:rsidRPr="004B2BC9">
      <w:fldChar w:fldCharType="begin"/>
    </w:r>
    <w:r w:rsidRPr="004B2BC9">
      <w:instrText>PAGE   \* MERGEFORMAT</w:instrText>
    </w:r>
    <w:r w:rsidRPr="004B2BC9">
      <w:fldChar w:fldCharType="separate"/>
    </w:r>
    <w:r w:rsidR="00B4032E">
      <w:rPr>
        <w:noProof/>
      </w:rPr>
      <w:t>3</w:t>
    </w:r>
    <w:r w:rsidRPr="004B2BC9">
      <w:fldChar w:fldCharType="end"/>
    </w:r>
  </w:p>
  <w:p w:rsidR="003E6CE1" w:rsidRDefault="00FA7CF0" w:rsidP="003E6CE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E1" w:rsidRDefault="00FA7CF0">
    <w:pPr>
      <w:pStyle w:val="a3"/>
      <w:jc w:val="center"/>
    </w:pPr>
  </w:p>
  <w:p w:rsidR="003E6CE1" w:rsidRDefault="00FA7C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71CA"/>
    <w:multiLevelType w:val="hybridMultilevel"/>
    <w:tmpl w:val="7DBE7308"/>
    <w:lvl w:ilvl="0" w:tplc="ED7E7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84"/>
    <w:rsid w:val="00026B0C"/>
    <w:rsid w:val="00B4032E"/>
    <w:rsid w:val="00EA6478"/>
    <w:rsid w:val="00EE6984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A106"/>
  <w15:chartTrackingRefBased/>
  <w15:docId w15:val="{5E2CCBC8-2469-4F56-BCCC-6C09255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4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A6478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EA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2023-06-20T02:03:00Z</dcterms:created>
  <dcterms:modified xsi:type="dcterms:W3CDTF">2023-06-20T02:05:00Z</dcterms:modified>
</cp:coreProperties>
</file>