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C" w:rsidRPr="00716C10" w:rsidRDefault="009167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296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емельны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3E66" w:rsidRPr="00716C10" w:rsidRDefault="008E3E66">
      <w:pPr>
        <w:rPr>
          <w:rFonts w:ascii="Times New Roman" w:hAnsi="Times New Roman" w:cs="Times New Roman"/>
          <w:sz w:val="28"/>
          <w:szCs w:val="28"/>
        </w:rPr>
      </w:pPr>
    </w:p>
    <w:p w:rsidR="00762AFE" w:rsidRPr="00716C10" w:rsidRDefault="00762AFE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№1 к </w:t>
      </w:r>
      <w:r w:rsidR="00580977"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постановлению</w:t>
      </w:r>
    </w:p>
    <w:p w:rsidR="00580977" w:rsidRPr="00716C10" w:rsidRDefault="00580977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района </w:t>
      </w:r>
    </w:p>
    <w:p w:rsidR="00716C10" w:rsidRPr="00716C10" w:rsidRDefault="00716C10" w:rsidP="00716C1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09.01.2024 г. </w:t>
      </w:r>
      <w:r w:rsidR="002A154A"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</w:t>
      </w:r>
    </w:p>
    <w:p w:rsidR="00762AFE" w:rsidRPr="00716C10" w:rsidRDefault="00762AFE" w:rsidP="00762AF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Pr="00716C1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Балахтинского р</w:t>
      </w:r>
      <w:r w:rsidR="00762AFE"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айона Красноярского края на 202</w:t>
      </w:r>
      <w:r w:rsidR="00D63BCA"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62AFE"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D55354"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762AFE"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00AC" w:rsidRPr="00716C10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0124A" w:rsidRPr="00716C10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Программа профилактики рисков причинения вреда (ущерба) охраняемым законом ценностям при осуществлении земельного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Балахтинского района. </w:t>
      </w:r>
    </w:p>
    <w:p w:rsidR="0010124A" w:rsidRPr="00716C10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16C10" w:rsidRDefault="00DD00AC" w:rsidP="00762A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земельного контроля</w:t>
      </w:r>
    </w:p>
    <w:p w:rsidR="0010124A" w:rsidRPr="00716C10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5354" w:rsidRPr="00716C10" w:rsidRDefault="00DD00AC" w:rsidP="00D5535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 осуществляемого муниципального контроля. </w:t>
      </w:r>
    </w:p>
    <w:p w:rsidR="00DD00AC" w:rsidRPr="00716C10" w:rsidRDefault="00DD00AC" w:rsidP="00D55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земельный контроль на территории Балахтинского района осуществляется Администрацией Балахтинского района (далее - Администрация, контрольный орган). </w:t>
      </w:r>
    </w:p>
    <w:p w:rsidR="00D55354" w:rsidRPr="00716C10" w:rsidRDefault="00DD00AC" w:rsidP="00D5535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Обзор по виду муниципального контроля. </w:t>
      </w:r>
    </w:p>
    <w:p w:rsidR="00DD00AC" w:rsidRPr="00716C10" w:rsidRDefault="00DD00AC" w:rsidP="00D553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земельный контроль это деятельность органов местного самоуправления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DD00AC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D55354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Подконтрольные субъекты: </w:t>
      </w:r>
    </w:p>
    <w:p w:rsidR="00DD00AC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юридические лица, индивидуальные предпринимат</w:t>
      </w:r>
      <w:r w:rsidR="00762AFE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ели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органы местного самоуправления, граждане.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Земельный кодекс Российской Федерации;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Гражданский кодекс Российской Федерации;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Кодекс Российской Федерации об административных правонарушениях; </w:t>
      </w:r>
    </w:p>
    <w:p w:rsidR="00762AFE" w:rsidRPr="00716C10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закон от 21.12.2001 №178-ФЗ «О приватизации государственного и муниципального имущества»;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Федеральный закон от 24.07.2002 №</w:t>
      </w:r>
      <w:r w:rsidR="00DC148D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101-ФЗ «Об обороте земель сельскохозяйственного назначения»;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Постановление правительства РФ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сервитутов;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C148D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Российской Федерации от 24.11.2021 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Приказ Р</w:t>
      </w:r>
      <w:r w:rsidR="00DC148D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осреестра от 10 ноября 2020 г. №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П/0412 «Об утверждении классификатора видов разрешенного использования земельных участков»; </w:t>
      </w:r>
    </w:p>
    <w:p w:rsidR="0010124A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Приказ Министерства экономического развития Российской Федерации от 30 апреля 2009 г. №</w:t>
      </w:r>
      <w:r w:rsidR="00DC148D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26478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5354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2.6. Данные о проведенных мероприятиях. </w:t>
      </w:r>
    </w:p>
    <w:p w:rsidR="00762AFE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тем, что вступил в силу Федеральный закон от 31.07.2020 № 248-ФЗ «О государственном контроле (надзоре) и муниципальном контроле в Российской Федерации» меняется подход к проведению проверок,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 </w:t>
      </w:r>
    </w:p>
    <w:p w:rsidR="00762AFE" w:rsidRPr="00716C10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11A5" w:rsidRPr="00716C10" w:rsidRDefault="000211A5" w:rsidP="00A2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0AC" w:rsidRPr="00716C10" w:rsidRDefault="00DD00AC" w:rsidP="00A2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 Программы</w:t>
      </w:r>
    </w:p>
    <w:p w:rsidR="00762AFE" w:rsidRPr="00716C10" w:rsidRDefault="00762AFE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24A" w:rsidRPr="00716C10" w:rsidRDefault="00A26478" w:rsidP="00A264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 </w:t>
      </w:r>
      <w:r w:rsidR="00DD00AC"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762AFE" w:rsidRPr="00716C10" w:rsidRDefault="00762AFE" w:rsidP="00762AF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354" w:rsidRPr="00716C1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55354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00AC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26478" w:rsidRPr="00716C10" w:rsidRDefault="00A26478" w:rsidP="00A264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124A" w:rsidRPr="00716C10" w:rsidRDefault="00DD00AC" w:rsidP="00A26478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62AFE" w:rsidRPr="00716C10" w:rsidRDefault="00762AFE" w:rsidP="00762AF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478" w:rsidRPr="00716C10" w:rsidRDefault="00A26478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 </w:t>
      </w:r>
    </w:p>
    <w:p w:rsidR="00A26478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A26478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единого понимания обязательных требований </w:t>
      </w:r>
      <w:r w:rsidR="00A26478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 у всех участников контрольной деятельности; </w:t>
      </w:r>
    </w:p>
    <w:p w:rsidR="00DD00AC" w:rsidRPr="00716C10" w:rsidRDefault="00DD00AC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="00A26478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 и необходимых мерах по их исполнению.</w:t>
      </w:r>
    </w:p>
    <w:p w:rsidR="0010124A" w:rsidRPr="00716C10" w:rsidRDefault="0010124A" w:rsidP="00DD0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16C10" w:rsidRDefault="00DD00AC" w:rsidP="00DC148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10124A" w:rsidRPr="00716C10" w:rsidRDefault="0010124A" w:rsidP="0010124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0AC" w:rsidRPr="00716C10" w:rsidRDefault="00DC148D" w:rsidP="00DC14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Мероприятия Программы представляют собой комплекс мер, направленных на достижение целей и решение основных задач Программы. </w:t>
      </w:r>
      <w:r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.2. Профилактические мероприятия, утверждены положением о муниципальном земельном контроле на территории Балахтинского района. </w:t>
      </w:r>
      <w:r w:rsidR="005923C6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4.3. </w:t>
      </w:r>
      <w:r w:rsidR="008E3E66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Перечень мероприятий Программы, </w:t>
      </w:r>
      <w:r w:rsidR="00D55354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155105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земельного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законодательства</w:t>
      </w:r>
      <w:r w:rsidR="00D63BCA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</w:t>
      </w:r>
      <w:r w:rsidR="008E3E66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DD00AC" w:rsidRPr="00716C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2AFE" w:rsidRPr="00716C10" w:rsidRDefault="00762AFE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478" w:rsidRPr="00716C10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26478" w:rsidRPr="00716C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354" w:rsidRPr="00716C10" w:rsidRDefault="00D55354" w:rsidP="00D55354">
      <w:pPr>
        <w:shd w:val="clear" w:color="auto" w:fill="FFFFFF"/>
        <w:spacing w:after="0" w:line="240" w:lineRule="auto"/>
        <w:ind w:left="9498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№1 к Программе профилактики рисков</w:t>
      </w:r>
      <w:r w:rsidRPr="0071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причинения вреда (ущерба) охраняемым законом ценностям в сфере муниципального земельного контроля на территории Балахтинского района на 202</w:t>
      </w:r>
      <w:r w:rsidR="00D63BCA"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16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D55354" w:rsidRPr="00716C10" w:rsidRDefault="00D55354" w:rsidP="00D553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716C10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716C10" w:rsidRDefault="00A26478" w:rsidP="00A264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478" w:rsidRPr="00716C10" w:rsidRDefault="00A26478" w:rsidP="00A26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C10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Балахтинского района на 202</w:t>
      </w:r>
      <w:r w:rsidR="00D63BCA" w:rsidRPr="00716C10">
        <w:rPr>
          <w:rFonts w:ascii="Times New Roman" w:hAnsi="Times New Roman" w:cs="Times New Roman"/>
          <w:b/>
          <w:sz w:val="28"/>
          <w:szCs w:val="28"/>
        </w:rPr>
        <w:t>4</w:t>
      </w:r>
      <w:r w:rsidRPr="00716C1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55354" w:rsidRPr="00716C10">
        <w:rPr>
          <w:rFonts w:ascii="Times New Roman" w:hAnsi="Times New Roman" w:cs="Times New Roman"/>
          <w:b/>
          <w:sz w:val="28"/>
          <w:szCs w:val="28"/>
        </w:rPr>
        <w:t>од</w:t>
      </w:r>
      <w:r w:rsidRPr="00716C10">
        <w:rPr>
          <w:rFonts w:ascii="Times New Roman" w:hAnsi="Times New Roman" w:cs="Times New Roman"/>
          <w:b/>
          <w:sz w:val="28"/>
          <w:szCs w:val="28"/>
        </w:rPr>
        <w:t>.</w:t>
      </w:r>
    </w:p>
    <w:p w:rsidR="00A26478" w:rsidRPr="00716C10" w:rsidRDefault="00A26478" w:rsidP="00A264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3"/>
        <w:gridCol w:w="2897"/>
        <w:gridCol w:w="5908"/>
        <w:gridCol w:w="2689"/>
        <w:gridCol w:w="2223"/>
      </w:tblGrid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953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DE267A" w:rsidRPr="00716C10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</w:tr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5953" w:type="dxa"/>
          </w:tcPr>
          <w:p w:rsidR="000211A5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Балахтинского района в сети «Интернет» и в иных формах. Администрация размещает и поддерживает в актуальном состоянии на своем официальном сайте в сети «Интернет»: 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тексты нормативных правовых актов, регулирующих осуществление муниципального земельного контроля;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3) программу профилактики рисков причинения вреда;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6) доклады о муниципальном контроле;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5953" w:type="dxa"/>
          </w:tcPr>
          <w:p w:rsidR="00A26478" w:rsidRPr="00716C10" w:rsidRDefault="00205DF4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Указанный доклад 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Уполномоченные должностные лица контрольного органа 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5953" w:type="dxa"/>
          </w:tcPr>
          <w:p w:rsidR="00A26478" w:rsidRPr="00716C10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Главой района в течение 30 дней со дня его получения, контролируемому лицу направляется ответ с информацией о согласии или несогласии с возражением. В 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несогласия с возражением указываются соответствующие обоснования.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5953" w:type="dxa"/>
          </w:tcPr>
          <w:p w:rsidR="00A26478" w:rsidRPr="00716C10" w:rsidRDefault="00A26478" w:rsidP="00A264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и не должно превышать 15 минут.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Консультирование, осуществляется по следующим вопросам: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br/>
              <w:t>- разъяснение положений нормативных правовых актов, регламентирующих порядок осуществления муниципального контроля;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br/>
              <w:t>- компетенция уполномоченного органа;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br/>
              <w:t>- порядок обжалования решений органов муниципального контроля, действий (бездействия) муниципальных инспекторов.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посредствам размещения на официальном сайте Балахтинского района в сети «Интернет»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визит </w:t>
            </w:r>
          </w:p>
        </w:tc>
        <w:tc>
          <w:tcPr>
            <w:tcW w:w="5953" w:type="dxa"/>
          </w:tcPr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№248-ФЗ.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позднее чем за 3 рабочих дня до дня его проведения.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контрольным органом самостоятельно и не может превышать 1 рабочий день.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профилактического визита должностным лицом контрольного органа может осуществляться консультирование </w:t>
            </w: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26478" w:rsidRPr="00716C10" w:rsidTr="008D76BB">
        <w:tc>
          <w:tcPr>
            <w:tcW w:w="846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</w:p>
        </w:tc>
        <w:tc>
          <w:tcPr>
            <w:tcW w:w="5953" w:type="dxa"/>
          </w:tcPr>
          <w:p w:rsidR="00A26478" w:rsidRPr="00716C10" w:rsidRDefault="00A26478" w:rsidP="00A2647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</w:t>
            </w:r>
          </w:p>
        </w:tc>
        <w:tc>
          <w:tcPr>
            <w:tcW w:w="2694" w:type="dxa"/>
          </w:tcPr>
          <w:p w:rsidR="00A26478" w:rsidRPr="00716C10" w:rsidRDefault="00A26478" w:rsidP="00A2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Уполномоченные должностные лица контрольного органа</w:t>
            </w:r>
          </w:p>
        </w:tc>
        <w:tc>
          <w:tcPr>
            <w:tcW w:w="2232" w:type="dxa"/>
          </w:tcPr>
          <w:p w:rsidR="00A26478" w:rsidRPr="00716C10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A26478" w:rsidRPr="00716C10" w:rsidRDefault="00A26478" w:rsidP="00A2647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6C10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</w:t>
            </w:r>
          </w:p>
        </w:tc>
      </w:tr>
    </w:tbl>
    <w:p w:rsidR="00A26478" w:rsidRPr="00716C10" w:rsidRDefault="00A26478" w:rsidP="00A26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478" w:rsidRPr="00716C10" w:rsidSect="00A264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6080"/>
    <w:multiLevelType w:val="multilevel"/>
    <w:tmpl w:val="474E0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4F6549E"/>
    <w:multiLevelType w:val="multilevel"/>
    <w:tmpl w:val="183AD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A"/>
    <w:rsid w:val="000211A5"/>
    <w:rsid w:val="0010124A"/>
    <w:rsid w:val="00155105"/>
    <w:rsid w:val="0017657C"/>
    <w:rsid w:val="00205DF4"/>
    <w:rsid w:val="0023287F"/>
    <w:rsid w:val="0023755D"/>
    <w:rsid w:val="002A154A"/>
    <w:rsid w:val="002B7A0E"/>
    <w:rsid w:val="002C2CA6"/>
    <w:rsid w:val="00370201"/>
    <w:rsid w:val="003F27BD"/>
    <w:rsid w:val="00501D07"/>
    <w:rsid w:val="00580977"/>
    <w:rsid w:val="005923C6"/>
    <w:rsid w:val="005F122B"/>
    <w:rsid w:val="00642DEC"/>
    <w:rsid w:val="006B295A"/>
    <w:rsid w:val="00716C10"/>
    <w:rsid w:val="00762AFE"/>
    <w:rsid w:val="007B3069"/>
    <w:rsid w:val="008E3E66"/>
    <w:rsid w:val="0091676D"/>
    <w:rsid w:val="009829CA"/>
    <w:rsid w:val="009B7BCD"/>
    <w:rsid w:val="00A26478"/>
    <w:rsid w:val="00CA32C4"/>
    <w:rsid w:val="00D55354"/>
    <w:rsid w:val="00D63BCA"/>
    <w:rsid w:val="00D83BEF"/>
    <w:rsid w:val="00DC148D"/>
    <w:rsid w:val="00DD00AC"/>
    <w:rsid w:val="00DE267A"/>
    <w:rsid w:val="00E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52F6"/>
  <w15:chartTrackingRefBased/>
  <w15:docId w15:val="{C842FE0C-F05D-42B6-B73C-8FA2565A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D00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0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D00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DD00A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DD00AC"/>
    <w:rPr>
      <w:rFonts w:ascii="Arial" w:eastAsia="Times New Roman" w:hAnsi="Arial" w:cs="Arial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D00AC"/>
    <w:pPr>
      <w:ind w:left="720"/>
      <w:contextualSpacing/>
    </w:pPr>
  </w:style>
  <w:style w:type="paragraph" w:customStyle="1" w:styleId="ConsPlusNormal">
    <w:name w:val="ConsPlusNormal"/>
    <w:rsid w:val="00DD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A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2022-08-25T08:53:00Z</dcterms:created>
  <dcterms:modified xsi:type="dcterms:W3CDTF">2024-02-02T08:38:00Z</dcterms:modified>
</cp:coreProperties>
</file>