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C51042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C51042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B875C4" w:rsidRDefault="0063745F" w:rsidP="00C51042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B875C4">
        <w:rPr>
          <w:spacing w:val="100"/>
          <w:sz w:val="28"/>
          <w:szCs w:val="32"/>
        </w:rPr>
        <w:t xml:space="preserve">Красноярский край </w:t>
      </w:r>
    </w:p>
    <w:p w:rsidR="0063745F" w:rsidRPr="00B875C4" w:rsidRDefault="0063745F" w:rsidP="00C51042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4"/>
          <w:szCs w:val="16"/>
        </w:rPr>
      </w:pPr>
    </w:p>
    <w:p w:rsidR="0063745F" w:rsidRPr="00B875C4" w:rsidRDefault="0063745F" w:rsidP="00C51042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B875C4">
        <w:rPr>
          <w:sz w:val="28"/>
          <w:szCs w:val="32"/>
        </w:rPr>
        <w:t>БАЛАХТИНСКИЙ РАЙОННЫЙ СОВЕТ ДЕПУТАТОВ</w:t>
      </w:r>
    </w:p>
    <w:p w:rsidR="0063745F" w:rsidRDefault="0063745F" w:rsidP="00C51042">
      <w:pPr>
        <w:tabs>
          <w:tab w:val="left" w:pos="-2410"/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63745F" w:rsidRPr="00F11611" w:rsidRDefault="0063745F" w:rsidP="00C51042">
      <w:pPr>
        <w:tabs>
          <w:tab w:val="left" w:pos="-2410"/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63745F" w:rsidRPr="0063745F" w:rsidRDefault="0063745F" w:rsidP="00C51042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C51042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45F" w:rsidRPr="0063745F" w:rsidRDefault="0063745F" w:rsidP="00C51042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3745F">
        <w:rPr>
          <w:rFonts w:ascii="Times New Roman" w:hAnsi="Times New Roman" w:cs="Times New Roman"/>
          <w:sz w:val="24"/>
          <w:szCs w:val="28"/>
        </w:rPr>
        <w:t xml:space="preserve">от </w:t>
      </w:r>
      <w:r w:rsidR="00C876D6">
        <w:rPr>
          <w:rFonts w:ascii="Times New Roman" w:hAnsi="Times New Roman" w:cs="Times New Roman"/>
          <w:sz w:val="24"/>
          <w:szCs w:val="28"/>
        </w:rPr>
        <w:t xml:space="preserve"> </w:t>
      </w:r>
      <w:r w:rsidR="00C664D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п. Балахта             </w:t>
      </w:r>
      <w:r w:rsidRPr="0063745F">
        <w:rPr>
          <w:rFonts w:ascii="Times New Roman" w:hAnsi="Times New Roman" w:cs="Times New Roman"/>
          <w:sz w:val="24"/>
          <w:szCs w:val="28"/>
        </w:rPr>
        <w:tab/>
      </w:r>
      <w:r w:rsidRPr="0063745F">
        <w:rPr>
          <w:rFonts w:ascii="Times New Roman" w:hAnsi="Times New Roman" w:cs="Times New Roman"/>
          <w:sz w:val="24"/>
          <w:szCs w:val="28"/>
        </w:rPr>
        <w:tab/>
        <w:t xml:space="preserve">  </w:t>
      </w:r>
      <w:r w:rsidR="00D21841">
        <w:rPr>
          <w:rFonts w:ascii="Times New Roman" w:hAnsi="Times New Roman" w:cs="Times New Roman"/>
          <w:sz w:val="24"/>
          <w:szCs w:val="28"/>
        </w:rPr>
        <w:t xml:space="preserve">         </w:t>
      </w:r>
      <w:r w:rsidRPr="0063745F">
        <w:rPr>
          <w:rFonts w:ascii="Times New Roman" w:hAnsi="Times New Roman" w:cs="Times New Roman"/>
          <w:sz w:val="24"/>
          <w:szCs w:val="28"/>
        </w:rPr>
        <w:t xml:space="preserve"> № </w:t>
      </w:r>
    </w:p>
    <w:p w:rsidR="0063745F" w:rsidRPr="0063745F" w:rsidRDefault="0063745F" w:rsidP="00C5104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016ED" w:rsidRDefault="0063745F" w:rsidP="00C51042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3745F">
        <w:rPr>
          <w:rFonts w:ascii="Times New Roman" w:hAnsi="Times New Roman"/>
          <w:b/>
          <w:sz w:val="28"/>
          <w:szCs w:val="28"/>
        </w:rPr>
        <w:t xml:space="preserve">Об </w:t>
      </w:r>
      <w:r w:rsidR="00226B09">
        <w:rPr>
          <w:rFonts w:ascii="Times New Roman" w:hAnsi="Times New Roman"/>
          <w:b/>
          <w:sz w:val="28"/>
          <w:szCs w:val="28"/>
        </w:rPr>
        <w:t>отчёт</w:t>
      </w:r>
      <w:r w:rsidR="006965F8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965F8">
        <w:rPr>
          <w:rFonts w:ascii="Times New Roman" w:hAnsi="Times New Roman"/>
          <w:b/>
          <w:sz w:val="28"/>
          <w:szCs w:val="28"/>
        </w:rPr>
        <w:t xml:space="preserve">первого заместителя главы </w:t>
      </w:r>
      <w:r w:rsidR="00613586">
        <w:rPr>
          <w:rFonts w:ascii="Times New Roman" w:hAnsi="Times New Roman"/>
          <w:b/>
          <w:sz w:val="28"/>
          <w:szCs w:val="28"/>
        </w:rPr>
        <w:t xml:space="preserve">Балахтинского </w:t>
      </w:r>
      <w:r w:rsidR="006965F8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0C1D62" w:rsidRDefault="00C51042" w:rsidP="00C51042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3745F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итогам работы</w:t>
      </w:r>
      <w:r w:rsidR="0063745F">
        <w:rPr>
          <w:rFonts w:ascii="Times New Roman" w:hAnsi="Times New Roman"/>
          <w:b/>
          <w:sz w:val="28"/>
          <w:szCs w:val="28"/>
        </w:rPr>
        <w:t xml:space="preserve"> за 20</w:t>
      </w:r>
      <w:r w:rsidR="00613586">
        <w:rPr>
          <w:rFonts w:ascii="Times New Roman" w:hAnsi="Times New Roman"/>
          <w:b/>
          <w:sz w:val="28"/>
          <w:szCs w:val="28"/>
        </w:rPr>
        <w:t>2</w:t>
      </w:r>
      <w:r w:rsidR="004F1259">
        <w:rPr>
          <w:rFonts w:ascii="Times New Roman" w:hAnsi="Times New Roman"/>
          <w:b/>
          <w:sz w:val="28"/>
          <w:szCs w:val="28"/>
        </w:rPr>
        <w:t>4</w:t>
      </w:r>
      <w:r w:rsidR="0063745F">
        <w:rPr>
          <w:rFonts w:ascii="Times New Roman" w:hAnsi="Times New Roman"/>
          <w:b/>
          <w:sz w:val="28"/>
          <w:szCs w:val="28"/>
        </w:rPr>
        <w:t xml:space="preserve"> год</w:t>
      </w:r>
      <w:r w:rsidR="00AA5577">
        <w:rPr>
          <w:rFonts w:ascii="Times New Roman" w:hAnsi="Times New Roman"/>
          <w:b/>
          <w:sz w:val="28"/>
          <w:szCs w:val="28"/>
        </w:rPr>
        <w:t xml:space="preserve"> </w:t>
      </w:r>
    </w:p>
    <w:p w:rsidR="0000686F" w:rsidRPr="006965F8" w:rsidRDefault="0000686F" w:rsidP="00C51042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63745F" w:rsidRDefault="0063745F" w:rsidP="00B875C4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Заслушав и обсудив отчёт о проделанной работе за 20</w:t>
      </w:r>
      <w:r w:rsidR="00613586">
        <w:rPr>
          <w:b w:val="0"/>
          <w:sz w:val="28"/>
          <w:szCs w:val="28"/>
        </w:rPr>
        <w:t>2</w:t>
      </w:r>
      <w:r w:rsidR="004F1259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</w:t>
      </w:r>
      <w:r w:rsidR="006965F8">
        <w:rPr>
          <w:b w:val="0"/>
          <w:sz w:val="28"/>
          <w:szCs w:val="28"/>
        </w:rPr>
        <w:t xml:space="preserve"> </w:t>
      </w:r>
      <w:r w:rsidR="00AA5577">
        <w:rPr>
          <w:b w:val="0"/>
          <w:sz w:val="28"/>
          <w:szCs w:val="28"/>
        </w:rPr>
        <w:t xml:space="preserve">первого заместителя </w:t>
      </w:r>
      <w:r w:rsidR="006965F8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 xml:space="preserve">лавы </w:t>
      </w:r>
      <w:r w:rsidR="00C51042">
        <w:rPr>
          <w:b w:val="0"/>
          <w:sz w:val="28"/>
          <w:szCs w:val="28"/>
        </w:rPr>
        <w:t xml:space="preserve">Балахтинского </w:t>
      </w:r>
      <w:r>
        <w:rPr>
          <w:b w:val="0"/>
          <w:sz w:val="28"/>
          <w:szCs w:val="28"/>
        </w:rPr>
        <w:t>района</w:t>
      </w:r>
      <w:r w:rsidR="0000686F">
        <w:rPr>
          <w:b w:val="0"/>
          <w:sz w:val="28"/>
          <w:szCs w:val="28"/>
        </w:rPr>
        <w:t>,</w:t>
      </w:r>
      <w:r w:rsidR="0000686F" w:rsidRPr="0063745F">
        <w:rPr>
          <w:b w:val="0"/>
          <w:sz w:val="28"/>
          <w:szCs w:val="28"/>
        </w:rPr>
        <w:t xml:space="preserve"> </w:t>
      </w:r>
      <w:r w:rsidRPr="0063745F">
        <w:rPr>
          <w:b w:val="0"/>
          <w:sz w:val="28"/>
          <w:szCs w:val="28"/>
        </w:rPr>
        <w:t>руководствуясь статьями 22,</w:t>
      </w:r>
      <w:r w:rsidR="00E80047">
        <w:rPr>
          <w:b w:val="0"/>
          <w:sz w:val="28"/>
          <w:szCs w:val="28"/>
        </w:rPr>
        <w:t xml:space="preserve"> </w:t>
      </w:r>
      <w:r w:rsidRPr="0063745F">
        <w:rPr>
          <w:b w:val="0"/>
          <w:sz w:val="28"/>
          <w:szCs w:val="28"/>
        </w:rPr>
        <w:t xml:space="preserve">26 Устава Балахтинского района, Балахтинский районный Совет депутатов </w:t>
      </w:r>
    </w:p>
    <w:p w:rsidR="006016ED" w:rsidRPr="006016ED" w:rsidRDefault="006016ED" w:rsidP="00C51042">
      <w:pPr>
        <w:pStyle w:val="ConsPlusTitle"/>
        <w:ind w:firstLine="708"/>
        <w:jc w:val="both"/>
        <w:rPr>
          <w:b w:val="0"/>
          <w:sz w:val="16"/>
          <w:szCs w:val="16"/>
        </w:rPr>
      </w:pPr>
    </w:p>
    <w:p w:rsidR="0063745F" w:rsidRDefault="006965F8" w:rsidP="00C51042">
      <w:pPr>
        <w:pStyle w:val="ConsPlusTitle"/>
        <w:ind w:firstLine="70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</w:t>
      </w:r>
      <w:r w:rsidR="0063745F" w:rsidRPr="0063745F">
        <w:rPr>
          <w:caps/>
          <w:sz w:val="28"/>
          <w:szCs w:val="28"/>
        </w:rPr>
        <w:t>решил:</w:t>
      </w:r>
    </w:p>
    <w:p w:rsidR="0063745F" w:rsidRPr="0063745F" w:rsidRDefault="0063745F" w:rsidP="00C51042">
      <w:pPr>
        <w:pStyle w:val="ConsPlusTitle"/>
        <w:ind w:firstLine="708"/>
        <w:jc w:val="center"/>
        <w:rPr>
          <w:caps/>
          <w:sz w:val="16"/>
          <w:szCs w:val="16"/>
        </w:rPr>
      </w:pPr>
    </w:p>
    <w:p w:rsidR="0063745F" w:rsidRDefault="0063745F" w:rsidP="00C51042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отчёт </w:t>
      </w:r>
      <w:r w:rsidR="001250D8" w:rsidRPr="001250D8">
        <w:rPr>
          <w:rFonts w:ascii="Times New Roman" w:hAnsi="Times New Roman" w:cs="Times New Roman"/>
          <w:sz w:val="28"/>
          <w:szCs w:val="28"/>
        </w:rPr>
        <w:t>о проделанной работе за 202</w:t>
      </w:r>
      <w:r w:rsidR="004F1259">
        <w:rPr>
          <w:rFonts w:ascii="Times New Roman" w:hAnsi="Times New Roman" w:cs="Times New Roman"/>
          <w:sz w:val="28"/>
          <w:szCs w:val="28"/>
        </w:rPr>
        <w:t>4</w:t>
      </w:r>
      <w:r w:rsidR="001250D8">
        <w:rPr>
          <w:sz w:val="28"/>
          <w:szCs w:val="28"/>
        </w:rPr>
        <w:t xml:space="preserve"> </w:t>
      </w:r>
      <w:r w:rsidR="001250D8">
        <w:rPr>
          <w:rFonts w:ascii="Times New Roman" w:hAnsi="Times New Roman" w:cs="Times New Roman"/>
          <w:sz w:val="28"/>
          <w:szCs w:val="28"/>
        </w:rPr>
        <w:t xml:space="preserve">год </w:t>
      </w:r>
      <w:r w:rsidR="00AA557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63745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876D6">
        <w:rPr>
          <w:rFonts w:ascii="Times New Roman" w:hAnsi="Times New Roman" w:cs="Times New Roman"/>
          <w:sz w:val="28"/>
          <w:szCs w:val="28"/>
        </w:rPr>
        <w:t>г</w:t>
      </w:r>
      <w:r w:rsidRPr="0063745F">
        <w:rPr>
          <w:rFonts w:ascii="Times New Roman" w:hAnsi="Times New Roman" w:cs="Times New Roman"/>
          <w:sz w:val="28"/>
          <w:szCs w:val="28"/>
        </w:rPr>
        <w:t xml:space="preserve">лавы района </w:t>
      </w:r>
      <w:r w:rsidR="006965F8">
        <w:rPr>
          <w:rFonts w:ascii="Times New Roman" w:hAnsi="Times New Roman" w:cs="Times New Roman"/>
          <w:sz w:val="28"/>
          <w:szCs w:val="28"/>
        </w:rPr>
        <w:t>Ляховой Н.В.</w:t>
      </w:r>
      <w:r w:rsidR="000C1D6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AA5577">
        <w:rPr>
          <w:rFonts w:ascii="Times New Roman" w:hAnsi="Times New Roman" w:cs="Times New Roman"/>
          <w:sz w:val="28"/>
          <w:szCs w:val="28"/>
        </w:rPr>
        <w:t>.</w:t>
      </w:r>
    </w:p>
    <w:p w:rsidR="0063745F" w:rsidRPr="00613586" w:rsidRDefault="0063745F" w:rsidP="00C51042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6"/>
          <w:szCs w:val="10"/>
        </w:rPr>
      </w:pPr>
    </w:p>
    <w:p w:rsidR="0063745F" w:rsidRPr="0063745F" w:rsidRDefault="0063745F" w:rsidP="00C5104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226B09" w:rsidRDefault="00226B09" w:rsidP="00C5104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26B09" w:rsidRDefault="00226B09" w:rsidP="00C5104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26B09" w:rsidRDefault="00226B09" w:rsidP="00C5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3745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637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09" w:rsidRPr="0063745F" w:rsidRDefault="00226B09" w:rsidP="00C51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        </w:t>
      </w:r>
      <w:r w:rsidR="000068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63745F" w:rsidRPr="0063745F" w:rsidRDefault="0063745F" w:rsidP="00C5104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56540" w:rsidRDefault="00756540" w:rsidP="00C51042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613586" w:rsidRDefault="00613586" w:rsidP="0063745F">
      <w:pPr>
        <w:spacing w:after="0" w:line="240" w:lineRule="auto"/>
        <w:jc w:val="center"/>
      </w:pPr>
    </w:p>
    <w:p w:rsidR="006016ED" w:rsidRDefault="006016ED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Pr="006016ED" w:rsidRDefault="00C876D6" w:rsidP="00C87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6016ED">
        <w:rPr>
          <w:rFonts w:ascii="Times New Roman" w:hAnsi="Times New Roman" w:cs="Times New Roman"/>
          <w:sz w:val="24"/>
          <w:szCs w:val="20"/>
        </w:rPr>
        <w:lastRenderedPageBreak/>
        <w:t>Приложение к решению</w:t>
      </w:r>
    </w:p>
    <w:p w:rsidR="00C876D6" w:rsidRPr="006016ED" w:rsidRDefault="00C876D6" w:rsidP="00C87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6016ED">
        <w:rPr>
          <w:rFonts w:ascii="Times New Roman" w:hAnsi="Times New Roman" w:cs="Times New Roman"/>
          <w:sz w:val="24"/>
          <w:szCs w:val="20"/>
        </w:rPr>
        <w:t>Балахтинского районного Совета депутатов</w:t>
      </w:r>
    </w:p>
    <w:p w:rsidR="00C876D6" w:rsidRDefault="00F021B9" w:rsidP="00C87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664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4D2">
        <w:rPr>
          <w:rFonts w:ascii="Times New Roman" w:hAnsi="Times New Roman" w:cs="Times New Roman"/>
          <w:sz w:val="24"/>
          <w:szCs w:val="24"/>
        </w:rPr>
        <w:t xml:space="preserve">                  .</w:t>
      </w:r>
      <w:proofErr w:type="gramEnd"/>
    </w:p>
    <w:p w:rsidR="00C876D6" w:rsidRPr="00E679C0" w:rsidRDefault="00C876D6" w:rsidP="00C876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79C0">
        <w:rPr>
          <w:rFonts w:ascii="Times New Roman" w:hAnsi="Times New Roman" w:cs="Times New Roman"/>
          <w:b/>
          <w:sz w:val="26"/>
          <w:szCs w:val="26"/>
        </w:rPr>
        <w:t>ОТЧЁТ</w:t>
      </w:r>
    </w:p>
    <w:p w:rsidR="00C876D6" w:rsidRDefault="00C876D6" w:rsidP="00C876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9C0">
        <w:rPr>
          <w:rFonts w:ascii="Times New Roman" w:hAnsi="Times New Roman" w:cs="Times New Roman"/>
          <w:sz w:val="26"/>
          <w:szCs w:val="26"/>
        </w:rPr>
        <w:t xml:space="preserve"> первого заместителя главы района </w:t>
      </w:r>
      <w:r w:rsidR="001250D8" w:rsidRPr="00E679C0">
        <w:rPr>
          <w:rFonts w:ascii="Times New Roman" w:hAnsi="Times New Roman" w:cs="Times New Roman"/>
          <w:sz w:val="26"/>
          <w:szCs w:val="26"/>
        </w:rPr>
        <w:t xml:space="preserve">о </w:t>
      </w:r>
      <w:r w:rsidR="00FA09B2">
        <w:rPr>
          <w:rFonts w:ascii="Times New Roman" w:hAnsi="Times New Roman" w:cs="Times New Roman"/>
          <w:sz w:val="26"/>
          <w:szCs w:val="26"/>
        </w:rPr>
        <w:t>деятельности</w:t>
      </w:r>
      <w:r w:rsidR="001250D8" w:rsidRPr="00E679C0">
        <w:rPr>
          <w:rFonts w:ascii="Times New Roman" w:hAnsi="Times New Roman" w:cs="Times New Roman"/>
          <w:sz w:val="26"/>
          <w:szCs w:val="26"/>
        </w:rPr>
        <w:t xml:space="preserve"> за 202</w:t>
      </w:r>
      <w:r w:rsidR="004F1259">
        <w:rPr>
          <w:rFonts w:ascii="Times New Roman" w:hAnsi="Times New Roman" w:cs="Times New Roman"/>
          <w:sz w:val="26"/>
          <w:szCs w:val="26"/>
        </w:rPr>
        <w:t>4</w:t>
      </w:r>
    </w:p>
    <w:p w:rsidR="004F1259" w:rsidRDefault="004F1259" w:rsidP="00C876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О систематической работе всех объектов социальной сферы сегодня можно узнать из</w:t>
      </w:r>
      <w:r w:rsidRPr="004867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67DA">
        <w:rPr>
          <w:rFonts w:ascii="Times New Roman" w:hAnsi="Times New Roman" w:cs="Times New Roman"/>
          <w:sz w:val="24"/>
          <w:szCs w:val="24"/>
        </w:rPr>
        <w:t>официальных сайтов учреждений.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За период 2024 года работа выстраивалась в рамках реализации национальных проектов, задач, поставленных Правительством Российской Федерации, Правительством Красноярского края, главой района.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1. Система образования Балахтинского района представлена учреждениями основного общего образования и учреждениями дополнительного образования. На начало 2024 года в муниципальной сети 8 учреждений дошкольного образования, 13 средних школ с четырьмя действующими филиалами и двумя учреждениями дополнительного образования: спортивная школа и Центр внешкольной работы «Ровесник».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Всего в школах работает - 289 педагогических работников, в том числе 205 учителей. Общее количество работников более 400.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7DA">
        <w:rPr>
          <w:rFonts w:ascii="Times New Roman" w:hAnsi="Times New Roman" w:cs="Times New Roman"/>
          <w:sz w:val="24"/>
          <w:szCs w:val="24"/>
        </w:rPr>
        <w:t>Общая численность обучающихся в образовательных организациях Балахтинского района на конец учебного года составила – 2643.</w:t>
      </w:r>
      <w:proofErr w:type="gramEnd"/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Данный показатель наивысший за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15 лет.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Трансавто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» ежедневно осуществляет подвоз 389 обучающихся из 11 школ района.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Во вторую смену обучаются 477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(18,2%) из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Балахтинской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СШ № 1.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1 сентября 2024 года произошли изменения в школьном распорядке: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введен обязательный предмет «Труд (технология)» для учащихся с 1-го по 9-й классы. Это позволит детям приобрести не только новые навыки, но и развить социально бытовые умения, необходимые для успешного будущего;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- вместо ОБЖ добавлен новый предмет «Основы безопасности и защита Родины»,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которому начнется с 5 класса. Ученикам будут объяснять меры защиты населения в чрезвычайных ситуациях и при военной угрозе;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ученики 5-9 классов с 1 сентября 2024 года начали изучать историю по новым учебникам. В содержании курсов будут отражены ход спецоперации на Украине, а также изменения территориальных границ РФ;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в программе для учеников старших классов появился предмет «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>».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В 2023-2024 учебном году к государственной итоговой аттестации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, освоивших образовательные программы основного общего образования допущено 224 девятиклассника. Аттестаты получили все выпускники. 8 выпускников 9 классов получили аттестаты с отличием.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73 выпускника приняли участие в едином государственном экзамене, аттестаты получили 100 % выпускников.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2 выпускника получили аттестаты особого образца и медали «За особые успехи в учении» первой степени.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2 выпускника получили медали «За особые успехи в учении» второй степени.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На начало 2023-2024 учебного года в образовательных организациях района дефицит педагогических кадров составляет 15 человек. Ощущается дефицит учителей русского языка, литературы, иностранного языка, математики, начальной школы.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3 выпускника высших и средних учебных заведений вернулись в Балахтинский район.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Меры в условиях дефицита кадров, которыми сегодня занимаемся: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1. Создан «Педагогический класс» (23 учащихся)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2. Наставничество со стороны более опытных педагогов в каждом учреждении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lastRenderedPageBreak/>
        <w:t>3. Принимаем участие в программе «Земский учитель»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4. Предоставление жилья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5. Подъемные выплачиваются</w:t>
      </w:r>
      <w:r w:rsidRPr="004867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6. Заключаются целевые договора.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На сегодня в педагогических учреждениях обучаются 36 выпускников района.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На 01.01.2024 г. в муниципальном образовании Балахтинского района функционирует 8 дошкольных образовательных учреждений, при 4 общеобразовательных школах имеются 8 дошкольных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групп полного дня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. Посещают 825 воспитанников.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 Балахтинского района работает 96 педагогических работников.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7DA" w:rsidRPr="004867DA" w:rsidRDefault="004867DA" w:rsidP="0048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КГБПОУ «Балахтинский аграрный техникум» за 2024год</w:t>
      </w:r>
    </w:p>
    <w:p w:rsidR="004867DA" w:rsidRPr="004867DA" w:rsidRDefault="004867DA" w:rsidP="004867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В рамках федерального проекта «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>» открыты новые специальности и осуществлен набор студентов: «Электротехнические системы в агропромышленном комплексе» и «Эксплуатация и ремонт сельскохозяйственной техники и оборудования».</w:t>
      </w:r>
    </w:p>
    <w:p w:rsidR="004867DA" w:rsidRPr="004867DA" w:rsidRDefault="004867DA" w:rsidP="004867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Открыта новая форма обучения –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по специальности «Открытые горные работы». Десятиклассники Балахтинского района совмещают обучение в школе и техникуме, предварительно освоив в 8-9 классе рабочую профессию «Слесарь-ремонтник».</w:t>
      </w:r>
    </w:p>
    <w:p w:rsidR="004867DA" w:rsidRPr="004867DA" w:rsidRDefault="004867DA" w:rsidP="004867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На базе техникума продолжается эксперимент, проводимый совместно с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КрасГАУ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по изучению влияния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эмбриогенных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масс сибирских видов сосны, а также возможности использования данного продукта для выращивания товарной рыбы.</w:t>
      </w:r>
    </w:p>
    <w:p w:rsidR="004867DA" w:rsidRPr="004867DA" w:rsidRDefault="004867DA" w:rsidP="004867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 Впервые в рамках взаимодействия с работодателем ООО «Сибуголь» предусмотрели для студентов 3 курса специальности «Открытые горные работы» именную корпоративную стипендию и возможность получения второй рабочей профессии за счет средств работодателя.</w:t>
      </w:r>
      <w:r w:rsidRPr="004867DA">
        <w:rPr>
          <w:rFonts w:ascii="Times New Roman" w:hAnsi="Times New Roman" w:cs="Times New Roman"/>
          <w:sz w:val="24"/>
          <w:szCs w:val="24"/>
        </w:rPr>
        <w:tab/>
      </w:r>
    </w:p>
    <w:p w:rsidR="004867DA" w:rsidRPr="004867DA" w:rsidRDefault="004867DA" w:rsidP="004867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7DA">
        <w:rPr>
          <w:rFonts w:ascii="Times New Roman" w:hAnsi="Times New Roman" w:cs="Times New Roman"/>
          <w:b/>
          <w:i/>
          <w:sz w:val="24"/>
          <w:szCs w:val="24"/>
        </w:rPr>
        <w:t>Студенты:</w:t>
      </w:r>
    </w:p>
    <w:p w:rsidR="004867DA" w:rsidRPr="004867DA" w:rsidRDefault="004867DA" w:rsidP="004867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Победители регионального этапа чемпионата профессионального мастерства «Профессионалы» по компетенции «Выращивание рыбопосадочного материала и товарной рыбы». </w:t>
      </w:r>
    </w:p>
    <w:p w:rsidR="004867DA" w:rsidRPr="004867DA" w:rsidRDefault="004867DA" w:rsidP="004867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Победители краевого конкурса «Новый фарватер».</w:t>
      </w:r>
    </w:p>
    <w:p w:rsidR="004867DA" w:rsidRPr="004867DA" w:rsidRDefault="004867DA" w:rsidP="004867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1 место в Красноярском крае среди местных отделений Российского союза сельской молодежи (РССМ).</w:t>
      </w:r>
    </w:p>
    <w:p w:rsidR="004867DA" w:rsidRPr="004867DA" w:rsidRDefault="004867DA" w:rsidP="004867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Победитель краевого конкурса профессионального мастерства «Пахарь года»-2024 (2 место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Бобрович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Дмитрий).</w:t>
      </w:r>
    </w:p>
    <w:p w:rsidR="004867DA" w:rsidRPr="004867DA" w:rsidRDefault="004867DA" w:rsidP="004867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Первичное отделение Движения первых техникума – победитель  краевого конкурса отделений РДДМ -2024.</w:t>
      </w:r>
    </w:p>
    <w:p w:rsidR="004867DA" w:rsidRPr="004867DA" w:rsidRDefault="004867DA" w:rsidP="004867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Победители и призеры муниципальных спортивных  соревнований.</w:t>
      </w:r>
    </w:p>
    <w:p w:rsidR="004867DA" w:rsidRPr="004867DA" w:rsidRDefault="004867DA" w:rsidP="0048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ab/>
      </w:r>
      <w:r w:rsidRPr="004867DA">
        <w:rPr>
          <w:rFonts w:ascii="Times New Roman" w:hAnsi="Times New Roman" w:cs="Times New Roman"/>
          <w:b/>
          <w:i/>
          <w:sz w:val="24"/>
          <w:szCs w:val="24"/>
        </w:rPr>
        <w:t>Преподаватели:</w:t>
      </w:r>
      <w:r w:rsidRPr="00486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7DA" w:rsidRPr="004867DA" w:rsidRDefault="004867DA" w:rsidP="004867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Карташова У.Л. и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Буханец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Н.В. стали призерами (2, 3 место) регионального конкурса «Лучшие практики наставничества» в Красноярском крае. </w:t>
      </w:r>
    </w:p>
    <w:p w:rsidR="004867DA" w:rsidRPr="004867DA" w:rsidRDefault="004867DA" w:rsidP="004867D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Кривелева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Н.Ф. – лауреат государственной премии Красноярского края в 2024 году.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7DA" w:rsidRPr="004867DA" w:rsidRDefault="004867DA" w:rsidP="004867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Здравоохранение в 2024 году.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Установлено новое диагностическое оборудование в рамках региональной программы «Модернизация первичного звена государственной системы здравоохранение Красноярского края»: эндоскоп для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фибродуоденогастроскопии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фиброколоноскоп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>, эндоскопическая стойка, рентге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аппарат цифровой переносной,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маммограф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цифровой, аппарат УЗИ.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lastRenderedPageBreak/>
        <w:t xml:space="preserve">Возведены новые модульные здания Петропавловского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(январь 2024г.), Якушевского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(февраль 2024 г.),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Ильтюкосвкого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(ввод в эксплуатацию в декабре 2024 г.)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Поликлиника КГБУЗ «Балахтинская РБ» 7 ноября 2024 года перешла на новую форму оказания первичной медико-санитарной помощи взрослому населению по профилю «Терапия».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На краткосрочном визите к врачу пациент не мог получить должного внимания, следовательно, удовлетворенность от приема была на низком уровне.  Новая форма организации приема нацелена на увеличение времени контакта пациента непосредственно с врачом. Такая форма на протяжении нескольких лет используется в поликлинике краевой клинической больницы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. Красноярска и рекомендовано министерством здравоохранения, к внедрению во всех районных больницах края.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Ведется работа по подбору и привлечению кадров: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принята фельдшер в смотровой кабинет,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- врач ОВП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Чистопольской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амбулатории.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Остается потребность во врачах: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терапевтах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анестезиолога – реаниматолога,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- врач ОВП,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стоматолога,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- врача УЗИ.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7DA" w:rsidRPr="004867DA" w:rsidRDefault="004867DA" w:rsidP="00486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Спорт за 2024 год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Согласно календарному плану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общее количество мероприятий на сегодня 134 включая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(местные школьные, территории, выездные мероприятия)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3 общекомандное место в соревнованиях XXII летних спортивных игр среди муниципальных районов Красноярского края «Сельская Нива Красноярья» 31.05-02.06.2024года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. Емельяново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3 общекомандное место в VI зимней Спартакиаде ветеранов физической культуры и спорта Красноярского края 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>. Ачинск 5-8.12.2024г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Получено званий: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2 кандидата в мастера спорта России по шашкам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В районе культивируется 40 видов спорта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Активно работает центр ГТО прошло испытание более 1200 человек, ожидаемое количество знаков 600 разного достоинства.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Количество учреждений в районе участвующих в процессе физкультуры и спорта 30шт.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7DA">
        <w:rPr>
          <w:rFonts w:ascii="Times New Roman" w:hAnsi="Times New Roman" w:cs="Times New Roman"/>
          <w:sz w:val="24"/>
          <w:szCs w:val="24"/>
          <w:u w:val="single"/>
        </w:rPr>
        <w:t xml:space="preserve">Общее количество </w:t>
      </w:r>
      <w:proofErr w:type="gramStart"/>
      <w:r w:rsidRPr="004867DA">
        <w:rPr>
          <w:rFonts w:ascii="Times New Roman" w:hAnsi="Times New Roman" w:cs="Times New Roman"/>
          <w:sz w:val="24"/>
          <w:szCs w:val="24"/>
          <w:u w:val="single"/>
        </w:rPr>
        <w:t>занимающихся</w:t>
      </w:r>
      <w:proofErr w:type="gramEnd"/>
      <w:r w:rsidRPr="004867DA">
        <w:rPr>
          <w:rFonts w:ascii="Times New Roman" w:hAnsi="Times New Roman" w:cs="Times New Roman"/>
          <w:sz w:val="24"/>
          <w:szCs w:val="24"/>
          <w:u w:val="single"/>
        </w:rPr>
        <w:t xml:space="preserve"> 950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- 3-15 лет = 3523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- 16-17 = 492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-18-29 = 1887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-30-54 = 2884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-55-79 = 778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- 80 и старше = 6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67DA">
        <w:rPr>
          <w:rFonts w:ascii="Times New Roman" w:hAnsi="Times New Roman" w:cs="Times New Roman"/>
          <w:sz w:val="24"/>
          <w:szCs w:val="24"/>
        </w:rPr>
        <w:t>За 2024год устройство спортивного плоскостного сооружения, хоккейная площадка (коробка) по адресу: Российская Федерация, Красноярский край, Балахтинский район, с. Большие Сыры, ул. Космонавтов, 12 с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№ 24:03:3201007:61, на общую сумму 4 000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(четыре миллиона рублей 00 копеек.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Подана заявка на 2025 год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</w:t>
      </w:r>
      <w:r w:rsidRPr="004867DA">
        <w:rPr>
          <w:rFonts w:ascii="Times New Roman" w:hAnsi="Times New Roman" w:cs="Times New Roman"/>
          <w:sz w:val="24"/>
          <w:szCs w:val="24"/>
        </w:rPr>
        <w:lastRenderedPageBreak/>
        <w:t xml:space="preserve">культуры и спорта. Ремонт кровли МАУ ФСЦ Олимп на сумму 10 000 000 десять миллионов рублей. 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года проводятся разного рода акции с участием детских садов, школ, организаций. Ежегодно подводятся итоги лучших спортсменов района.</w:t>
      </w:r>
    </w:p>
    <w:p w:rsidR="004867DA" w:rsidRPr="004867DA" w:rsidRDefault="004867DA" w:rsidP="00486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7DA">
        <w:rPr>
          <w:rFonts w:ascii="Times New Roman" w:hAnsi="Times New Roman" w:cs="Times New Roman"/>
          <w:b/>
          <w:sz w:val="24"/>
          <w:szCs w:val="24"/>
        </w:rPr>
        <w:t>Информация о деятельности КГБУ СО «Балахтинский»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Для краевого государственного бюджета учреждения «Комплексный центр социального обслуживания населения «Балахтинский» количество получателей услуг по государственному заданию на 2024 год составляет 2088 человек.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На 10 декабря 2024г. количество получателей социальных услуг составило 2093 человек, из них: 1624 получателя в </w:t>
      </w:r>
      <w:proofErr w:type="spellStart"/>
      <w:r w:rsidRPr="004867DA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4867DA">
        <w:rPr>
          <w:rFonts w:ascii="Times New Roman" w:hAnsi="Times New Roman" w:cs="Times New Roman"/>
          <w:sz w:val="24"/>
          <w:szCs w:val="24"/>
        </w:rPr>
        <w:t xml:space="preserve"> форме и 469 в форме социального обслуживания на дому. Государственное задание на 10.12.2024 г. выполнено в полном объеме.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Учреждением выигран грант: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 xml:space="preserve"> - «Золотая ниточка» (гранд от фонда Тимченко на сумму 284000,00 рублей), в рамках которого провели мастер классы по правополушарному рисованию, лекции по пропаганде ЗОЖ и профилактике потребления ПАВ.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Работает университет «Активное долголетие»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Кружок «Умелые ручки»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изостудия «Взгляд из глубины»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- школа родственного ухода.</w:t>
      </w:r>
    </w:p>
    <w:p w:rsidR="004867DA" w:rsidRPr="004867DA" w:rsidRDefault="004867DA" w:rsidP="00486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7D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4867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867DA">
        <w:rPr>
          <w:rFonts w:ascii="Times New Roman" w:hAnsi="Times New Roman" w:cs="Times New Roman"/>
          <w:sz w:val="24"/>
          <w:szCs w:val="24"/>
        </w:rPr>
        <w:t xml:space="preserve"> 2024 года проводилась работа с участниками и членами семей СВО, составлены на каждого социальные паспорта.</w:t>
      </w:r>
    </w:p>
    <w:p w:rsidR="004867DA" w:rsidRPr="00A91BDE" w:rsidRDefault="004867DA" w:rsidP="00486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7DA" w:rsidRPr="00A91BDE" w:rsidRDefault="004867DA" w:rsidP="004867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657" w:rsidRPr="002A6043" w:rsidRDefault="004D4657" w:rsidP="004867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D4657" w:rsidRPr="002A6043" w:rsidSect="00B875C4">
      <w:pgSz w:w="11906" w:h="16838"/>
      <w:pgMar w:top="1135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CEC"/>
    <w:multiLevelType w:val="hybridMultilevel"/>
    <w:tmpl w:val="8618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52769"/>
    <w:multiLevelType w:val="hybridMultilevel"/>
    <w:tmpl w:val="DACE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86F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5D4B"/>
    <w:rsid w:val="0006684A"/>
    <w:rsid w:val="00066B54"/>
    <w:rsid w:val="00066E55"/>
    <w:rsid w:val="00067409"/>
    <w:rsid w:val="00070854"/>
    <w:rsid w:val="00070EB2"/>
    <w:rsid w:val="00071791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6404"/>
    <w:rsid w:val="000B751C"/>
    <w:rsid w:val="000B7A32"/>
    <w:rsid w:val="000C0474"/>
    <w:rsid w:val="000C1205"/>
    <w:rsid w:val="000C18B5"/>
    <w:rsid w:val="000C19FC"/>
    <w:rsid w:val="000C1D41"/>
    <w:rsid w:val="000C1D62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0D8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42D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02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B09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9B6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2BB7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43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4E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2C5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6CD2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67DA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97AF3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3DA0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B3D"/>
    <w:rsid w:val="004D2D11"/>
    <w:rsid w:val="004D2E86"/>
    <w:rsid w:val="004D326E"/>
    <w:rsid w:val="004D3C18"/>
    <w:rsid w:val="004D3CF5"/>
    <w:rsid w:val="004D4657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259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6C7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64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0AB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4F86"/>
    <w:rsid w:val="00595251"/>
    <w:rsid w:val="00595997"/>
    <w:rsid w:val="00595BEA"/>
    <w:rsid w:val="00595C7E"/>
    <w:rsid w:val="00596137"/>
    <w:rsid w:val="00596BEB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3C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3C7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6ED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586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2AD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4A8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65F8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A720E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2FCD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82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1E0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6DD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4C3D"/>
    <w:rsid w:val="00A351A2"/>
    <w:rsid w:val="00A3529B"/>
    <w:rsid w:val="00A35769"/>
    <w:rsid w:val="00A35C57"/>
    <w:rsid w:val="00A371BD"/>
    <w:rsid w:val="00A379BB"/>
    <w:rsid w:val="00A37DD0"/>
    <w:rsid w:val="00A4015E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415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2BD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577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28D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5C4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DE2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42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4D2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6D6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9664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2EEA"/>
    <w:rsid w:val="00CD3F46"/>
    <w:rsid w:val="00CD3FDD"/>
    <w:rsid w:val="00CD4063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9A6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41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27E01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63A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C3F"/>
    <w:rsid w:val="00E13F4A"/>
    <w:rsid w:val="00E14603"/>
    <w:rsid w:val="00E14E01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9C0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047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4D8E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6D6A"/>
    <w:rsid w:val="00ED7BCB"/>
    <w:rsid w:val="00ED7D5E"/>
    <w:rsid w:val="00EE05EA"/>
    <w:rsid w:val="00EE06B6"/>
    <w:rsid w:val="00EE075F"/>
    <w:rsid w:val="00EE287F"/>
    <w:rsid w:val="00EE32B4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1B9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6A9F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9B2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styleId="aa">
    <w:name w:val="No Spacing"/>
    <w:link w:val="ab"/>
    <w:uiPriority w:val="1"/>
    <w:qFormat/>
    <w:rsid w:val="002E24E5"/>
    <w:pPr>
      <w:spacing w:after="0" w:line="240" w:lineRule="auto"/>
    </w:pPr>
  </w:style>
  <w:style w:type="table" w:styleId="ac">
    <w:name w:val="Table Grid"/>
    <w:basedOn w:val="a1"/>
    <w:uiPriority w:val="59"/>
    <w:rsid w:val="002A60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256C7"/>
  </w:style>
  <w:style w:type="paragraph" w:styleId="ad">
    <w:name w:val="caption"/>
    <w:aliases w:val="Название таблицы,рисунка,Таблица_номер_справа_12"/>
    <w:basedOn w:val="a"/>
    <w:next w:val="a"/>
    <w:link w:val="ae"/>
    <w:qFormat/>
    <w:rsid w:val="005256C7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ae">
    <w:name w:val="Название объекта Знак"/>
    <w:aliases w:val="Название таблицы Знак,рисунка Знак,Таблица_номер_справа_12 Знак"/>
    <w:link w:val="ad"/>
    <w:locked/>
    <w:rsid w:val="005256C7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character" w:customStyle="1" w:styleId="21">
    <w:name w:val="Основной текст (2)"/>
    <w:basedOn w:val="a0"/>
    <w:rsid w:val="00FA0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Абзац списка1"/>
    <w:basedOn w:val="a"/>
    <w:rsid w:val="00FA09B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EB5A-867E-43E6-8A70-6AA19B85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71</cp:revision>
  <cp:lastPrinted>2019-11-21T01:36:00Z</cp:lastPrinted>
  <dcterms:created xsi:type="dcterms:W3CDTF">2015-05-28T05:14:00Z</dcterms:created>
  <dcterms:modified xsi:type="dcterms:W3CDTF">2024-12-16T01:31:00Z</dcterms:modified>
</cp:coreProperties>
</file>