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F15F"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486B5A">
        <w:rPr>
          <w:rFonts w:ascii="Times New Roman CYR" w:hAnsi="Times New Roman CYR" w:cs="Times New Roman CYR"/>
          <w:b/>
          <w:bCs/>
          <w:color w:val="000000"/>
          <w:kern w:val="0"/>
          <w:sz w:val="28"/>
          <w:szCs w:val="28"/>
        </w:rPr>
        <w:t>Пояснительная записка к Прогнозу СЭР МО</w:t>
      </w:r>
    </w:p>
    <w:p w14:paraId="2B5189B0"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721C01A9"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 Общие сведения о муниципальном образовании</w:t>
      </w:r>
    </w:p>
    <w:p w14:paraId="377894FD"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7F86F06"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Муниципальное образование Балахтинский район образовано в 1924 году и расположен к югу от </w:t>
      </w:r>
      <w:proofErr w:type="spellStart"/>
      <w:r w:rsidRPr="00486B5A">
        <w:rPr>
          <w:rFonts w:ascii="Times New Roman CYR" w:hAnsi="Times New Roman CYR" w:cs="Times New Roman CYR"/>
          <w:kern w:val="0"/>
          <w:sz w:val="28"/>
          <w:szCs w:val="28"/>
        </w:rPr>
        <w:t>г.Красноярска</w:t>
      </w:r>
      <w:proofErr w:type="spellEnd"/>
      <w:r w:rsidRPr="00486B5A">
        <w:rPr>
          <w:rFonts w:ascii="Times New Roman CYR" w:hAnsi="Times New Roman CYR" w:cs="Times New Roman CYR"/>
          <w:kern w:val="0"/>
          <w:sz w:val="28"/>
          <w:szCs w:val="28"/>
        </w:rPr>
        <w:t xml:space="preserve"> по обеим сторонам Красноярского водохранилища. </w:t>
      </w:r>
    </w:p>
    <w:p w14:paraId="00C80D1B"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соответствии с Законом Красноярского края от 18.02.2005 N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 площадь территории муниципального образования составляет 10230,8 </w:t>
      </w:r>
      <w:proofErr w:type="spellStart"/>
      <w:r w:rsidRPr="00486B5A">
        <w:rPr>
          <w:rFonts w:ascii="Times New Roman CYR" w:hAnsi="Times New Roman CYR" w:cs="Times New Roman CYR"/>
          <w:kern w:val="0"/>
          <w:sz w:val="28"/>
          <w:szCs w:val="28"/>
        </w:rPr>
        <w:t>кв.км</w:t>
      </w:r>
      <w:proofErr w:type="spellEnd"/>
      <w:r w:rsidRPr="00486B5A">
        <w:rPr>
          <w:rFonts w:ascii="Times New Roman CYR" w:hAnsi="Times New Roman CYR" w:cs="Times New Roman CYR"/>
          <w:kern w:val="0"/>
          <w:sz w:val="28"/>
          <w:szCs w:val="28"/>
        </w:rPr>
        <w:t xml:space="preserve">. Учитывая то, что в соответствии с методическими рекомендациями по формированию показателей прогноза социально-экономического развития, источником информации является форма № 22-2 «Отчет о наличии и распределении земель по категориям и угодьям», формируемая Росреестром, территория указана по следующим параметрам: площадь муниципального образования – 10250 кв. км., в том числе сельхозугодий – 2351,2 </w:t>
      </w:r>
      <w:proofErr w:type="spellStart"/>
      <w:r w:rsidRPr="00486B5A">
        <w:rPr>
          <w:rFonts w:ascii="Times New Roman CYR" w:hAnsi="Times New Roman CYR" w:cs="Times New Roman CYR"/>
          <w:kern w:val="0"/>
          <w:sz w:val="28"/>
          <w:szCs w:val="28"/>
        </w:rPr>
        <w:t>кв.км</w:t>
      </w:r>
      <w:proofErr w:type="spellEnd"/>
      <w:r w:rsidRPr="00486B5A">
        <w:rPr>
          <w:rFonts w:ascii="Times New Roman CYR" w:hAnsi="Times New Roman CYR" w:cs="Times New Roman CYR"/>
          <w:kern w:val="0"/>
          <w:sz w:val="28"/>
          <w:szCs w:val="28"/>
        </w:rPr>
        <w:t xml:space="preserve">., земель лесного фонда – 6061 </w:t>
      </w:r>
      <w:proofErr w:type="spellStart"/>
      <w:r w:rsidRPr="00486B5A">
        <w:rPr>
          <w:rFonts w:ascii="Times New Roman CYR" w:hAnsi="Times New Roman CYR" w:cs="Times New Roman CYR"/>
          <w:kern w:val="0"/>
          <w:sz w:val="28"/>
          <w:szCs w:val="28"/>
        </w:rPr>
        <w:t>кв.км</w:t>
      </w:r>
      <w:proofErr w:type="spellEnd"/>
      <w:r w:rsidRPr="00486B5A">
        <w:rPr>
          <w:rFonts w:ascii="Times New Roman CYR" w:hAnsi="Times New Roman CYR" w:cs="Times New Roman CYR"/>
          <w:kern w:val="0"/>
          <w:sz w:val="28"/>
          <w:szCs w:val="28"/>
        </w:rPr>
        <w:t xml:space="preserve">., водного фонда – 657 </w:t>
      </w:r>
      <w:proofErr w:type="spellStart"/>
      <w:r w:rsidRPr="00486B5A">
        <w:rPr>
          <w:rFonts w:ascii="Times New Roman CYR" w:hAnsi="Times New Roman CYR" w:cs="Times New Roman CYR"/>
          <w:kern w:val="0"/>
          <w:sz w:val="28"/>
          <w:szCs w:val="28"/>
        </w:rPr>
        <w:t>кв.км</w:t>
      </w:r>
      <w:proofErr w:type="spellEnd"/>
      <w:r w:rsidRPr="00486B5A">
        <w:rPr>
          <w:rFonts w:ascii="Times New Roman CYR" w:hAnsi="Times New Roman CYR" w:cs="Times New Roman CYR"/>
          <w:kern w:val="0"/>
          <w:sz w:val="28"/>
          <w:szCs w:val="28"/>
        </w:rPr>
        <w:t>.</w:t>
      </w:r>
    </w:p>
    <w:p w14:paraId="15AB62B5"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По площади территория Балахтинского района занимает 12-е место в крае. Протяженность с запада на восток – 140 км, с севера на юг – 73 км.</w:t>
      </w:r>
    </w:p>
    <w:p w14:paraId="6AF67F70"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Район граничит на западе с Ужурским и Назаровским районами, на севере – с Козульским и Емельяновским, на юге – с Идринским, Курагинским, Краснотуранским и Новоселовским районами, на северо-востоке – с Березовским районом и г.Дивногорском. </w:t>
      </w:r>
    </w:p>
    <w:p w14:paraId="0D83CE2F"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Климатический пояс, в котором расположен Балахтинский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332 мм. Средняя толщина снежного покрова – 24 см.</w:t>
      </w:r>
    </w:p>
    <w:p w14:paraId="14899EE5"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Число населенных пунктов – 48. Населенные пункты объединены в 12 сельсоветов, 1 поссовет. </w:t>
      </w:r>
    </w:p>
    <w:p w14:paraId="7EA1650B"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Самым крупным по количеству жителей является Балахтинский поссовет – 7,2 тыс. человек, из них в п.Балахта проживает 6,9 тыс. человек (38% всего населения района).</w:t>
      </w:r>
    </w:p>
    <w:p w14:paraId="10AE5D7F"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Крупных населенных пунктов с численностью жителей более 1000 человек – </w:t>
      </w:r>
      <w:proofErr w:type="gramStart"/>
      <w:r w:rsidRPr="00486B5A">
        <w:rPr>
          <w:rFonts w:ascii="Times New Roman CYR" w:hAnsi="Times New Roman CYR" w:cs="Times New Roman CYR"/>
          <w:kern w:val="0"/>
          <w:sz w:val="28"/>
          <w:szCs w:val="28"/>
        </w:rPr>
        <w:t>3:  п.Приморск</w:t>
      </w:r>
      <w:proofErr w:type="gramEnd"/>
      <w:r w:rsidRPr="00486B5A">
        <w:rPr>
          <w:rFonts w:ascii="Times New Roman CYR" w:hAnsi="Times New Roman CYR" w:cs="Times New Roman CYR"/>
          <w:kern w:val="0"/>
          <w:sz w:val="28"/>
          <w:szCs w:val="28"/>
        </w:rPr>
        <w:t>, с.Кожаны, п.Чистое Поле.</w:t>
      </w:r>
    </w:p>
    <w:p w14:paraId="0C45866A"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Населенных пунктов с численностью жителей менее 100 человек – 15: </w:t>
      </w:r>
      <w:proofErr w:type="spellStart"/>
      <w:r w:rsidRPr="00486B5A">
        <w:rPr>
          <w:rFonts w:ascii="Times New Roman CYR" w:hAnsi="Times New Roman CYR" w:cs="Times New Roman CYR"/>
          <w:kern w:val="0"/>
          <w:sz w:val="28"/>
          <w:szCs w:val="28"/>
        </w:rPr>
        <w:t>д.Перово</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д.Смоленка</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д.Куртюл</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д.Тюлюпта</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д.Березовая</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д.Огоньки</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д.Малые</w:t>
      </w:r>
      <w:proofErr w:type="spellEnd"/>
      <w:r w:rsidRPr="00486B5A">
        <w:rPr>
          <w:rFonts w:ascii="Times New Roman CYR" w:hAnsi="Times New Roman CYR" w:cs="Times New Roman CYR"/>
          <w:kern w:val="0"/>
          <w:sz w:val="28"/>
          <w:szCs w:val="28"/>
        </w:rPr>
        <w:t xml:space="preserve"> Сыры, </w:t>
      </w:r>
      <w:proofErr w:type="spellStart"/>
      <w:r w:rsidRPr="00486B5A">
        <w:rPr>
          <w:rFonts w:ascii="Times New Roman CYR" w:hAnsi="Times New Roman CYR" w:cs="Times New Roman CYR"/>
          <w:kern w:val="0"/>
          <w:sz w:val="28"/>
          <w:szCs w:val="28"/>
        </w:rPr>
        <w:t>д.Виленка</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д.Кизык-Чуль</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д.Тукай</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д.Кизылка</w:t>
      </w:r>
      <w:proofErr w:type="spellEnd"/>
      <w:r w:rsidRPr="00486B5A">
        <w:rPr>
          <w:rFonts w:ascii="Times New Roman CYR" w:hAnsi="Times New Roman CYR" w:cs="Times New Roman CYR"/>
          <w:kern w:val="0"/>
          <w:sz w:val="28"/>
          <w:szCs w:val="28"/>
        </w:rPr>
        <w:t xml:space="preserve">, д.Балдаштык, д.Гладкий Мыс, </w:t>
      </w:r>
      <w:proofErr w:type="spellStart"/>
      <w:r w:rsidRPr="00486B5A">
        <w:rPr>
          <w:rFonts w:ascii="Times New Roman CYR" w:hAnsi="Times New Roman CYR" w:cs="Times New Roman CYR"/>
          <w:kern w:val="0"/>
          <w:sz w:val="28"/>
          <w:szCs w:val="28"/>
        </w:rPr>
        <w:t>с.Курбатово</w:t>
      </w:r>
      <w:proofErr w:type="spellEnd"/>
      <w:r w:rsidRPr="00486B5A">
        <w:rPr>
          <w:rFonts w:ascii="Times New Roman CYR" w:hAnsi="Times New Roman CYR" w:cs="Times New Roman CYR"/>
          <w:kern w:val="0"/>
          <w:sz w:val="28"/>
          <w:szCs w:val="28"/>
        </w:rPr>
        <w:t>, д.Новотроицк.</w:t>
      </w:r>
    </w:p>
    <w:p w14:paraId="6242499A"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Наиболее удаленными от районного центра являются населенные пункты: </w:t>
      </w:r>
      <w:proofErr w:type="spellStart"/>
      <w:r w:rsidRPr="00486B5A">
        <w:rPr>
          <w:rFonts w:ascii="Times New Roman CYR" w:hAnsi="Times New Roman CYR" w:cs="Times New Roman CYR"/>
          <w:kern w:val="0"/>
          <w:sz w:val="28"/>
          <w:szCs w:val="28"/>
        </w:rPr>
        <w:t>д.Березовая</w:t>
      </w:r>
      <w:proofErr w:type="spellEnd"/>
      <w:r w:rsidRPr="00486B5A">
        <w:rPr>
          <w:rFonts w:ascii="Times New Roman CYR" w:hAnsi="Times New Roman CYR" w:cs="Times New Roman CYR"/>
          <w:kern w:val="0"/>
          <w:sz w:val="28"/>
          <w:szCs w:val="28"/>
        </w:rPr>
        <w:t xml:space="preserve"> – 96 км, </w:t>
      </w:r>
      <w:proofErr w:type="spellStart"/>
      <w:r w:rsidRPr="00486B5A">
        <w:rPr>
          <w:rFonts w:ascii="Times New Roman CYR" w:hAnsi="Times New Roman CYR" w:cs="Times New Roman CYR"/>
          <w:kern w:val="0"/>
          <w:sz w:val="28"/>
          <w:szCs w:val="28"/>
        </w:rPr>
        <w:t>д.Тюлюпта</w:t>
      </w:r>
      <w:proofErr w:type="spellEnd"/>
      <w:r w:rsidRPr="00486B5A">
        <w:rPr>
          <w:rFonts w:ascii="Times New Roman CYR" w:hAnsi="Times New Roman CYR" w:cs="Times New Roman CYR"/>
          <w:kern w:val="0"/>
          <w:sz w:val="28"/>
          <w:szCs w:val="28"/>
        </w:rPr>
        <w:t xml:space="preserve"> – 97 км, </w:t>
      </w:r>
      <w:proofErr w:type="spellStart"/>
      <w:r w:rsidRPr="00486B5A">
        <w:rPr>
          <w:rFonts w:ascii="Times New Roman CYR" w:hAnsi="Times New Roman CYR" w:cs="Times New Roman CYR"/>
          <w:kern w:val="0"/>
          <w:sz w:val="28"/>
          <w:szCs w:val="28"/>
        </w:rPr>
        <w:t>д.Куртюл</w:t>
      </w:r>
      <w:proofErr w:type="spellEnd"/>
      <w:r w:rsidRPr="00486B5A">
        <w:rPr>
          <w:rFonts w:ascii="Times New Roman CYR" w:hAnsi="Times New Roman CYR" w:cs="Times New Roman CYR"/>
          <w:kern w:val="0"/>
          <w:sz w:val="28"/>
          <w:szCs w:val="28"/>
        </w:rPr>
        <w:t xml:space="preserve">  - 83 км, </w:t>
      </w:r>
      <w:proofErr w:type="spellStart"/>
      <w:r w:rsidRPr="00486B5A">
        <w:rPr>
          <w:rFonts w:ascii="Times New Roman CYR" w:hAnsi="Times New Roman CYR" w:cs="Times New Roman CYR"/>
          <w:kern w:val="0"/>
          <w:sz w:val="28"/>
          <w:szCs w:val="28"/>
        </w:rPr>
        <w:t>д.Смоленка</w:t>
      </w:r>
      <w:proofErr w:type="spellEnd"/>
      <w:r w:rsidRPr="00486B5A">
        <w:rPr>
          <w:rFonts w:ascii="Times New Roman CYR" w:hAnsi="Times New Roman CYR" w:cs="Times New Roman CYR"/>
          <w:kern w:val="0"/>
          <w:sz w:val="28"/>
          <w:szCs w:val="28"/>
        </w:rPr>
        <w:t xml:space="preserve"> – 73 км, </w:t>
      </w:r>
      <w:proofErr w:type="spellStart"/>
      <w:r w:rsidRPr="00486B5A">
        <w:rPr>
          <w:rFonts w:ascii="Times New Roman CYR" w:hAnsi="Times New Roman CYR" w:cs="Times New Roman CYR"/>
          <w:kern w:val="0"/>
          <w:sz w:val="28"/>
          <w:szCs w:val="28"/>
        </w:rPr>
        <w:lastRenderedPageBreak/>
        <w:t>д.Кизылка</w:t>
      </w:r>
      <w:proofErr w:type="spellEnd"/>
      <w:r w:rsidRPr="00486B5A">
        <w:rPr>
          <w:rFonts w:ascii="Times New Roman CYR" w:hAnsi="Times New Roman CYR" w:cs="Times New Roman CYR"/>
          <w:kern w:val="0"/>
          <w:sz w:val="28"/>
          <w:szCs w:val="28"/>
        </w:rPr>
        <w:t xml:space="preserve"> – 62 км,  </w:t>
      </w:r>
      <w:proofErr w:type="spellStart"/>
      <w:r w:rsidRPr="00486B5A">
        <w:rPr>
          <w:rFonts w:ascii="Times New Roman CYR" w:hAnsi="Times New Roman CYR" w:cs="Times New Roman CYR"/>
          <w:kern w:val="0"/>
          <w:sz w:val="28"/>
          <w:szCs w:val="28"/>
        </w:rPr>
        <w:t>д.Петропавловка</w:t>
      </w:r>
      <w:proofErr w:type="spellEnd"/>
      <w:r w:rsidRPr="00486B5A">
        <w:rPr>
          <w:rFonts w:ascii="Times New Roman CYR" w:hAnsi="Times New Roman CYR" w:cs="Times New Roman CYR"/>
          <w:kern w:val="0"/>
          <w:sz w:val="28"/>
          <w:szCs w:val="28"/>
        </w:rPr>
        <w:t xml:space="preserve"> – 59 км, </w:t>
      </w:r>
      <w:proofErr w:type="spellStart"/>
      <w:r w:rsidRPr="00486B5A">
        <w:rPr>
          <w:rFonts w:ascii="Times New Roman CYR" w:hAnsi="Times New Roman CYR" w:cs="Times New Roman CYR"/>
          <w:kern w:val="0"/>
          <w:sz w:val="28"/>
          <w:szCs w:val="28"/>
        </w:rPr>
        <w:t>с.Курбатово</w:t>
      </w:r>
      <w:proofErr w:type="spellEnd"/>
      <w:r w:rsidRPr="00486B5A">
        <w:rPr>
          <w:rFonts w:ascii="Times New Roman CYR" w:hAnsi="Times New Roman CYR" w:cs="Times New Roman CYR"/>
          <w:kern w:val="0"/>
          <w:sz w:val="28"/>
          <w:szCs w:val="28"/>
        </w:rPr>
        <w:t xml:space="preserve"> – 56,5 км,  д. Могучий – 56 км, </w:t>
      </w:r>
      <w:proofErr w:type="spellStart"/>
      <w:r w:rsidRPr="00486B5A">
        <w:rPr>
          <w:rFonts w:ascii="Times New Roman CYR" w:hAnsi="Times New Roman CYR" w:cs="Times New Roman CYR"/>
          <w:kern w:val="0"/>
          <w:sz w:val="28"/>
          <w:szCs w:val="28"/>
        </w:rPr>
        <w:t>д.Кизык-Чуль</w:t>
      </w:r>
      <w:proofErr w:type="spellEnd"/>
      <w:r w:rsidRPr="00486B5A">
        <w:rPr>
          <w:rFonts w:ascii="Times New Roman CYR" w:hAnsi="Times New Roman CYR" w:cs="Times New Roman CYR"/>
          <w:kern w:val="0"/>
          <w:sz w:val="28"/>
          <w:szCs w:val="28"/>
        </w:rPr>
        <w:t xml:space="preserve"> – 54 км, </w:t>
      </w:r>
      <w:proofErr w:type="spellStart"/>
      <w:r w:rsidRPr="00486B5A">
        <w:rPr>
          <w:rFonts w:ascii="Times New Roman CYR" w:hAnsi="Times New Roman CYR" w:cs="Times New Roman CYR"/>
          <w:kern w:val="0"/>
          <w:sz w:val="28"/>
          <w:szCs w:val="28"/>
        </w:rPr>
        <w:t>д.Холодный</w:t>
      </w:r>
      <w:proofErr w:type="spellEnd"/>
      <w:r w:rsidRPr="00486B5A">
        <w:rPr>
          <w:rFonts w:ascii="Times New Roman CYR" w:hAnsi="Times New Roman CYR" w:cs="Times New Roman CYR"/>
          <w:kern w:val="0"/>
          <w:sz w:val="28"/>
          <w:szCs w:val="28"/>
        </w:rPr>
        <w:t xml:space="preserve"> Ключ и </w:t>
      </w:r>
      <w:proofErr w:type="spellStart"/>
      <w:r w:rsidRPr="00486B5A">
        <w:rPr>
          <w:rFonts w:ascii="Times New Roman CYR" w:hAnsi="Times New Roman CYR" w:cs="Times New Roman CYR"/>
          <w:kern w:val="0"/>
          <w:sz w:val="28"/>
          <w:szCs w:val="28"/>
        </w:rPr>
        <w:t>д.Черемушки</w:t>
      </w:r>
      <w:proofErr w:type="spellEnd"/>
      <w:r w:rsidRPr="00486B5A">
        <w:rPr>
          <w:rFonts w:ascii="Times New Roman CYR" w:hAnsi="Times New Roman CYR" w:cs="Times New Roman CYR"/>
          <w:kern w:val="0"/>
          <w:sz w:val="28"/>
          <w:szCs w:val="28"/>
        </w:rPr>
        <w:t xml:space="preserve"> – 53 км, п.Вольный 50 км. . Не имеют устойчивого транспортного сообщения с районным центром 13 населенных пунктов, автобусного сообщения не имеют 20 населенных пунктов.</w:t>
      </w:r>
    </w:p>
    <w:p w14:paraId="240E8285"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Территория Черемушкинского сельсовета расположена на правом берегу Красноярского водохранилища. Связь с районным центром в летний период осуществляется водным транспортом, в зимний период – по ледовой переправе.</w:t>
      </w:r>
    </w:p>
    <w:p w14:paraId="5BB1FF88" w14:textId="77777777" w:rsidR="00000000" w:rsidRPr="00486B5A" w:rsidRDefault="00000000">
      <w:pPr>
        <w:widowControl w:val="0"/>
        <w:autoSpaceDE w:val="0"/>
        <w:autoSpaceDN w:val="0"/>
        <w:adjustRightInd w:val="0"/>
        <w:spacing w:after="0" w:line="240" w:lineRule="auto"/>
        <w:ind w:firstLine="708"/>
        <w:jc w:val="both"/>
        <w:rPr>
          <w:rFonts w:ascii="Times New Roman CYR" w:hAnsi="Times New Roman CYR" w:cs="Times New Roman CYR"/>
          <w:color w:val="000000"/>
          <w:kern w:val="0"/>
          <w:sz w:val="28"/>
          <w:szCs w:val="28"/>
        </w:rPr>
      </w:pPr>
      <w:r w:rsidRPr="00486B5A">
        <w:rPr>
          <w:rFonts w:ascii="Times New Roman CYR" w:hAnsi="Times New Roman CYR" w:cs="Times New Roman CYR"/>
          <w:kern w:val="0"/>
          <w:sz w:val="28"/>
          <w:szCs w:val="28"/>
        </w:rPr>
        <w:t xml:space="preserve">Связь с краевым центром осуществляется по автодороге федерального значения «Енисей». Ближайшая железнодорожная станция Ужур расположена на расстоянии 120 км от районного центра. Расстояние от п. Балахта до ближайшей пристани Приморск составляет 31 км. </w:t>
      </w:r>
      <w:r w:rsidRPr="00486B5A">
        <w:rPr>
          <w:rFonts w:ascii="Times New Roman CYR" w:hAnsi="Times New Roman CYR" w:cs="Times New Roman CYR"/>
          <w:color w:val="000000"/>
          <w:kern w:val="0"/>
          <w:sz w:val="28"/>
          <w:szCs w:val="28"/>
        </w:rPr>
        <w:t>Территория района богата природными ресурсами. Запасы полезных ископаемых в Балахтинском районе составляют: рассыпное золото, уголь бурый. тонн, глина, пески строительные, цеолиты, флюорит, минеральные воды (</w:t>
      </w:r>
      <w:proofErr w:type="spellStart"/>
      <w:r w:rsidRPr="00486B5A">
        <w:rPr>
          <w:rFonts w:ascii="Times New Roman CYR" w:hAnsi="Times New Roman CYR" w:cs="Times New Roman CYR"/>
          <w:color w:val="000000"/>
          <w:kern w:val="0"/>
          <w:sz w:val="28"/>
          <w:szCs w:val="28"/>
        </w:rPr>
        <w:t>Кожановское</w:t>
      </w:r>
      <w:proofErr w:type="spellEnd"/>
      <w:r w:rsidRPr="00486B5A">
        <w:rPr>
          <w:rFonts w:ascii="Times New Roman CYR" w:hAnsi="Times New Roman CYR" w:cs="Times New Roman CYR"/>
          <w:color w:val="000000"/>
          <w:kern w:val="0"/>
          <w:sz w:val="28"/>
          <w:szCs w:val="28"/>
        </w:rPr>
        <w:t xml:space="preserve"> месторождение).</w:t>
      </w:r>
    </w:p>
    <w:p w14:paraId="56A4EEBA"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Район расположен в пределах уникального Канско-Ачинского угольного бассейна. В настоящее время разведано </w:t>
      </w:r>
      <w:proofErr w:type="spellStart"/>
      <w:r w:rsidRPr="00486B5A">
        <w:rPr>
          <w:rFonts w:ascii="Times New Roman CYR" w:hAnsi="Times New Roman CYR" w:cs="Times New Roman CYR"/>
          <w:color w:val="000000"/>
          <w:kern w:val="0"/>
          <w:sz w:val="28"/>
          <w:szCs w:val="28"/>
        </w:rPr>
        <w:t>Большесырское</w:t>
      </w:r>
      <w:proofErr w:type="spellEnd"/>
      <w:r w:rsidRPr="00486B5A">
        <w:rPr>
          <w:rFonts w:ascii="Times New Roman CYR" w:hAnsi="Times New Roman CYR" w:cs="Times New Roman CYR"/>
          <w:color w:val="000000"/>
          <w:kern w:val="0"/>
          <w:sz w:val="28"/>
          <w:szCs w:val="28"/>
        </w:rPr>
        <w:t xml:space="preserve"> месторождение бурого угля с запасами угля более 200 млн. тонн. Уголь Большесырского месторождения по качеству является лучшим среди известных бурых углей.</w:t>
      </w:r>
    </w:p>
    <w:p w14:paraId="10674C1C"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Уникальным для Балахтинского района является </w:t>
      </w:r>
      <w:proofErr w:type="spellStart"/>
      <w:r w:rsidRPr="00486B5A">
        <w:rPr>
          <w:rFonts w:ascii="Times New Roman CYR" w:hAnsi="Times New Roman CYR" w:cs="Times New Roman CYR"/>
          <w:color w:val="000000"/>
          <w:kern w:val="0"/>
          <w:sz w:val="28"/>
          <w:szCs w:val="28"/>
        </w:rPr>
        <w:t>Кожановское</w:t>
      </w:r>
      <w:proofErr w:type="spellEnd"/>
      <w:r w:rsidRPr="00486B5A">
        <w:rPr>
          <w:rFonts w:ascii="Times New Roman CYR" w:hAnsi="Times New Roman CYR" w:cs="Times New Roman CYR"/>
          <w:color w:val="000000"/>
          <w:kern w:val="0"/>
          <w:sz w:val="28"/>
          <w:szCs w:val="28"/>
        </w:rPr>
        <w:t xml:space="preserve"> месторождение минеральных питьевых лечебных и лечебно-столовых вод. Известное еще в 19 веке месторождение эксплуатируется санаторием «Красноярское Загорье», где лечат заболевания сердечно-сосудистой системы, желудочно-кишечного тракта, эндокринной системы, астенические неврозы. </w:t>
      </w:r>
    </w:p>
    <w:p w14:paraId="65DF8F48"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В районе также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14:paraId="4C88B770"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Район обладает значительными лесными ресурсами. Площадь лесов занимает более половины площади района. Среди лесных пород преобладают мягколиственные и темнохвойные породы.  Район имеет богатую лекарственную флору, которая является уникальной для производства лекарственных препаратов растительного происхождения. В районе богатые запасы дикоросов – грибов, ягод, папоротника, которые могут быть переработаны и </w:t>
      </w:r>
      <w:proofErr w:type="gramStart"/>
      <w:r w:rsidRPr="00486B5A">
        <w:rPr>
          <w:rFonts w:ascii="Times New Roman CYR" w:hAnsi="Times New Roman CYR" w:cs="Times New Roman CYR"/>
          <w:color w:val="000000"/>
          <w:kern w:val="0"/>
          <w:sz w:val="28"/>
          <w:szCs w:val="28"/>
        </w:rPr>
        <w:t>реализованы  населению</w:t>
      </w:r>
      <w:proofErr w:type="gramEnd"/>
      <w:r w:rsidRPr="00486B5A">
        <w:rPr>
          <w:rFonts w:ascii="Times New Roman CYR" w:hAnsi="Times New Roman CYR" w:cs="Times New Roman CYR"/>
          <w:color w:val="000000"/>
          <w:kern w:val="0"/>
          <w:sz w:val="28"/>
          <w:szCs w:val="28"/>
        </w:rPr>
        <w:t>, а также поставлены на экспорт.  Все сырье является экологически чистым.</w:t>
      </w:r>
    </w:p>
    <w:p w14:paraId="33F22E50"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Район обладает ресурсами для развития туризма. </w:t>
      </w:r>
      <w:proofErr w:type="gramStart"/>
      <w:r w:rsidRPr="00486B5A">
        <w:rPr>
          <w:rFonts w:ascii="Times New Roman CYR" w:hAnsi="Times New Roman CYR" w:cs="Times New Roman CYR"/>
          <w:color w:val="000000"/>
          <w:kern w:val="0"/>
          <w:sz w:val="28"/>
          <w:szCs w:val="28"/>
        </w:rPr>
        <w:t>Территория  района</w:t>
      </w:r>
      <w:proofErr w:type="gramEnd"/>
      <w:r w:rsidRPr="00486B5A">
        <w:rPr>
          <w:rFonts w:ascii="Times New Roman CYR" w:hAnsi="Times New Roman CYR" w:cs="Times New Roman CYR"/>
          <w:color w:val="000000"/>
          <w:kern w:val="0"/>
          <w:sz w:val="28"/>
          <w:szCs w:val="28"/>
        </w:rPr>
        <w:t xml:space="preserve">  богата  историческими    местами,  историческими  памятниками,   связанными  с  именами  Г.В.  Юдина – предпринимателем, </w:t>
      </w:r>
      <w:proofErr w:type="gramStart"/>
      <w:r w:rsidRPr="00486B5A">
        <w:rPr>
          <w:rFonts w:ascii="Times New Roman CYR" w:hAnsi="Times New Roman CYR" w:cs="Times New Roman CYR"/>
          <w:color w:val="000000"/>
          <w:kern w:val="0"/>
          <w:sz w:val="28"/>
          <w:szCs w:val="28"/>
        </w:rPr>
        <w:t>библиофилом;  И.В.</w:t>
      </w:r>
      <w:proofErr w:type="gramEnd"/>
      <w:r w:rsidRPr="00486B5A">
        <w:rPr>
          <w:rFonts w:ascii="Times New Roman CYR" w:hAnsi="Times New Roman CYR" w:cs="Times New Roman CYR"/>
          <w:color w:val="000000"/>
          <w:kern w:val="0"/>
          <w:sz w:val="28"/>
          <w:szCs w:val="28"/>
        </w:rPr>
        <w:t xml:space="preserve">  Кулаевым – </w:t>
      </w:r>
      <w:proofErr w:type="gramStart"/>
      <w:r w:rsidRPr="00486B5A">
        <w:rPr>
          <w:rFonts w:ascii="Times New Roman CYR" w:hAnsi="Times New Roman CYR" w:cs="Times New Roman CYR"/>
          <w:color w:val="000000"/>
          <w:kern w:val="0"/>
          <w:sz w:val="28"/>
          <w:szCs w:val="28"/>
        </w:rPr>
        <w:t>уроженцем  д.</w:t>
      </w:r>
      <w:proofErr w:type="gramEnd"/>
      <w:r w:rsidRPr="00486B5A">
        <w:rPr>
          <w:rFonts w:ascii="Times New Roman CYR" w:hAnsi="Times New Roman CYR" w:cs="Times New Roman CYR"/>
          <w:color w:val="000000"/>
          <w:kern w:val="0"/>
          <w:sz w:val="28"/>
          <w:szCs w:val="28"/>
        </w:rPr>
        <w:t xml:space="preserve">  Атаманово, </w:t>
      </w:r>
      <w:proofErr w:type="gramStart"/>
      <w:r w:rsidRPr="00486B5A">
        <w:rPr>
          <w:rFonts w:ascii="Times New Roman CYR" w:hAnsi="Times New Roman CYR" w:cs="Times New Roman CYR"/>
          <w:color w:val="000000"/>
          <w:kern w:val="0"/>
          <w:sz w:val="28"/>
          <w:szCs w:val="28"/>
        </w:rPr>
        <w:t>создателем  всемирно</w:t>
      </w:r>
      <w:proofErr w:type="gramEnd"/>
      <w:r w:rsidRPr="00486B5A">
        <w:rPr>
          <w:rFonts w:ascii="Times New Roman CYR" w:hAnsi="Times New Roman CYR" w:cs="Times New Roman CYR"/>
          <w:color w:val="000000"/>
          <w:kern w:val="0"/>
          <w:sz w:val="28"/>
          <w:szCs w:val="28"/>
        </w:rPr>
        <w:t xml:space="preserve">  известного  просветительского  благотворительного  фонда.     </w:t>
      </w:r>
      <w:proofErr w:type="gramStart"/>
      <w:r w:rsidRPr="00486B5A">
        <w:rPr>
          <w:rFonts w:ascii="Times New Roman CYR" w:hAnsi="Times New Roman CYR" w:cs="Times New Roman CYR"/>
          <w:color w:val="000000"/>
          <w:kern w:val="0"/>
          <w:sz w:val="28"/>
          <w:szCs w:val="28"/>
        </w:rPr>
        <w:t>Балахтинский  район</w:t>
      </w:r>
      <w:proofErr w:type="gramEnd"/>
      <w:r w:rsidRPr="00486B5A">
        <w:rPr>
          <w:rFonts w:ascii="Times New Roman CYR" w:hAnsi="Times New Roman CYR" w:cs="Times New Roman CYR"/>
          <w:color w:val="000000"/>
          <w:kern w:val="0"/>
          <w:sz w:val="28"/>
          <w:szCs w:val="28"/>
        </w:rPr>
        <w:t xml:space="preserve">  связан  с  именем  заслуженного  художника  России  В. </w:t>
      </w:r>
      <w:proofErr w:type="spellStart"/>
      <w:r w:rsidRPr="00486B5A">
        <w:rPr>
          <w:rFonts w:ascii="Times New Roman CYR" w:hAnsi="Times New Roman CYR" w:cs="Times New Roman CYR"/>
          <w:color w:val="000000"/>
          <w:kern w:val="0"/>
          <w:sz w:val="28"/>
          <w:szCs w:val="28"/>
        </w:rPr>
        <w:t>Мамичевым</w:t>
      </w:r>
      <w:proofErr w:type="spellEnd"/>
      <w:r w:rsidRPr="00486B5A">
        <w:rPr>
          <w:rFonts w:ascii="Times New Roman CYR" w:hAnsi="Times New Roman CYR" w:cs="Times New Roman CYR"/>
          <w:color w:val="000000"/>
          <w:kern w:val="0"/>
          <w:sz w:val="28"/>
          <w:szCs w:val="28"/>
        </w:rPr>
        <w:t xml:space="preserve">. Балахтинский район – </w:t>
      </w:r>
      <w:proofErr w:type="gramStart"/>
      <w:r w:rsidRPr="00486B5A">
        <w:rPr>
          <w:rFonts w:ascii="Times New Roman CYR" w:hAnsi="Times New Roman CYR" w:cs="Times New Roman CYR"/>
          <w:color w:val="000000"/>
          <w:kern w:val="0"/>
          <w:sz w:val="28"/>
          <w:szCs w:val="28"/>
        </w:rPr>
        <w:t>родина  всемирно</w:t>
      </w:r>
      <w:proofErr w:type="gramEnd"/>
      <w:r w:rsidRPr="00486B5A">
        <w:rPr>
          <w:rFonts w:ascii="Times New Roman CYR" w:hAnsi="Times New Roman CYR" w:cs="Times New Roman CYR"/>
          <w:color w:val="000000"/>
          <w:kern w:val="0"/>
          <w:sz w:val="28"/>
          <w:szCs w:val="28"/>
        </w:rPr>
        <w:t xml:space="preserve"> известного писателя А. </w:t>
      </w:r>
      <w:r w:rsidRPr="00486B5A">
        <w:rPr>
          <w:rFonts w:ascii="Times New Roman CYR" w:hAnsi="Times New Roman CYR" w:cs="Times New Roman CYR"/>
          <w:color w:val="000000"/>
          <w:kern w:val="0"/>
          <w:sz w:val="28"/>
          <w:szCs w:val="28"/>
        </w:rPr>
        <w:lastRenderedPageBreak/>
        <w:t xml:space="preserve">Черкасова. </w:t>
      </w:r>
    </w:p>
    <w:p w14:paraId="6CE778BE"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 </w:t>
      </w:r>
      <w:proofErr w:type="gramStart"/>
      <w:r w:rsidRPr="00486B5A">
        <w:rPr>
          <w:rFonts w:ascii="Times New Roman CYR" w:hAnsi="Times New Roman CYR" w:cs="Times New Roman CYR"/>
          <w:color w:val="000000"/>
          <w:kern w:val="0"/>
          <w:sz w:val="28"/>
          <w:szCs w:val="28"/>
        </w:rPr>
        <w:t>На  территории</w:t>
      </w:r>
      <w:proofErr w:type="gramEnd"/>
      <w:r w:rsidRPr="00486B5A">
        <w:rPr>
          <w:rFonts w:ascii="Times New Roman CYR" w:hAnsi="Times New Roman CYR" w:cs="Times New Roman CYR"/>
          <w:color w:val="000000"/>
          <w:kern w:val="0"/>
          <w:sz w:val="28"/>
          <w:szCs w:val="28"/>
        </w:rPr>
        <w:t xml:space="preserve">    Балахтинского  района  расположен   крупнейший    курорт  Восточной  Сибири -  санаторий  «Красноярское  Загорье» -  идеален  как  для  восстановления   здоровья, так  и  для  индивидуального  и  семейного   отдыха. </w:t>
      </w:r>
    </w:p>
    <w:p w14:paraId="07100E62"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 xml:space="preserve">На правобережье   Красноярского водохранилища имеется база </w:t>
      </w:r>
      <w:proofErr w:type="gramStart"/>
      <w:r w:rsidRPr="00486B5A">
        <w:rPr>
          <w:rFonts w:ascii="Times New Roman CYR" w:hAnsi="Times New Roman CYR" w:cs="Times New Roman CYR"/>
          <w:color w:val="000000"/>
          <w:kern w:val="0"/>
          <w:sz w:val="28"/>
          <w:szCs w:val="28"/>
        </w:rPr>
        <w:t>отдыха  (</w:t>
      </w:r>
      <w:proofErr w:type="gramEnd"/>
      <w:r w:rsidRPr="00486B5A">
        <w:rPr>
          <w:rFonts w:ascii="Times New Roman CYR" w:hAnsi="Times New Roman CYR" w:cs="Times New Roman CYR"/>
          <w:color w:val="000000"/>
          <w:kern w:val="0"/>
          <w:sz w:val="28"/>
          <w:szCs w:val="28"/>
        </w:rPr>
        <w:t xml:space="preserve">ПБОЮЛ  </w:t>
      </w:r>
      <w:proofErr w:type="spellStart"/>
      <w:r w:rsidRPr="00486B5A">
        <w:rPr>
          <w:rFonts w:ascii="Times New Roman CYR" w:hAnsi="Times New Roman CYR" w:cs="Times New Roman CYR"/>
          <w:color w:val="000000"/>
          <w:kern w:val="0"/>
          <w:sz w:val="28"/>
          <w:szCs w:val="28"/>
        </w:rPr>
        <w:t>Брацук</w:t>
      </w:r>
      <w:proofErr w:type="spellEnd"/>
      <w:r w:rsidRPr="00486B5A">
        <w:rPr>
          <w:rFonts w:ascii="Times New Roman CYR" w:hAnsi="Times New Roman CYR" w:cs="Times New Roman CYR"/>
          <w:color w:val="000000"/>
          <w:kern w:val="0"/>
          <w:sz w:val="28"/>
          <w:szCs w:val="28"/>
        </w:rPr>
        <w:t xml:space="preserve">  С.А.)  </w:t>
      </w:r>
      <w:proofErr w:type="gramStart"/>
      <w:r w:rsidRPr="00486B5A">
        <w:rPr>
          <w:rFonts w:ascii="Times New Roman CYR" w:hAnsi="Times New Roman CYR" w:cs="Times New Roman CYR"/>
          <w:color w:val="000000"/>
          <w:kern w:val="0"/>
          <w:sz w:val="28"/>
          <w:szCs w:val="28"/>
        </w:rPr>
        <w:t>на  25</w:t>
      </w:r>
      <w:proofErr w:type="gramEnd"/>
      <w:r w:rsidRPr="00486B5A">
        <w:rPr>
          <w:rFonts w:ascii="Times New Roman CYR" w:hAnsi="Times New Roman CYR" w:cs="Times New Roman CYR"/>
          <w:color w:val="000000"/>
          <w:kern w:val="0"/>
          <w:sz w:val="28"/>
          <w:szCs w:val="28"/>
        </w:rPr>
        <w:t xml:space="preserve">  человек.  </w:t>
      </w:r>
      <w:proofErr w:type="gramStart"/>
      <w:r w:rsidRPr="00486B5A">
        <w:rPr>
          <w:rFonts w:ascii="Times New Roman CYR" w:hAnsi="Times New Roman CYR" w:cs="Times New Roman CYR"/>
          <w:color w:val="000000"/>
          <w:kern w:val="0"/>
          <w:sz w:val="28"/>
          <w:szCs w:val="28"/>
        </w:rPr>
        <w:t>Для  организации</w:t>
      </w:r>
      <w:proofErr w:type="gramEnd"/>
      <w:r w:rsidRPr="00486B5A">
        <w:rPr>
          <w:rFonts w:ascii="Times New Roman CYR" w:hAnsi="Times New Roman CYR" w:cs="Times New Roman CYR"/>
          <w:color w:val="000000"/>
          <w:kern w:val="0"/>
          <w:sz w:val="28"/>
          <w:szCs w:val="28"/>
        </w:rPr>
        <w:t xml:space="preserve">  отдыха  организованы:  конные  прогулки,  рыбалка,  </w:t>
      </w:r>
      <w:proofErr w:type="spellStart"/>
      <w:r w:rsidRPr="00486B5A">
        <w:rPr>
          <w:rFonts w:ascii="Times New Roman CYR" w:hAnsi="Times New Roman CYR" w:cs="Times New Roman CYR"/>
          <w:color w:val="000000"/>
          <w:kern w:val="0"/>
          <w:sz w:val="28"/>
          <w:szCs w:val="28"/>
        </w:rPr>
        <w:t>прогулочно</w:t>
      </w:r>
      <w:proofErr w:type="spellEnd"/>
      <w:r w:rsidRPr="00486B5A">
        <w:rPr>
          <w:rFonts w:ascii="Times New Roman CYR" w:hAnsi="Times New Roman CYR" w:cs="Times New Roman CYR"/>
          <w:color w:val="000000"/>
          <w:kern w:val="0"/>
          <w:sz w:val="28"/>
          <w:szCs w:val="28"/>
        </w:rPr>
        <w:t xml:space="preserve">-экскурсионные  маршруты  по водохранилищу,  сауна. </w:t>
      </w:r>
      <w:proofErr w:type="gramStart"/>
      <w:r w:rsidRPr="00486B5A">
        <w:rPr>
          <w:rFonts w:ascii="Times New Roman CYR" w:hAnsi="Times New Roman CYR" w:cs="Times New Roman CYR"/>
          <w:color w:val="000000"/>
          <w:kern w:val="0"/>
          <w:sz w:val="28"/>
          <w:szCs w:val="28"/>
        </w:rPr>
        <w:t>Кроме  этого</w:t>
      </w:r>
      <w:proofErr w:type="gramEnd"/>
      <w:r w:rsidRPr="00486B5A">
        <w:rPr>
          <w:rFonts w:ascii="Times New Roman CYR" w:hAnsi="Times New Roman CYR" w:cs="Times New Roman CYR"/>
          <w:color w:val="000000"/>
          <w:kern w:val="0"/>
          <w:sz w:val="28"/>
          <w:szCs w:val="28"/>
        </w:rPr>
        <w:t xml:space="preserve">,    есть  возможность  организации  летнего  и  зимнего  отдыха  на  берегах  Красноярского  водохранилища,  на   р. </w:t>
      </w:r>
      <w:proofErr w:type="spellStart"/>
      <w:r w:rsidRPr="00486B5A">
        <w:rPr>
          <w:rFonts w:ascii="Times New Roman CYR" w:hAnsi="Times New Roman CYR" w:cs="Times New Roman CYR"/>
          <w:color w:val="000000"/>
          <w:kern w:val="0"/>
          <w:sz w:val="28"/>
          <w:szCs w:val="28"/>
        </w:rPr>
        <w:t>Сисим</w:t>
      </w:r>
      <w:proofErr w:type="spellEnd"/>
      <w:r w:rsidRPr="00486B5A">
        <w:rPr>
          <w:rFonts w:ascii="Times New Roman CYR" w:hAnsi="Times New Roman CYR" w:cs="Times New Roman CYR"/>
          <w:color w:val="000000"/>
          <w:kern w:val="0"/>
          <w:sz w:val="28"/>
          <w:szCs w:val="28"/>
        </w:rPr>
        <w:t xml:space="preserve">,  Погромная,  Смоленка,  Дербина,  </w:t>
      </w:r>
      <w:proofErr w:type="spellStart"/>
      <w:r w:rsidRPr="00486B5A">
        <w:rPr>
          <w:rFonts w:ascii="Times New Roman CYR" w:hAnsi="Times New Roman CYR" w:cs="Times New Roman CYR"/>
          <w:color w:val="000000"/>
          <w:kern w:val="0"/>
          <w:sz w:val="28"/>
          <w:szCs w:val="28"/>
        </w:rPr>
        <w:t>Тубиль</w:t>
      </w:r>
      <w:proofErr w:type="spellEnd"/>
      <w:r w:rsidRPr="00486B5A">
        <w:rPr>
          <w:rFonts w:ascii="Times New Roman CYR" w:hAnsi="Times New Roman CYR" w:cs="Times New Roman CYR"/>
          <w:color w:val="000000"/>
          <w:kern w:val="0"/>
          <w:sz w:val="28"/>
          <w:szCs w:val="28"/>
        </w:rPr>
        <w:t xml:space="preserve">.  </w:t>
      </w:r>
      <w:proofErr w:type="gramStart"/>
      <w:r w:rsidRPr="00486B5A">
        <w:rPr>
          <w:rFonts w:ascii="Times New Roman CYR" w:hAnsi="Times New Roman CYR" w:cs="Times New Roman CYR"/>
          <w:color w:val="000000"/>
          <w:kern w:val="0"/>
          <w:sz w:val="28"/>
          <w:szCs w:val="28"/>
        </w:rPr>
        <w:t>На  левобережье</w:t>
      </w:r>
      <w:proofErr w:type="gramEnd"/>
      <w:r w:rsidRPr="00486B5A">
        <w:rPr>
          <w:rFonts w:ascii="Times New Roman CYR" w:hAnsi="Times New Roman CYR" w:cs="Times New Roman CYR"/>
          <w:color w:val="000000"/>
          <w:kern w:val="0"/>
          <w:sz w:val="28"/>
          <w:szCs w:val="28"/>
        </w:rPr>
        <w:t xml:space="preserve">  водохранилища  организовано  и работает  муниципальное бюджетное учреждении «Парус» которое организовало круглогодичный отдых населения, в котором организованы  пешие  и  конные  летние  маршруты,  снегоходные   зимние  туристические  маршруты,  охота,  рыбалка,  сплавы. </w:t>
      </w:r>
      <w:proofErr w:type="gramStart"/>
      <w:r w:rsidRPr="00486B5A">
        <w:rPr>
          <w:rFonts w:ascii="Times New Roman CYR" w:hAnsi="Times New Roman CYR" w:cs="Times New Roman CYR"/>
          <w:color w:val="000000"/>
          <w:kern w:val="0"/>
          <w:sz w:val="28"/>
          <w:szCs w:val="28"/>
        </w:rPr>
        <w:t>Также  возможна</w:t>
      </w:r>
      <w:proofErr w:type="gramEnd"/>
      <w:r w:rsidRPr="00486B5A">
        <w:rPr>
          <w:rFonts w:ascii="Times New Roman CYR" w:hAnsi="Times New Roman CYR" w:cs="Times New Roman CYR"/>
          <w:color w:val="000000"/>
          <w:kern w:val="0"/>
          <w:sz w:val="28"/>
          <w:szCs w:val="28"/>
        </w:rPr>
        <w:t xml:space="preserve">  организация  сплавных  маршрутов  по   таежным  рекам.   </w:t>
      </w:r>
      <w:proofErr w:type="gramStart"/>
      <w:r w:rsidRPr="00486B5A">
        <w:rPr>
          <w:rFonts w:ascii="Times New Roman CYR" w:hAnsi="Times New Roman CYR" w:cs="Times New Roman CYR"/>
          <w:color w:val="000000"/>
          <w:kern w:val="0"/>
          <w:sz w:val="28"/>
          <w:szCs w:val="28"/>
        </w:rPr>
        <w:t xml:space="preserve">Река  </w:t>
      </w:r>
      <w:proofErr w:type="spellStart"/>
      <w:r w:rsidRPr="00486B5A">
        <w:rPr>
          <w:rFonts w:ascii="Times New Roman CYR" w:hAnsi="Times New Roman CYR" w:cs="Times New Roman CYR"/>
          <w:color w:val="000000"/>
          <w:kern w:val="0"/>
          <w:sz w:val="28"/>
          <w:szCs w:val="28"/>
        </w:rPr>
        <w:t>Сисим</w:t>
      </w:r>
      <w:proofErr w:type="spellEnd"/>
      <w:proofErr w:type="gramEnd"/>
      <w:r w:rsidRPr="00486B5A">
        <w:rPr>
          <w:rFonts w:ascii="Times New Roman CYR" w:hAnsi="Times New Roman CYR" w:cs="Times New Roman CYR"/>
          <w:color w:val="000000"/>
          <w:kern w:val="0"/>
          <w:sz w:val="28"/>
          <w:szCs w:val="28"/>
        </w:rPr>
        <w:t xml:space="preserve">  3-ей  категории  сложности,  протяженность  по  территории Балахтинского  района  80  км. Река </w:t>
      </w:r>
      <w:proofErr w:type="gramStart"/>
      <w:r w:rsidRPr="00486B5A">
        <w:rPr>
          <w:rFonts w:ascii="Times New Roman CYR" w:hAnsi="Times New Roman CYR" w:cs="Times New Roman CYR"/>
          <w:color w:val="000000"/>
          <w:kern w:val="0"/>
          <w:sz w:val="28"/>
          <w:szCs w:val="28"/>
        </w:rPr>
        <w:t>Чулым,  равнинного</w:t>
      </w:r>
      <w:proofErr w:type="gramEnd"/>
      <w:r w:rsidRPr="00486B5A">
        <w:rPr>
          <w:rFonts w:ascii="Times New Roman CYR" w:hAnsi="Times New Roman CYR" w:cs="Times New Roman CYR"/>
          <w:color w:val="000000"/>
          <w:kern w:val="0"/>
          <w:sz w:val="28"/>
          <w:szCs w:val="28"/>
        </w:rPr>
        <w:t xml:space="preserve">  типа,  пригодна  для  сплава  на  всем  протяжении  по  территории  района.  </w:t>
      </w:r>
      <w:proofErr w:type="gramStart"/>
      <w:r w:rsidRPr="00486B5A">
        <w:rPr>
          <w:rFonts w:ascii="Times New Roman CYR" w:hAnsi="Times New Roman CYR" w:cs="Times New Roman CYR"/>
          <w:color w:val="000000"/>
          <w:kern w:val="0"/>
          <w:sz w:val="28"/>
          <w:szCs w:val="28"/>
        </w:rPr>
        <w:t>Может  использоваться</w:t>
      </w:r>
      <w:proofErr w:type="gramEnd"/>
      <w:r w:rsidRPr="00486B5A">
        <w:rPr>
          <w:rFonts w:ascii="Times New Roman CYR" w:hAnsi="Times New Roman CYR" w:cs="Times New Roman CYR"/>
          <w:color w:val="000000"/>
          <w:kern w:val="0"/>
          <w:sz w:val="28"/>
          <w:szCs w:val="28"/>
        </w:rPr>
        <w:t xml:space="preserve"> для  организации  детского  сплава.  </w:t>
      </w:r>
      <w:proofErr w:type="gramStart"/>
      <w:r w:rsidRPr="00486B5A">
        <w:rPr>
          <w:rFonts w:ascii="Times New Roman CYR" w:hAnsi="Times New Roman CYR" w:cs="Times New Roman CYR"/>
          <w:color w:val="000000"/>
          <w:kern w:val="0"/>
          <w:sz w:val="28"/>
          <w:szCs w:val="28"/>
        </w:rPr>
        <w:t>Река  Дербина</w:t>
      </w:r>
      <w:proofErr w:type="gramEnd"/>
      <w:r w:rsidRPr="00486B5A">
        <w:rPr>
          <w:rFonts w:ascii="Times New Roman CYR" w:hAnsi="Times New Roman CYR" w:cs="Times New Roman CYR"/>
          <w:color w:val="000000"/>
          <w:kern w:val="0"/>
          <w:sz w:val="28"/>
          <w:szCs w:val="28"/>
        </w:rPr>
        <w:t xml:space="preserve">  протяженность  20-30 км.  от устья </w:t>
      </w:r>
      <w:proofErr w:type="gramStart"/>
      <w:r w:rsidRPr="00486B5A">
        <w:rPr>
          <w:rFonts w:ascii="Times New Roman CYR" w:hAnsi="Times New Roman CYR" w:cs="Times New Roman CYR"/>
          <w:color w:val="000000"/>
          <w:kern w:val="0"/>
          <w:sz w:val="28"/>
          <w:szCs w:val="28"/>
        </w:rPr>
        <w:t>может  использоваться</w:t>
      </w:r>
      <w:proofErr w:type="gramEnd"/>
      <w:r w:rsidRPr="00486B5A">
        <w:rPr>
          <w:rFonts w:ascii="Times New Roman CYR" w:hAnsi="Times New Roman CYR" w:cs="Times New Roman CYR"/>
          <w:color w:val="000000"/>
          <w:kern w:val="0"/>
          <w:sz w:val="28"/>
          <w:szCs w:val="28"/>
        </w:rPr>
        <w:t xml:space="preserve">  также  для  сплавов  совместно  с  любительской  рыбной  ловлей. </w:t>
      </w:r>
      <w:proofErr w:type="gramStart"/>
      <w:r w:rsidRPr="00486B5A">
        <w:rPr>
          <w:rFonts w:ascii="Times New Roman CYR" w:hAnsi="Times New Roman CYR" w:cs="Times New Roman CYR"/>
          <w:color w:val="000000"/>
          <w:kern w:val="0"/>
          <w:sz w:val="28"/>
          <w:szCs w:val="28"/>
        </w:rPr>
        <w:t>Живописные  места</w:t>
      </w:r>
      <w:proofErr w:type="gramEnd"/>
      <w:r w:rsidRPr="00486B5A">
        <w:rPr>
          <w:rFonts w:ascii="Times New Roman CYR" w:hAnsi="Times New Roman CYR" w:cs="Times New Roman CYR"/>
          <w:color w:val="000000"/>
          <w:kern w:val="0"/>
          <w:sz w:val="28"/>
          <w:szCs w:val="28"/>
        </w:rPr>
        <w:t xml:space="preserve">  по  побережью  Красноярского  водохранилища  и  привлекательные природные  ландшафты   заливов   дают  возможность  организации  водных  экскурсионных  маршрутов  с  заходом  в  заливы  на  малых  судах  и  лодках.  </w:t>
      </w:r>
    </w:p>
    <w:p w14:paraId="0E0474BC"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Основными отраслями экономики района являются сельское хозяйство, топливная промышленность, пищевая промышленность, предоставление санаторно-курортных услуг, развитие рекреационной зоны на побережье Красноярского водохранилища.</w:t>
      </w:r>
    </w:p>
    <w:p w14:paraId="5BFF0D70"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2B363EB"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170D0D3C"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2. Промышленность</w:t>
      </w:r>
    </w:p>
    <w:p w14:paraId="6AC1689F"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18D793F3"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Промышленность в Балахтинском районе относится к числу отраслей, которые имеют экономический потенциал, согласно разрабатываемой стратегии развития района, благодаря богатым природным ресурсам, наличию предприятий угледобывающей промышленности и переработки сельскохозяйственной продукции. </w:t>
      </w:r>
    </w:p>
    <w:p w14:paraId="2153923E"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0"/>
          <w:szCs w:val="20"/>
        </w:rPr>
        <w:t xml:space="preserve"> </w:t>
      </w:r>
      <w:r w:rsidRPr="00486B5A">
        <w:rPr>
          <w:rFonts w:ascii="Times New Roman CYR" w:hAnsi="Times New Roman CYR" w:cs="Times New Roman CYR"/>
          <w:kern w:val="0"/>
          <w:sz w:val="28"/>
          <w:szCs w:val="28"/>
        </w:rPr>
        <w:t xml:space="preserve">Территория района богата природными ресурсами. Запасы полезных ископаемых в Балахтинском районе составляют: рассыпное золото – 0,6 тонны, уголь бурый – 2372,0, тыс. тонн, а также глина – 409 млн. кубометров, пески строительные – 171,0 </w:t>
      </w:r>
      <w:proofErr w:type="spellStart"/>
      <w:r w:rsidRPr="00486B5A">
        <w:rPr>
          <w:rFonts w:ascii="Times New Roman CYR" w:hAnsi="Times New Roman CYR" w:cs="Times New Roman CYR"/>
          <w:kern w:val="0"/>
          <w:sz w:val="28"/>
          <w:szCs w:val="28"/>
        </w:rPr>
        <w:t>млн.куб.м</w:t>
      </w:r>
      <w:proofErr w:type="spellEnd"/>
      <w:r w:rsidRPr="00486B5A">
        <w:rPr>
          <w:rFonts w:ascii="Times New Roman CYR" w:hAnsi="Times New Roman CYR" w:cs="Times New Roman CYR"/>
          <w:kern w:val="0"/>
          <w:sz w:val="28"/>
          <w:szCs w:val="28"/>
        </w:rPr>
        <w:t xml:space="preserve">., цеолиты – 575 млн. тонн, природные </w:t>
      </w:r>
      <w:r w:rsidRPr="00486B5A">
        <w:rPr>
          <w:rFonts w:ascii="Times New Roman CYR" w:hAnsi="Times New Roman CYR" w:cs="Times New Roman CYR"/>
          <w:kern w:val="0"/>
          <w:sz w:val="28"/>
          <w:szCs w:val="28"/>
        </w:rPr>
        <w:lastRenderedPageBreak/>
        <w:t xml:space="preserve">облицовочные камни – более 2700,0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флюорит – около 15 млн. тонн, торф – более 2000,0 </w:t>
      </w:r>
      <w:proofErr w:type="spellStart"/>
      <w:r w:rsidRPr="00486B5A">
        <w:rPr>
          <w:rFonts w:ascii="Times New Roman CYR" w:hAnsi="Times New Roman CYR" w:cs="Times New Roman CYR"/>
          <w:kern w:val="0"/>
          <w:sz w:val="28"/>
          <w:szCs w:val="28"/>
        </w:rPr>
        <w:t>тыс.тн</w:t>
      </w:r>
      <w:proofErr w:type="spellEnd"/>
      <w:r w:rsidRPr="00486B5A">
        <w:rPr>
          <w:rFonts w:ascii="Times New Roman CYR" w:hAnsi="Times New Roman CYR" w:cs="Times New Roman CYR"/>
          <w:kern w:val="0"/>
          <w:sz w:val="28"/>
          <w:szCs w:val="28"/>
        </w:rPr>
        <w:t>.</w:t>
      </w:r>
    </w:p>
    <w:p w14:paraId="1E1E1A8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Доля промышленности в экономике района составляет ежегодно от 28% до 30%. Рейтинг территории также составляют инвестиционные вложения промышленных предприятий. </w:t>
      </w:r>
    </w:p>
    <w:p w14:paraId="03EBB9BB"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Основные виды промышленной продукции на территории Балахтинского района представлены следующими видами экономической деятельности: добыча полезных ископаемых (уголь бурый, щебень и гравий), лесное хозяйство (в части заготовки древесины), обрабатывающие производства (хлеб и хлебобулочные изделия, мясо, колбасные изделия, цельномолочная продукция, мука), электроэнергия, газ и вода. </w:t>
      </w:r>
    </w:p>
    <w:p w14:paraId="0540FFDF"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Территория района расположена в пределах уни</w:t>
      </w:r>
      <w:r w:rsidRPr="00486B5A">
        <w:rPr>
          <w:rFonts w:ascii="Times New Roman CYR" w:hAnsi="Times New Roman CYR" w:cs="Times New Roman CYR"/>
          <w:kern w:val="0"/>
          <w:sz w:val="28"/>
          <w:szCs w:val="28"/>
        </w:rPr>
        <w:softHyphen/>
        <w:t xml:space="preserve">кального Канско-Ачинского угольного бассейна. Общие ресурсы района по бурому углю оцениваются по разным источникам от 1,5 до 2,5 млрд. тонн. В настоящее время детально разведано </w:t>
      </w:r>
      <w:proofErr w:type="spellStart"/>
      <w:r w:rsidRPr="00486B5A">
        <w:rPr>
          <w:rFonts w:ascii="Times New Roman CYR" w:hAnsi="Times New Roman CYR" w:cs="Times New Roman CYR"/>
          <w:kern w:val="0"/>
          <w:sz w:val="28"/>
          <w:szCs w:val="28"/>
        </w:rPr>
        <w:t>Большесырское</w:t>
      </w:r>
      <w:proofErr w:type="spellEnd"/>
      <w:r w:rsidRPr="00486B5A">
        <w:rPr>
          <w:rFonts w:ascii="Times New Roman CYR" w:hAnsi="Times New Roman CYR" w:cs="Times New Roman CYR"/>
          <w:kern w:val="0"/>
          <w:sz w:val="28"/>
          <w:szCs w:val="28"/>
        </w:rPr>
        <w:t xml:space="preserve"> месторождение бурого угля. Уголь Большесырского месторождения по качеству является лучшим среди известных бурых углей.</w:t>
      </w:r>
    </w:p>
    <w:p w14:paraId="29A4C5AF"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Запасы угля Большесырского месторождения составляют 150 </w:t>
      </w:r>
      <w:proofErr w:type="gramStart"/>
      <w:r w:rsidRPr="00486B5A">
        <w:rPr>
          <w:rFonts w:ascii="Times New Roman CYR" w:hAnsi="Times New Roman CYR" w:cs="Times New Roman CYR"/>
          <w:kern w:val="0"/>
          <w:sz w:val="28"/>
          <w:szCs w:val="28"/>
        </w:rPr>
        <w:t>млн.тонн</w:t>
      </w:r>
      <w:proofErr w:type="gramEnd"/>
      <w:r w:rsidRPr="00486B5A">
        <w:rPr>
          <w:rFonts w:ascii="Times New Roman CYR" w:hAnsi="Times New Roman CYR" w:cs="Times New Roman CYR"/>
          <w:kern w:val="0"/>
          <w:sz w:val="28"/>
          <w:szCs w:val="28"/>
        </w:rPr>
        <w:t>, в том числе: участок "Восточный", участок "Новый" предприятия ООО «Сибуголь» и участок "Северный" - ООО "</w:t>
      </w:r>
      <w:proofErr w:type="spellStart"/>
      <w:r w:rsidRPr="00486B5A">
        <w:rPr>
          <w:rFonts w:ascii="Times New Roman CYR" w:hAnsi="Times New Roman CYR" w:cs="Times New Roman CYR"/>
          <w:kern w:val="0"/>
          <w:sz w:val="28"/>
          <w:szCs w:val="28"/>
        </w:rPr>
        <w:t>Ситипроф</w:t>
      </w:r>
      <w:proofErr w:type="spellEnd"/>
      <w:r w:rsidRPr="00486B5A">
        <w:rPr>
          <w:rFonts w:ascii="Times New Roman CYR" w:hAnsi="Times New Roman CYR" w:cs="Times New Roman CYR"/>
          <w:kern w:val="0"/>
          <w:sz w:val="28"/>
          <w:szCs w:val="28"/>
        </w:rPr>
        <w:t xml:space="preserve">". </w:t>
      </w:r>
    </w:p>
    <w:p w14:paraId="3140A2D7"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Основными потребителями продукции, добываемой </w:t>
      </w:r>
      <w:proofErr w:type="spellStart"/>
      <w:r w:rsidRPr="00486B5A">
        <w:rPr>
          <w:rFonts w:ascii="Times New Roman CYR" w:hAnsi="Times New Roman CYR" w:cs="Times New Roman CYR"/>
          <w:kern w:val="0"/>
          <w:sz w:val="28"/>
          <w:szCs w:val="28"/>
        </w:rPr>
        <w:t>Большесырским</w:t>
      </w:r>
      <w:proofErr w:type="spellEnd"/>
      <w:r w:rsidRPr="00486B5A">
        <w:rPr>
          <w:rFonts w:ascii="Times New Roman CYR" w:hAnsi="Times New Roman CYR" w:cs="Times New Roman CYR"/>
          <w:kern w:val="0"/>
          <w:sz w:val="28"/>
          <w:szCs w:val="28"/>
        </w:rPr>
        <w:t xml:space="preserve"> разрезом ООО «Сибуголь» является население, бюджетные учреждения и коммунальные предприятия края. Производство современных автоматических котлов предполагает использование топлива класса 10-50 мм. Для удовлетворения потребностей в указанном топливе ООО «Сибуголь» были разработаны, запатентованы и введены в эксплуатацию две сортировки на участках «Новый» и «Восточный». Рассортированный уголь грузится в автотранспорт из-под конвейера, либо со склада погрузчиком. </w:t>
      </w:r>
    </w:p>
    <w:p w14:paraId="17B3EAE6"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Основными потребителями угля ООО «Сибуголь» в России являются: АО "РУСАЛ Ачинск", КРАСЭКО, КЭСКО, КГУП «Примтеплоэнерго» (</w:t>
      </w:r>
      <w:proofErr w:type="spellStart"/>
      <w:r w:rsidRPr="00486B5A">
        <w:rPr>
          <w:rFonts w:ascii="Times New Roman CYR" w:hAnsi="Times New Roman CYR" w:cs="Times New Roman CYR"/>
          <w:kern w:val="0"/>
          <w:sz w:val="28"/>
          <w:szCs w:val="28"/>
        </w:rPr>
        <w:t>г.Владивосток</w:t>
      </w:r>
      <w:proofErr w:type="spellEnd"/>
      <w:r w:rsidRPr="00486B5A">
        <w:rPr>
          <w:rFonts w:ascii="Times New Roman CYR" w:hAnsi="Times New Roman CYR" w:cs="Times New Roman CYR"/>
          <w:kern w:val="0"/>
          <w:sz w:val="28"/>
          <w:szCs w:val="28"/>
        </w:rPr>
        <w:t>), АО «Амурские коммунальные системы», МУП «</w:t>
      </w:r>
      <w:proofErr w:type="spellStart"/>
      <w:r w:rsidRPr="00486B5A">
        <w:rPr>
          <w:rFonts w:ascii="Times New Roman CYR" w:hAnsi="Times New Roman CYR" w:cs="Times New Roman CYR"/>
          <w:kern w:val="0"/>
          <w:sz w:val="28"/>
          <w:szCs w:val="28"/>
        </w:rPr>
        <w:t>Райтопсбыт</w:t>
      </w:r>
      <w:proofErr w:type="spellEnd"/>
      <w:r w:rsidRPr="00486B5A">
        <w:rPr>
          <w:rFonts w:ascii="Times New Roman CYR" w:hAnsi="Times New Roman CYR" w:cs="Times New Roman CYR"/>
          <w:kern w:val="0"/>
          <w:sz w:val="28"/>
          <w:szCs w:val="28"/>
        </w:rPr>
        <w:t xml:space="preserve">» (Шира), ООО «УСК Сибиряк», ООО «Ужурское ЖКХ», сельхозпредприятия Балахтинского, Ужурского, Емельяновского, Новоселовского районов, Республики Хакасия, Якутия, Тыва. Экспортные направления: Китай, Польша, Венгрия, Сербия.  </w:t>
      </w:r>
    </w:p>
    <w:p w14:paraId="6C473665"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По итогам работы за 2022 год получена прибыль на предприятии. Объем выручки от реализации за отчетный год составил 4,7 млрд. рублей (показатель увеличился на 9,3%). </w:t>
      </w:r>
    </w:p>
    <w:p w14:paraId="02FEAD6B"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7F4F848F" w14:textId="77777777" w:rsidR="00000000" w:rsidRPr="00486B5A" w:rsidRDefault="00000000">
      <w:pPr>
        <w:autoSpaceDE w:val="0"/>
        <w:autoSpaceDN w:val="0"/>
        <w:adjustRightInd w:val="0"/>
        <w:spacing w:after="0" w:line="240" w:lineRule="auto"/>
        <w:ind w:firstLine="708"/>
        <w:jc w:val="right"/>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Таблица 1. Объем производства угля по годам</w:t>
      </w:r>
    </w:p>
    <w:p w14:paraId="289D65FA" w14:textId="77777777" w:rsidR="00000000" w:rsidRPr="00486B5A" w:rsidRDefault="00000000">
      <w:pPr>
        <w:autoSpaceDE w:val="0"/>
        <w:autoSpaceDN w:val="0"/>
        <w:adjustRightInd w:val="0"/>
        <w:spacing w:after="0" w:line="240" w:lineRule="auto"/>
        <w:ind w:firstLine="708"/>
        <w:jc w:val="right"/>
        <w:rPr>
          <w:rFonts w:ascii="Times New Roman CYR" w:hAnsi="Times New Roman CYR" w:cs="Times New Roman CYR"/>
          <w:kern w:val="0"/>
          <w:sz w:val="28"/>
          <w:szCs w:val="28"/>
        </w:rPr>
      </w:pPr>
    </w:p>
    <w:tbl>
      <w:tblPr>
        <w:tblW w:w="0" w:type="auto"/>
        <w:tblInd w:w="-34" w:type="dxa"/>
        <w:tblLayout w:type="fixed"/>
        <w:tblLook w:val="0000" w:firstRow="0" w:lastRow="0" w:firstColumn="0" w:lastColumn="0" w:noHBand="0" w:noVBand="0"/>
      </w:tblPr>
      <w:tblGrid>
        <w:gridCol w:w="1843"/>
        <w:gridCol w:w="1134"/>
        <w:gridCol w:w="1074"/>
        <w:gridCol w:w="1074"/>
        <w:gridCol w:w="1134"/>
        <w:gridCol w:w="1134"/>
        <w:gridCol w:w="1113"/>
        <w:gridCol w:w="1134"/>
      </w:tblGrid>
      <w:tr w:rsidR="00000000" w:rsidRPr="00486B5A" w14:paraId="29698110" w14:textId="77777777">
        <w:tblPrEx>
          <w:tblCellMar>
            <w:top w:w="0" w:type="dxa"/>
            <w:bottom w:w="0" w:type="dxa"/>
          </w:tblCellMar>
        </w:tblPrEx>
        <w:trPr>
          <w:trHeight w:val="598"/>
        </w:trPr>
        <w:tc>
          <w:tcPr>
            <w:tcW w:w="1843" w:type="dxa"/>
            <w:tcBorders>
              <w:top w:val="single" w:sz="4" w:space="0" w:color="000000"/>
              <w:left w:val="single" w:sz="4" w:space="0" w:color="000000"/>
              <w:bottom w:val="single" w:sz="4" w:space="0" w:color="000000"/>
              <w:right w:val="single" w:sz="4" w:space="0" w:color="000000"/>
            </w:tcBorders>
            <w:vAlign w:val="center"/>
          </w:tcPr>
          <w:p w14:paraId="395DF453"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Наименование</w:t>
            </w:r>
          </w:p>
        </w:tc>
        <w:tc>
          <w:tcPr>
            <w:tcW w:w="1134" w:type="dxa"/>
            <w:tcBorders>
              <w:top w:val="single" w:sz="4" w:space="0" w:color="000000"/>
              <w:left w:val="nil"/>
              <w:bottom w:val="single" w:sz="4" w:space="0" w:color="000000"/>
              <w:right w:val="single" w:sz="4" w:space="0" w:color="auto"/>
            </w:tcBorders>
            <w:vAlign w:val="center"/>
          </w:tcPr>
          <w:p w14:paraId="6472D916"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Единицы измерения</w:t>
            </w:r>
          </w:p>
        </w:tc>
        <w:tc>
          <w:tcPr>
            <w:tcW w:w="1074" w:type="dxa"/>
            <w:tcBorders>
              <w:top w:val="single" w:sz="4" w:space="0" w:color="auto"/>
              <w:left w:val="single" w:sz="4" w:space="0" w:color="auto"/>
              <w:bottom w:val="single" w:sz="4" w:space="0" w:color="auto"/>
              <w:right w:val="single" w:sz="4" w:space="0" w:color="auto"/>
            </w:tcBorders>
            <w:vAlign w:val="center"/>
          </w:tcPr>
          <w:p w14:paraId="24FEFF0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2020 г.</w:t>
            </w:r>
          </w:p>
          <w:p w14:paraId="658A87C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отчет</w:t>
            </w:r>
          </w:p>
        </w:tc>
        <w:tc>
          <w:tcPr>
            <w:tcW w:w="1074" w:type="dxa"/>
            <w:tcBorders>
              <w:top w:val="single" w:sz="4" w:space="0" w:color="auto"/>
              <w:left w:val="single" w:sz="4" w:space="0" w:color="auto"/>
              <w:bottom w:val="single" w:sz="4" w:space="0" w:color="auto"/>
              <w:right w:val="single" w:sz="4" w:space="0" w:color="auto"/>
            </w:tcBorders>
            <w:vAlign w:val="center"/>
          </w:tcPr>
          <w:p w14:paraId="0E88E8F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2021 г.</w:t>
            </w:r>
          </w:p>
          <w:p w14:paraId="355F151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отчет</w:t>
            </w:r>
          </w:p>
        </w:tc>
        <w:tc>
          <w:tcPr>
            <w:tcW w:w="1134" w:type="dxa"/>
            <w:tcBorders>
              <w:top w:val="single" w:sz="4" w:space="0" w:color="auto"/>
              <w:left w:val="single" w:sz="4" w:space="0" w:color="auto"/>
              <w:bottom w:val="single" w:sz="4" w:space="0" w:color="auto"/>
              <w:right w:val="single" w:sz="4" w:space="0" w:color="auto"/>
            </w:tcBorders>
            <w:vAlign w:val="center"/>
          </w:tcPr>
          <w:p w14:paraId="1BB9E64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2022 г. оценка</w:t>
            </w:r>
          </w:p>
        </w:tc>
        <w:tc>
          <w:tcPr>
            <w:tcW w:w="1134" w:type="dxa"/>
            <w:tcBorders>
              <w:top w:val="single" w:sz="4" w:space="0" w:color="auto"/>
              <w:left w:val="single" w:sz="4" w:space="0" w:color="auto"/>
              <w:bottom w:val="single" w:sz="4" w:space="0" w:color="auto"/>
              <w:right w:val="single" w:sz="4" w:space="0" w:color="auto"/>
            </w:tcBorders>
            <w:vAlign w:val="center"/>
          </w:tcPr>
          <w:p w14:paraId="45C33AF5"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xml:space="preserve">2023 г. прогноз </w:t>
            </w:r>
          </w:p>
        </w:tc>
        <w:tc>
          <w:tcPr>
            <w:tcW w:w="1113" w:type="dxa"/>
            <w:tcBorders>
              <w:top w:val="single" w:sz="4" w:space="0" w:color="auto"/>
              <w:left w:val="single" w:sz="4" w:space="0" w:color="auto"/>
              <w:bottom w:val="single" w:sz="4" w:space="0" w:color="auto"/>
              <w:right w:val="single" w:sz="4" w:space="0" w:color="auto"/>
            </w:tcBorders>
            <w:vAlign w:val="center"/>
          </w:tcPr>
          <w:p w14:paraId="6DB99FB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2024 г. прогноз</w:t>
            </w:r>
          </w:p>
        </w:tc>
        <w:tc>
          <w:tcPr>
            <w:tcW w:w="1134" w:type="dxa"/>
            <w:tcBorders>
              <w:top w:val="single" w:sz="4" w:space="0" w:color="auto"/>
              <w:left w:val="single" w:sz="4" w:space="0" w:color="auto"/>
              <w:bottom w:val="single" w:sz="4" w:space="0" w:color="auto"/>
              <w:right w:val="single" w:sz="4" w:space="0" w:color="auto"/>
            </w:tcBorders>
            <w:vAlign w:val="center"/>
          </w:tcPr>
          <w:p w14:paraId="05304F94"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2025 г. прогноз</w:t>
            </w:r>
          </w:p>
        </w:tc>
      </w:tr>
      <w:tr w:rsidR="00000000" w:rsidRPr="00486B5A" w14:paraId="1CAEE49E" w14:textId="77777777">
        <w:tblPrEx>
          <w:tblCellMar>
            <w:top w:w="0" w:type="dxa"/>
            <w:bottom w:w="0" w:type="dxa"/>
          </w:tblCellMar>
        </w:tblPrEx>
        <w:trPr>
          <w:trHeight w:val="427"/>
        </w:trPr>
        <w:tc>
          <w:tcPr>
            <w:tcW w:w="1843" w:type="dxa"/>
            <w:tcBorders>
              <w:top w:val="nil"/>
              <w:left w:val="single" w:sz="4" w:space="0" w:color="000000"/>
              <w:bottom w:val="single" w:sz="4" w:space="0" w:color="000000"/>
              <w:right w:val="single" w:sz="4" w:space="0" w:color="000000"/>
            </w:tcBorders>
            <w:vAlign w:val="center"/>
          </w:tcPr>
          <w:p w14:paraId="4F89014D" w14:textId="77777777" w:rsidR="00000000" w:rsidRPr="00486B5A" w:rsidRDefault="00000000">
            <w:pPr>
              <w:autoSpaceDE w:val="0"/>
              <w:autoSpaceDN w:val="0"/>
              <w:adjustRightInd w:val="0"/>
              <w:spacing w:after="0" w:line="240" w:lineRule="auto"/>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lastRenderedPageBreak/>
              <w:t>CA - Добыча топливно-энергетических полезных ископаемых</w:t>
            </w:r>
          </w:p>
        </w:tc>
        <w:tc>
          <w:tcPr>
            <w:tcW w:w="1134" w:type="dxa"/>
            <w:tcBorders>
              <w:top w:val="nil"/>
              <w:left w:val="nil"/>
              <w:bottom w:val="single" w:sz="4" w:space="0" w:color="000000"/>
              <w:right w:val="single" w:sz="4" w:space="0" w:color="auto"/>
            </w:tcBorders>
            <w:vAlign w:val="center"/>
          </w:tcPr>
          <w:p w14:paraId="5603D38B"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c>
          <w:tcPr>
            <w:tcW w:w="1074" w:type="dxa"/>
            <w:tcBorders>
              <w:top w:val="single" w:sz="4" w:space="0" w:color="auto"/>
              <w:left w:val="single" w:sz="4" w:space="0" w:color="auto"/>
              <w:bottom w:val="single" w:sz="4" w:space="0" w:color="auto"/>
              <w:right w:val="single" w:sz="4" w:space="0" w:color="auto"/>
            </w:tcBorders>
            <w:vAlign w:val="center"/>
          </w:tcPr>
          <w:p w14:paraId="6BD75CE7"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14:paraId="4013E8D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14:paraId="56D8D26E"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14:paraId="570D9AA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c>
          <w:tcPr>
            <w:tcW w:w="1113" w:type="dxa"/>
            <w:tcBorders>
              <w:top w:val="single" w:sz="4" w:space="0" w:color="auto"/>
              <w:left w:val="single" w:sz="4" w:space="0" w:color="auto"/>
              <w:bottom w:val="single" w:sz="4" w:space="0" w:color="auto"/>
              <w:right w:val="single" w:sz="4" w:space="0" w:color="auto"/>
            </w:tcBorders>
            <w:vAlign w:val="center"/>
          </w:tcPr>
          <w:p w14:paraId="3FF1F61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14:paraId="4079D360"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 </w:t>
            </w:r>
          </w:p>
        </w:tc>
      </w:tr>
      <w:tr w:rsidR="00000000" w:rsidRPr="00486B5A" w14:paraId="5DC7368B" w14:textId="77777777">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14:paraId="7C853399" w14:textId="77777777" w:rsidR="00000000" w:rsidRPr="00486B5A" w:rsidRDefault="00000000">
            <w:pPr>
              <w:autoSpaceDE w:val="0"/>
              <w:autoSpaceDN w:val="0"/>
              <w:adjustRightInd w:val="0"/>
              <w:spacing w:after="0" w:line="240" w:lineRule="auto"/>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03 2035 - Уголь бурый</w:t>
            </w:r>
          </w:p>
        </w:tc>
        <w:tc>
          <w:tcPr>
            <w:tcW w:w="1134" w:type="dxa"/>
            <w:tcBorders>
              <w:top w:val="nil"/>
              <w:left w:val="nil"/>
              <w:bottom w:val="single" w:sz="4" w:space="0" w:color="000000"/>
              <w:right w:val="single" w:sz="4" w:space="0" w:color="auto"/>
            </w:tcBorders>
            <w:vAlign w:val="center"/>
          </w:tcPr>
          <w:p w14:paraId="1D19693F"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14:paraId="72E768A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2 412,0</w:t>
            </w:r>
          </w:p>
        </w:tc>
        <w:tc>
          <w:tcPr>
            <w:tcW w:w="1074" w:type="dxa"/>
            <w:tcBorders>
              <w:top w:val="single" w:sz="4" w:space="0" w:color="auto"/>
              <w:left w:val="single" w:sz="4" w:space="0" w:color="auto"/>
              <w:bottom w:val="single" w:sz="4" w:space="0" w:color="auto"/>
              <w:right w:val="single" w:sz="4" w:space="0" w:color="auto"/>
            </w:tcBorders>
            <w:vAlign w:val="center"/>
          </w:tcPr>
          <w:p w14:paraId="32A7D066"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2 700,0</w:t>
            </w:r>
          </w:p>
        </w:tc>
        <w:tc>
          <w:tcPr>
            <w:tcW w:w="1134" w:type="dxa"/>
            <w:tcBorders>
              <w:top w:val="single" w:sz="4" w:space="0" w:color="auto"/>
              <w:left w:val="single" w:sz="4" w:space="0" w:color="auto"/>
              <w:bottom w:val="single" w:sz="4" w:space="0" w:color="auto"/>
              <w:right w:val="single" w:sz="4" w:space="0" w:color="auto"/>
            </w:tcBorders>
            <w:vAlign w:val="center"/>
          </w:tcPr>
          <w:p w14:paraId="6AF2B63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2 801,0</w:t>
            </w:r>
          </w:p>
        </w:tc>
        <w:tc>
          <w:tcPr>
            <w:tcW w:w="1134" w:type="dxa"/>
            <w:tcBorders>
              <w:top w:val="single" w:sz="4" w:space="0" w:color="auto"/>
              <w:left w:val="single" w:sz="4" w:space="0" w:color="auto"/>
              <w:bottom w:val="single" w:sz="4" w:space="0" w:color="auto"/>
              <w:right w:val="single" w:sz="4" w:space="0" w:color="auto"/>
            </w:tcBorders>
            <w:vAlign w:val="center"/>
          </w:tcPr>
          <w:p w14:paraId="7C44472B"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3 043,0</w:t>
            </w:r>
          </w:p>
        </w:tc>
        <w:tc>
          <w:tcPr>
            <w:tcW w:w="1113" w:type="dxa"/>
            <w:tcBorders>
              <w:top w:val="single" w:sz="4" w:space="0" w:color="auto"/>
              <w:left w:val="single" w:sz="4" w:space="0" w:color="auto"/>
              <w:bottom w:val="single" w:sz="4" w:space="0" w:color="auto"/>
              <w:right w:val="single" w:sz="4" w:space="0" w:color="auto"/>
            </w:tcBorders>
            <w:vAlign w:val="center"/>
          </w:tcPr>
          <w:p w14:paraId="626B4703"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3 200,0</w:t>
            </w:r>
          </w:p>
        </w:tc>
        <w:tc>
          <w:tcPr>
            <w:tcW w:w="1134" w:type="dxa"/>
            <w:tcBorders>
              <w:top w:val="single" w:sz="4" w:space="0" w:color="auto"/>
              <w:left w:val="single" w:sz="4" w:space="0" w:color="auto"/>
              <w:bottom w:val="single" w:sz="4" w:space="0" w:color="auto"/>
              <w:right w:val="single" w:sz="4" w:space="0" w:color="auto"/>
            </w:tcBorders>
            <w:vAlign w:val="center"/>
          </w:tcPr>
          <w:p w14:paraId="48902AD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3 350,0</w:t>
            </w:r>
          </w:p>
        </w:tc>
      </w:tr>
      <w:tr w:rsidR="00000000" w:rsidRPr="00486B5A" w14:paraId="0941DF02" w14:textId="77777777">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14:paraId="3E844930" w14:textId="77777777" w:rsidR="00000000" w:rsidRPr="00486B5A" w:rsidRDefault="00000000">
            <w:pPr>
              <w:autoSpaceDE w:val="0"/>
              <w:autoSpaceDN w:val="0"/>
              <w:adjustRightInd w:val="0"/>
              <w:spacing w:after="0" w:line="240" w:lineRule="auto"/>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Балахтинский филиал ООО "Сибуголь"</w:t>
            </w:r>
          </w:p>
          <w:p w14:paraId="73F89658" w14:textId="77777777" w:rsidR="00000000" w:rsidRPr="00486B5A" w:rsidRDefault="00000000">
            <w:pPr>
              <w:autoSpaceDE w:val="0"/>
              <w:autoSpaceDN w:val="0"/>
              <w:adjustRightInd w:val="0"/>
              <w:spacing w:after="0" w:line="240" w:lineRule="auto"/>
              <w:rPr>
                <w:rFonts w:ascii="Times New Roman CYR" w:hAnsi="Times New Roman CYR" w:cs="Times New Roman CYR"/>
                <w:color w:val="000000"/>
                <w:kern w:val="0"/>
                <w:sz w:val="20"/>
                <w:szCs w:val="20"/>
              </w:rPr>
            </w:pPr>
          </w:p>
        </w:tc>
        <w:tc>
          <w:tcPr>
            <w:tcW w:w="1134" w:type="dxa"/>
            <w:tcBorders>
              <w:top w:val="nil"/>
              <w:left w:val="nil"/>
              <w:bottom w:val="single" w:sz="4" w:space="0" w:color="000000"/>
              <w:right w:val="single" w:sz="4" w:space="0" w:color="auto"/>
            </w:tcBorders>
            <w:vAlign w:val="center"/>
          </w:tcPr>
          <w:p w14:paraId="22AC9AFE"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color w:val="000000"/>
                <w:kern w:val="0"/>
                <w:sz w:val="20"/>
                <w:szCs w:val="20"/>
              </w:rPr>
            </w:pPr>
            <w:r w:rsidRPr="00486B5A">
              <w:rPr>
                <w:rFonts w:ascii="Times New Roman CYR" w:hAnsi="Times New Roman CYR" w:cs="Times New Roman CYR"/>
                <w:color w:val="000000"/>
                <w:kern w:val="0"/>
                <w:sz w:val="20"/>
                <w:szCs w:val="20"/>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14:paraId="52C2C0D6"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2 412,0</w:t>
            </w:r>
          </w:p>
        </w:tc>
        <w:tc>
          <w:tcPr>
            <w:tcW w:w="1074" w:type="dxa"/>
            <w:tcBorders>
              <w:top w:val="single" w:sz="4" w:space="0" w:color="auto"/>
              <w:left w:val="single" w:sz="4" w:space="0" w:color="auto"/>
              <w:bottom w:val="single" w:sz="4" w:space="0" w:color="auto"/>
              <w:right w:val="single" w:sz="4" w:space="0" w:color="auto"/>
            </w:tcBorders>
            <w:vAlign w:val="center"/>
          </w:tcPr>
          <w:p w14:paraId="146CC54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2 700,0</w:t>
            </w:r>
          </w:p>
        </w:tc>
        <w:tc>
          <w:tcPr>
            <w:tcW w:w="1134" w:type="dxa"/>
            <w:tcBorders>
              <w:top w:val="single" w:sz="4" w:space="0" w:color="auto"/>
              <w:left w:val="single" w:sz="4" w:space="0" w:color="auto"/>
              <w:bottom w:val="single" w:sz="4" w:space="0" w:color="auto"/>
              <w:right w:val="single" w:sz="4" w:space="0" w:color="auto"/>
            </w:tcBorders>
            <w:vAlign w:val="center"/>
          </w:tcPr>
          <w:p w14:paraId="2BD9387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2 801,0</w:t>
            </w:r>
          </w:p>
        </w:tc>
        <w:tc>
          <w:tcPr>
            <w:tcW w:w="1134" w:type="dxa"/>
            <w:tcBorders>
              <w:top w:val="single" w:sz="4" w:space="0" w:color="auto"/>
              <w:left w:val="single" w:sz="4" w:space="0" w:color="auto"/>
              <w:bottom w:val="single" w:sz="4" w:space="0" w:color="auto"/>
              <w:right w:val="single" w:sz="4" w:space="0" w:color="auto"/>
            </w:tcBorders>
            <w:vAlign w:val="center"/>
          </w:tcPr>
          <w:p w14:paraId="4757265C"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3 043,0</w:t>
            </w:r>
          </w:p>
        </w:tc>
        <w:tc>
          <w:tcPr>
            <w:tcW w:w="1113" w:type="dxa"/>
            <w:tcBorders>
              <w:top w:val="single" w:sz="4" w:space="0" w:color="auto"/>
              <w:left w:val="single" w:sz="4" w:space="0" w:color="auto"/>
              <w:bottom w:val="single" w:sz="4" w:space="0" w:color="auto"/>
              <w:right w:val="single" w:sz="4" w:space="0" w:color="auto"/>
            </w:tcBorders>
            <w:vAlign w:val="center"/>
          </w:tcPr>
          <w:p w14:paraId="7567730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3 200,0</w:t>
            </w:r>
          </w:p>
        </w:tc>
        <w:tc>
          <w:tcPr>
            <w:tcW w:w="1134" w:type="dxa"/>
            <w:tcBorders>
              <w:top w:val="single" w:sz="4" w:space="0" w:color="auto"/>
              <w:left w:val="single" w:sz="4" w:space="0" w:color="auto"/>
              <w:bottom w:val="single" w:sz="4" w:space="0" w:color="auto"/>
              <w:right w:val="single" w:sz="4" w:space="0" w:color="auto"/>
            </w:tcBorders>
            <w:vAlign w:val="center"/>
          </w:tcPr>
          <w:p w14:paraId="1CB5E5E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3 350,0</w:t>
            </w:r>
          </w:p>
        </w:tc>
      </w:tr>
    </w:tbl>
    <w:p w14:paraId="3F150E8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25DAC00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Кроме того, балансом не учтены </w:t>
      </w:r>
      <w:proofErr w:type="spellStart"/>
      <w:r w:rsidRPr="00486B5A">
        <w:rPr>
          <w:rFonts w:ascii="Times New Roman CYR" w:hAnsi="Times New Roman CYR" w:cs="Times New Roman CYR"/>
          <w:kern w:val="0"/>
          <w:sz w:val="28"/>
          <w:szCs w:val="28"/>
        </w:rPr>
        <w:t>Кызыкчульское</w:t>
      </w:r>
      <w:proofErr w:type="spellEnd"/>
      <w:r w:rsidRPr="00486B5A">
        <w:rPr>
          <w:rFonts w:ascii="Times New Roman CYR" w:hAnsi="Times New Roman CYR" w:cs="Times New Roman CYR"/>
          <w:kern w:val="0"/>
          <w:sz w:val="28"/>
          <w:szCs w:val="28"/>
        </w:rPr>
        <w:t xml:space="preserve"> и Ровненское месторожде</w:t>
      </w:r>
      <w:r w:rsidRPr="00486B5A">
        <w:rPr>
          <w:rFonts w:ascii="Times New Roman CYR" w:hAnsi="Times New Roman CYR" w:cs="Times New Roman CYR"/>
          <w:kern w:val="0"/>
          <w:sz w:val="28"/>
          <w:szCs w:val="28"/>
        </w:rPr>
        <w:softHyphen/>
        <w:t xml:space="preserve">ния бурого угля с прогнозными ресурсами категории Р1- 379 </w:t>
      </w:r>
      <w:proofErr w:type="spellStart"/>
      <w:proofErr w:type="gramStart"/>
      <w:r w:rsidRPr="00486B5A">
        <w:rPr>
          <w:rFonts w:ascii="Times New Roman CYR" w:hAnsi="Times New Roman CYR" w:cs="Times New Roman CYR"/>
          <w:kern w:val="0"/>
          <w:sz w:val="28"/>
          <w:szCs w:val="28"/>
        </w:rPr>
        <w:t>млн.т</w:t>
      </w:r>
      <w:proofErr w:type="spellEnd"/>
      <w:proofErr w:type="gramEnd"/>
      <w:r w:rsidRPr="00486B5A">
        <w:rPr>
          <w:rFonts w:ascii="Times New Roman CYR" w:hAnsi="Times New Roman CYR" w:cs="Times New Roman CYR"/>
          <w:kern w:val="0"/>
          <w:sz w:val="28"/>
          <w:szCs w:val="28"/>
        </w:rPr>
        <w:t xml:space="preserve"> и Р2 - 604 </w:t>
      </w:r>
      <w:proofErr w:type="spellStart"/>
      <w:r w:rsidRPr="00486B5A">
        <w:rPr>
          <w:rFonts w:ascii="Times New Roman CYR" w:hAnsi="Times New Roman CYR" w:cs="Times New Roman CYR"/>
          <w:kern w:val="0"/>
          <w:sz w:val="28"/>
          <w:szCs w:val="28"/>
        </w:rPr>
        <w:t>млн.т</w:t>
      </w:r>
      <w:proofErr w:type="spellEnd"/>
      <w:r w:rsidRPr="00486B5A">
        <w:rPr>
          <w:rFonts w:ascii="Times New Roman CYR" w:hAnsi="Times New Roman CYR" w:cs="Times New Roman CYR"/>
          <w:kern w:val="0"/>
          <w:sz w:val="28"/>
          <w:szCs w:val="28"/>
        </w:rPr>
        <w:t xml:space="preserve">. На территории района известно </w:t>
      </w:r>
      <w:proofErr w:type="spellStart"/>
      <w:r w:rsidRPr="00486B5A">
        <w:rPr>
          <w:rFonts w:ascii="Times New Roman CYR" w:hAnsi="Times New Roman CYR" w:cs="Times New Roman CYR"/>
          <w:kern w:val="0"/>
          <w:sz w:val="28"/>
          <w:szCs w:val="28"/>
        </w:rPr>
        <w:t>Пашенское</w:t>
      </w:r>
      <w:proofErr w:type="spellEnd"/>
      <w:r w:rsidRPr="00486B5A">
        <w:rPr>
          <w:rFonts w:ascii="Times New Roman CYR" w:hAnsi="Times New Roman CYR" w:cs="Times New Roman CYR"/>
          <w:kern w:val="0"/>
          <w:sz w:val="28"/>
          <w:szCs w:val="28"/>
        </w:rPr>
        <w:t xml:space="preserve"> проявление бурого угля с прогнозными ресурсами категории Р2 - 298 </w:t>
      </w:r>
      <w:proofErr w:type="spellStart"/>
      <w:r w:rsidRPr="00486B5A">
        <w:rPr>
          <w:rFonts w:ascii="Times New Roman CYR" w:hAnsi="Times New Roman CYR" w:cs="Times New Roman CYR"/>
          <w:kern w:val="0"/>
          <w:sz w:val="28"/>
          <w:szCs w:val="28"/>
        </w:rPr>
        <w:t>млн.т</w:t>
      </w:r>
      <w:proofErr w:type="spellEnd"/>
      <w:r w:rsidRPr="00486B5A">
        <w:rPr>
          <w:rFonts w:ascii="Times New Roman CYR" w:hAnsi="Times New Roman CYR" w:cs="Times New Roman CYR"/>
          <w:kern w:val="0"/>
          <w:sz w:val="28"/>
          <w:szCs w:val="28"/>
        </w:rPr>
        <w:t xml:space="preserve">. </w:t>
      </w:r>
    </w:p>
    <w:p w14:paraId="5405EA31" w14:textId="77777777" w:rsidR="00000000" w:rsidRPr="00486B5A" w:rsidRDefault="00000000">
      <w:pPr>
        <w:widowControl w:val="0"/>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районе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14:paraId="01F63A3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Изучение и оценка перспективных участков месторождений на территории района, обнаруженных при проведении геохимических поисков, позволяет предполагать добычу рудного золота и флюоритов. </w:t>
      </w:r>
    </w:p>
    <w:p w14:paraId="5E24E0DE"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результате проведенных работ были определены наиболее перспективные участки для дальнейшего развития горнодобывающей промышленности:</w:t>
      </w:r>
    </w:p>
    <w:p w14:paraId="47D39305"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 месторождение р. Налимья (геологическое изучение и добыча россыпного золота, ООО «Саяны») – в настоящее время заканчивается разработка предоставленного лицензией участка недр. Финансирование работ – за счет инвестора ООО «Саяны»;</w:t>
      </w:r>
    </w:p>
    <w:p w14:paraId="1ABC06A7"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 </w:t>
      </w:r>
      <w:proofErr w:type="spellStart"/>
      <w:r w:rsidRPr="00486B5A">
        <w:rPr>
          <w:rFonts w:ascii="Times New Roman CYR" w:hAnsi="Times New Roman CYR" w:cs="Times New Roman CYR"/>
          <w:kern w:val="0"/>
          <w:sz w:val="28"/>
          <w:szCs w:val="28"/>
        </w:rPr>
        <w:t>Бюзинская</w:t>
      </w:r>
      <w:proofErr w:type="spellEnd"/>
      <w:r w:rsidRPr="00486B5A">
        <w:rPr>
          <w:rFonts w:ascii="Times New Roman CYR" w:hAnsi="Times New Roman CYR" w:cs="Times New Roman CYR"/>
          <w:kern w:val="0"/>
          <w:sz w:val="28"/>
          <w:szCs w:val="28"/>
        </w:rPr>
        <w:t xml:space="preserve"> площадь - геологическое изучение и добыча россыпного золота на (ООО «</w:t>
      </w:r>
      <w:proofErr w:type="spellStart"/>
      <w:r w:rsidRPr="00486B5A">
        <w:rPr>
          <w:rFonts w:ascii="Times New Roman CYR" w:hAnsi="Times New Roman CYR" w:cs="Times New Roman CYR"/>
          <w:kern w:val="0"/>
          <w:sz w:val="28"/>
          <w:szCs w:val="28"/>
        </w:rPr>
        <w:t>Бюза</w:t>
      </w:r>
      <w:proofErr w:type="spellEnd"/>
      <w:r w:rsidRPr="00486B5A">
        <w:rPr>
          <w:rFonts w:ascii="Times New Roman CYR" w:hAnsi="Times New Roman CYR" w:cs="Times New Roman CYR"/>
          <w:kern w:val="0"/>
          <w:sz w:val="28"/>
          <w:szCs w:val="28"/>
        </w:rPr>
        <w:t xml:space="preserve">»). </w:t>
      </w:r>
    </w:p>
    <w:p w14:paraId="3A57F45C"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 </w:t>
      </w:r>
      <w:proofErr w:type="spellStart"/>
      <w:r w:rsidRPr="00486B5A">
        <w:rPr>
          <w:rFonts w:ascii="Times New Roman CYR" w:hAnsi="Times New Roman CYR" w:cs="Times New Roman CYR"/>
          <w:kern w:val="0"/>
          <w:sz w:val="28"/>
          <w:szCs w:val="28"/>
        </w:rPr>
        <w:t>Нижнеберезовская</w:t>
      </w:r>
      <w:proofErr w:type="spell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флюоритоносная</w:t>
      </w:r>
      <w:proofErr w:type="spellEnd"/>
      <w:r w:rsidRPr="00486B5A">
        <w:rPr>
          <w:rFonts w:ascii="Times New Roman CYR" w:hAnsi="Times New Roman CYR" w:cs="Times New Roman CYR"/>
          <w:kern w:val="0"/>
          <w:sz w:val="28"/>
          <w:szCs w:val="28"/>
        </w:rPr>
        <w:t xml:space="preserve"> площадь (добыча </w:t>
      </w:r>
      <w:proofErr w:type="spellStart"/>
      <w:r w:rsidRPr="00486B5A">
        <w:rPr>
          <w:rFonts w:ascii="Times New Roman CYR" w:hAnsi="Times New Roman CYR" w:cs="Times New Roman CYR"/>
          <w:kern w:val="0"/>
          <w:sz w:val="28"/>
          <w:szCs w:val="28"/>
        </w:rPr>
        <w:t>плавиковошпатовой</w:t>
      </w:r>
      <w:proofErr w:type="spellEnd"/>
      <w:r w:rsidRPr="00486B5A">
        <w:rPr>
          <w:rFonts w:ascii="Times New Roman CYR" w:hAnsi="Times New Roman CYR" w:cs="Times New Roman CYR"/>
          <w:kern w:val="0"/>
          <w:sz w:val="28"/>
          <w:szCs w:val="28"/>
        </w:rPr>
        <w:t xml:space="preserve"> руды ООО «Минерал»). Финансирование работ – за счет инвестора ООО «Минерал».     </w:t>
      </w:r>
    </w:p>
    <w:p w14:paraId="5B463008"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Разработка вышеуказанных месторождений позволит в дальнейшем развивать горнодобывающую промышленность, которая может стать альтернативным направлением развития района.</w:t>
      </w:r>
    </w:p>
    <w:p w14:paraId="2EAD8F1B"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p>
    <w:p w14:paraId="5357BD5F"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 в 2022 году составил 2 582,0 млн.руб. Темп роста, соответственно по разделу В – 137,7%. По предварительным данным предприятий угледобывающей отрасли в 2023 году запланирован рост показателя на 5%, на плановый период 2024 – 2026 гг. увеличение планируется в среднем на 2,5%.</w:t>
      </w:r>
    </w:p>
    <w:p w14:paraId="6808D90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 xml:space="preserve">Индекс производства по разделу В, в частности по добыче угля, в 2022 году к соответствующему периоду 2021 года составил 112,75%.   </w:t>
      </w:r>
    </w:p>
    <w:p w14:paraId="367BA502"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p>
    <w:p w14:paraId="40761D0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К числу месторождений Балахтинского района относится также уникальный источник минеральных питьевых лечебных и лечебно-столовых вод, который эксплуатируется санаторием «Красноярское Загорье». Крупнейший курорт Восточной Сибири - готовая комфортная база для размещения туристов, является объектом туристического притяжения. Идеален как для восстановления здоровья, так и для индивидуального и семейного отдыха. Месторождение минеральной воды позволяет лечить заболевания сердечно-сосудистой системы, желудочно-кишечного тракта, эндокринной системы, астенические неврозы.</w:t>
      </w:r>
    </w:p>
    <w:p w14:paraId="0E44BDE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7E364CB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Территория района покрыта лесами на площади 674317 га, из них 578447 га составляют леса бывшего гослесфонда и 95849 га леса, ранее находившиеся во владении сельскохозяйственных организаций. </w:t>
      </w:r>
    </w:p>
    <w:p w14:paraId="042AD83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Наличие расчетной лесосеки в объеме 1,1 млн. куб. метров, в т.ч. по хвойному хозяйству около 300 тыс. куб. метров указывает на немалый лесосырьевой потенциал района. Деятельность осуществляют Балахтинское и Даурское лесничества.</w:t>
      </w:r>
    </w:p>
    <w:p w14:paraId="7AB64D16"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части предоставления услуг в области лесного хозяйства район представлен индивидуальными предпринимателями Спириной Е.Д., Аксеновым С.А., Антоновой А.А., </w:t>
      </w:r>
      <w:proofErr w:type="spellStart"/>
      <w:r w:rsidRPr="00486B5A">
        <w:rPr>
          <w:rFonts w:ascii="Times New Roman CYR" w:hAnsi="Times New Roman CYR" w:cs="Times New Roman CYR"/>
          <w:kern w:val="0"/>
          <w:sz w:val="28"/>
          <w:szCs w:val="28"/>
        </w:rPr>
        <w:t>Белясовой</w:t>
      </w:r>
      <w:proofErr w:type="spellEnd"/>
      <w:r w:rsidRPr="00486B5A">
        <w:rPr>
          <w:rFonts w:ascii="Times New Roman CYR" w:hAnsi="Times New Roman CYR" w:cs="Times New Roman CYR"/>
          <w:kern w:val="0"/>
          <w:sz w:val="28"/>
          <w:szCs w:val="28"/>
        </w:rPr>
        <w:t xml:space="preserve"> Т.И. и др. Основная же масса мелких лесозаготовительных предприятий района, занимающихся лесозаготовками на левобережье, имеют возможность заготовки древесины только по договорам подряда с арендаторами либо в качестве привлеченных третьих лиц.</w:t>
      </w:r>
    </w:p>
    <w:p w14:paraId="3EB8364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3C075A93"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 в 2022 году составил 29,2 млн.руб. </w:t>
      </w:r>
    </w:p>
    <w:p w14:paraId="012A7AE5"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w:t>
      </w:r>
    </w:p>
    <w:p w14:paraId="55B94D3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Обрабатывающие производства представлены следующими предприятиями: ЗАО «Приморье» перерабатывает продукты растениеводства (хлеб и хлебобулочные изделия), ЗАО «Сибирь» - предприятие имеет самое крупное поголовье крупного рогатого скота в районе и модульный молочный завод в п.Балахта, перерабатывающий молоко в молочную продукцию (сливки, сметана, масло, творог, сыр), ОАО «Красное» перерабатывает продукцию своей основной деятельности – растениеводство, а также производит хлебобулочные изделия, молоко и мясо, ООО СХП «Балахтинский торговый дом», занимающееся выпечкой хлеба и хлебобулочных изделий, а также производством муки, ООО «Чулымское» - молоко и мясо,  ИП Шнайдер В.А. </w:t>
      </w:r>
      <w:r w:rsidRPr="00486B5A">
        <w:rPr>
          <w:rFonts w:ascii="Times New Roman CYR" w:hAnsi="Times New Roman CYR" w:cs="Times New Roman CYR"/>
          <w:kern w:val="0"/>
          <w:sz w:val="28"/>
          <w:szCs w:val="28"/>
        </w:rPr>
        <w:lastRenderedPageBreak/>
        <w:t>производит хлеб и хлебобулочные изделия в п.Чистые Пруды Еловского сельсовета, ООО «Малтат» перерабатывает рыбу, ИП Спирина Е.Д. – выпечка хлеба, ИП Передельский В.З - закуп и переработка мяса (в том числе колбасные изделия), а также производство полуфабрикатов.</w:t>
      </w:r>
    </w:p>
    <w:p w14:paraId="40D48017"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p>
    <w:p w14:paraId="3342C56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 в 2022 году составил 561,2 млн.руб., что выше уровня 2021 года на 12,7%.</w:t>
      </w:r>
    </w:p>
    <w:p w14:paraId="239AD79B"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Индекс производства, к соответствующему периоду предыдущего года составил 109,86%. </w:t>
      </w:r>
    </w:p>
    <w:p w14:paraId="064E2616"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p>
    <w:p w14:paraId="7F17C61F"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2021 году составил 120,3 млн.руб. Темп роста относительно прошлого отчетного периода составил 107,3%.</w:t>
      </w:r>
    </w:p>
    <w:p w14:paraId="4E1892F0"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1FC9EECF"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в отчетном году – 9,2 млн.руб., что ниже уровня 2021 года на 3,4%. При этом индекс производства по разделу составил 73,05%.   </w:t>
      </w:r>
    </w:p>
    <w:p w14:paraId="23D5772A"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4F49584E"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14:paraId="4BCD7E34"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4. Строительство</w:t>
      </w:r>
    </w:p>
    <w:p w14:paraId="256F70E0"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3F4A0F00"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Строительный комплекс Балахтинского района представлен организациями малого и среднего бизнеса, выполняющими общестроительные, санитарно- технические и электромонтажные, дорожные работы. </w:t>
      </w:r>
    </w:p>
    <w:p w14:paraId="172E53BC"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Тенденции развития строительного комплекса во многом определяются:</w:t>
      </w:r>
    </w:p>
    <w:p w14:paraId="674F19E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отраслевой структурой капитальных вложений;</w:t>
      </w:r>
    </w:p>
    <w:p w14:paraId="60A0AA9F"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сложившейся системой населенных пунктов и планами их развития, в том числе обеспеченностью населения жильем и объектами культурно- бытового назначения;</w:t>
      </w:r>
    </w:p>
    <w:p w14:paraId="0EBE8675"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особенностями района в транспортном отношении и возможностью расширения путей сообщения с другими муниципальными образованиями, развития транспортно-экономических связей;</w:t>
      </w:r>
    </w:p>
    <w:p w14:paraId="3E38F12C"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освоением природных ресурсов;</w:t>
      </w:r>
    </w:p>
    <w:p w14:paraId="2989077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реализацией инвестиционных проектов;</w:t>
      </w:r>
    </w:p>
    <w:p w14:paraId="08EF4775"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 xml:space="preserve">- развитием социальной, дорожной и инженерной инфраструктуры. </w:t>
      </w:r>
    </w:p>
    <w:p w14:paraId="5E94F8F7"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Большие трудности район испытывает из-за отсутствия предприятий по производству строительных материалов и организаций, выполняющих проектно-изыскательские работы.</w:t>
      </w:r>
    </w:p>
    <w:p w14:paraId="1420150B"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Снижение объема строительных работ в 2023 году наблюдается в связи, с общим спадом на фоне хозяйственного комплекса в целом по стране.</w:t>
      </w:r>
    </w:p>
    <w:p w14:paraId="2DD3FD65"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28"/>
          <w:sz w:val="28"/>
          <w:szCs w:val="28"/>
        </w:rPr>
      </w:pPr>
      <w:r w:rsidRPr="00486B5A">
        <w:rPr>
          <w:rFonts w:ascii="Times New Roman CYR" w:hAnsi="Times New Roman CYR" w:cs="Times New Roman CYR"/>
          <w:kern w:val="28"/>
          <w:sz w:val="28"/>
          <w:szCs w:val="28"/>
        </w:rPr>
        <w:t>Большая часть объектов, строящихся в районе, строится индивидуальными частными лицами и хозяйственным способом предприятиями, организациями и акционерными обществами.</w:t>
      </w:r>
    </w:p>
    <w:p w14:paraId="38ACE096"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Приоритетными задачами в строительной отрасли района являются обеспечение стабильных темпов жилищного строительства, ввод в эксплуатацию объектов в установленные сроки, реализация мер по повышению доступности жилья и улучшению жилищных условий граждан. </w:t>
      </w:r>
    </w:p>
    <w:p w14:paraId="5B30AC9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2023 году, согласно базовому варианту прогноза, объем ввода жилых домов составит 3,6 тыс. кв. метров, к концу прогнозного периода повысится до 3,9 тыс. кв. метров. В расчете на одного жителя с 0,2 кв. метров по оценке 2023 года увеличится до 0,22 кв. метров в 2026 году.</w:t>
      </w:r>
    </w:p>
    <w:p w14:paraId="755ADFDE"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Развитию жилищного строительства в прогнозном периоде будут способствовать оказание государственной поддержки гражданам при приобретении жилья, улучшение жилищных условий отдельным категориям граждан в рамках реализации мероприятий государственной программы края «Создание условий для обеспечения доступным и комфортным жильем граждан Красноярского края».</w:t>
      </w:r>
    </w:p>
    <w:p w14:paraId="3A4B49E0"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рамках государственной поддержки при приобретении жилья с использованием ипотечных кредитов, социальные выплаты за счет средств краевого бюджета получат работники бюджетной сферы района, молодые семьи, отдельные категории ветеранов.</w:t>
      </w:r>
    </w:p>
    <w:p w14:paraId="755DE486"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рамках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многодетным семьям района предоставляются земельные участки. Площадь предоставляемых земельных участков, частично обеспеченных коммунальной и транспортной инфраструктурой, для семей, имеющих трех и более детей, в сумме за 2023–2026 годы составит 4,5 га (по 1,5 га ежегодно).</w:t>
      </w:r>
    </w:p>
    <w:p w14:paraId="2E14D3D4"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Показатель общей площади жилых домов, введенных в эксплуатацию за счет всех источников финансирования, приходящейся на 1 человека населения, рассчитан с учетом прогнозируемой численности населения и прогнозируемой общей площади жилых домов, введенных в эксплуатацию за счет всех источников финансирования. </w:t>
      </w:r>
    </w:p>
    <w:p w14:paraId="528FB565" w14:textId="77777777" w:rsidR="00486B5A" w:rsidRPr="00486B5A" w:rsidRDefault="00486B5A">
      <w:pPr>
        <w:autoSpaceDE w:val="0"/>
        <w:autoSpaceDN w:val="0"/>
        <w:adjustRightInd w:val="0"/>
        <w:spacing w:after="0" w:line="240" w:lineRule="auto"/>
        <w:jc w:val="both"/>
        <w:rPr>
          <w:rFonts w:ascii="Times New Roman CYR" w:hAnsi="Times New Roman CYR" w:cs="Times New Roman CYR"/>
          <w:kern w:val="0"/>
          <w:sz w:val="28"/>
          <w:szCs w:val="28"/>
        </w:rPr>
      </w:pPr>
    </w:p>
    <w:p w14:paraId="700F3C43"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p>
    <w:p w14:paraId="1387C4CA" w14:textId="77777777" w:rsidR="00000000" w:rsidRPr="00486B5A" w:rsidRDefault="00000000">
      <w:pPr>
        <w:autoSpaceDE w:val="0"/>
        <w:autoSpaceDN w:val="0"/>
        <w:adjustRightInd w:val="0"/>
        <w:spacing w:after="0" w:line="240" w:lineRule="auto"/>
        <w:jc w:val="right"/>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Таблица 4. Обща площадь жилых домов, введенных в эксплуатацию, приходящихся на 1 жителя</w:t>
      </w:r>
    </w:p>
    <w:p w14:paraId="5A9522F7" w14:textId="77777777" w:rsidR="00000000" w:rsidRPr="00486B5A" w:rsidRDefault="00000000">
      <w:pPr>
        <w:autoSpaceDE w:val="0"/>
        <w:autoSpaceDN w:val="0"/>
        <w:adjustRightInd w:val="0"/>
        <w:spacing w:after="0" w:line="240" w:lineRule="auto"/>
        <w:jc w:val="right"/>
        <w:rPr>
          <w:rFonts w:ascii="Times New Roman CYR" w:hAnsi="Times New Roman CYR" w:cs="Times New Roman CYR"/>
          <w:kern w:val="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76"/>
        <w:gridCol w:w="733"/>
        <w:gridCol w:w="685"/>
        <w:gridCol w:w="788"/>
        <w:gridCol w:w="870"/>
        <w:gridCol w:w="870"/>
        <w:gridCol w:w="870"/>
        <w:gridCol w:w="870"/>
        <w:gridCol w:w="870"/>
        <w:gridCol w:w="870"/>
      </w:tblGrid>
      <w:tr w:rsidR="00000000" w:rsidRPr="00486B5A" w14:paraId="5823675B" w14:textId="77777777">
        <w:tblPrEx>
          <w:tblCellMar>
            <w:top w:w="0" w:type="dxa"/>
            <w:bottom w:w="0" w:type="dxa"/>
          </w:tblCellMar>
        </w:tblPrEx>
        <w:trPr>
          <w:trHeight w:val="543"/>
        </w:trPr>
        <w:tc>
          <w:tcPr>
            <w:tcW w:w="2093" w:type="dxa"/>
            <w:tcBorders>
              <w:top w:val="single" w:sz="4" w:space="0" w:color="auto"/>
              <w:bottom w:val="single" w:sz="4" w:space="0" w:color="auto"/>
              <w:right w:val="single" w:sz="4" w:space="0" w:color="auto"/>
            </w:tcBorders>
          </w:tcPr>
          <w:p w14:paraId="266B56AB"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p>
        </w:tc>
        <w:tc>
          <w:tcPr>
            <w:tcW w:w="476" w:type="dxa"/>
            <w:tcBorders>
              <w:top w:val="single" w:sz="4" w:space="0" w:color="auto"/>
              <w:left w:val="single" w:sz="4" w:space="0" w:color="auto"/>
              <w:bottom w:val="single" w:sz="4" w:space="0" w:color="auto"/>
              <w:right w:val="single" w:sz="4" w:space="0" w:color="auto"/>
            </w:tcBorders>
          </w:tcPr>
          <w:p w14:paraId="7EE8980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p>
        </w:tc>
        <w:tc>
          <w:tcPr>
            <w:tcW w:w="733" w:type="dxa"/>
            <w:tcBorders>
              <w:top w:val="single" w:sz="4" w:space="0" w:color="auto"/>
              <w:left w:val="single" w:sz="4" w:space="0" w:color="auto"/>
              <w:bottom w:val="single" w:sz="4" w:space="0" w:color="auto"/>
              <w:right w:val="single" w:sz="4" w:space="0" w:color="auto"/>
            </w:tcBorders>
          </w:tcPr>
          <w:p w14:paraId="3C1DA12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2021г. отчет</w:t>
            </w:r>
          </w:p>
        </w:tc>
        <w:tc>
          <w:tcPr>
            <w:tcW w:w="685" w:type="dxa"/>
            <w:tcBorders>
              <w:top w:val="single" w:sz="4" w:space="0" w:color="auto"/>
              <w:left w:val="single" w:sz="4" w:space="0" w:color="auto"/>
              <w:bottom w:val="single" w:sz="4" w:space="0" w:color="auto"/>
              <w:right w:val="single" w:sz="4" w:space="0" w:color="auto"/>
            </w:tcBorders>
          </w:tcPr>
          <w:p w14:paraId="57BB659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18"/>
                <w:szCs w:val="18"/>
              </w:rPr>
            </w:pPr>
            <w:r w:rsidRPr="00486B5A">
              <w:rPr>
                <w:rFonts w:ascii="Times New Roman CYR" w:hAnsi="Times New Roman CYR" w:cs="Times New Roman CYR"/>
                <w:b/>
                <w:bCs/>
                <w:kern w:val="0"/>
                <w:sz w:val="18"/>
                <w:szCs w:val="18"/>
              </w:rPr>
              <w:t>2022г отчет</w:t>
            </w:r>
          </w:p>
        </w:tc>
        <w:tc>
          <w:tcPr>
            <w:tcW w:w="788" w:type="dxa"/>
            <w:tcBorders>
              <w:top w:val="single" w:sz="4" w:space="0" w:color="auto"/>
              <w:left w:val="single" w:sz="4" w:space="0" w:color="auto"/>
              <w:bottom w:val="single" w:sz="4" w:space="0" w:color="auto"/>
              <w:right w:val="single" w:sz="4" w:space="0" w:color="auto"/>
            </w:tcBorders>
          </w:tcPr>
          <w:p w14:paraId="4B358D0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2023г оценка</w:t>
            </w:r>
          </w:p>
        </w:tc>
        <w:tc>
          <w:tcPr>
            <w:tcW w:w="870" w:type="dxa"/>
            <w:tcBorders>
              <w:top w:val="single" w:sz="4" w:space="0" w:color="auto"/>
              <w:left w:val="single" w:sz="4" w:space="0" w:color="auto"/>
              <w:bottom w:val="single" w:sz="4" w:space="0" w:color="auto"/>
              <w:right w:val="single" w:sz="4" w:space="0" w:color="auto"/>
            </w:tcBorders>
          </w:tcPr>
          <w:p w14:paraId="6070155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2024г. </w:t>
            </w:r>
          </w:p>
          <w:p w14:paraId="46EF959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14:paraId="704B1D78"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2024г. </w:t>
            </w:r>
          </w:p>
          <w:p w14:paraId="0CB66D5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14:paraId="4D8DA06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2025г. </w:t>
            </w:r>
          </w:p>
          <w:p w14:paraId="4D4FB50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14:paraId="05DFF7E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2025г. </w:t>
            </w:r>
          </w:p>
          <w:p w14:paraId="7C361B2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14:paraId="42BC96E3"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2026г. </w:t>
            </w:r>
          </w:p>
          <w:p w14:paraId="57F555B6"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tcBorders>
          </w:tcPr>
          <w:p w14:paraId="79E5F963"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 xml:space="preserve">2026г. </w:t>
            </w:r>
          </w:p>
          <w:p w14:paraId="069D35B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2 вариант</w:t>
            </w:r>
          </w:p>
        </w:tc>
      </w:tr>
      <w:tr w:rsidR="00000000" w:rsidRPr="00486B5A" w14:paraId="77BCCC65" w14:textId="77777777">
        <w:tblPrEx>
          <w:tblCellMar>
            <w:top w:w="0" w:type="dxa"/>
            <w:bottom w:w="0" w:type="dxa"/>
          </w:tblCellMar>
        </w:tblPrEx>
        <w:trPr>
          <w:trHeight w:val="490"/>
        </w:trPr>
        <w:tc>
          <w:tcPr>
            <w:tcW w:w="2093" w:type="dxa"/>
            <w:tcBorders>
              <w:top w:val="single" w:sz="4" w:space="0" w:color="auto"/>
              <w:bottom w:val="single" w:sz="4" w:space="0" w:color="auto"/>
              <w:right w:val="single" w:sz="4" w:space="0" w:color="auto"/>
            </w:tcBorders>
          </w:tcPr>
          <w:p w14:paraId="6140E3C6"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Численность населения</w:t>
            </w:r>
          </w:p>
        </w:tc>
        <w:tc>
          <w:tcPr>
            <w:tcW w:w="476" w:type="dxa"/>
            <w:tcBorders>
              <w:top w:val="single" w:sz="4" w:space="0" w:color="auto"/>
              <w:left w:val="single" w:sz="4" w:space="0" w:color="auto"/>
              <w:bottom w:val="single" w:sz="4" w:space="0" w:color="auto"/>
              <w:right w:val="single" w:sz="4" w:space="0" w:color="auto"/>
            </w:tcBorders>
          </w:tcPr>
          <w:p w14:paraId="116F1B58"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чел.</w:t>
            </w:r>
          </w:p>
        </w:tc>
        <w:tc>
          <w:tcPr>
            <w:tcW w:w="733" w:type="dxa"/>
            <w:tcBorders>
              <w:top w:val="single" w:sz="4" w:space="0" w:color="auto"/>
              <w:left w:val="single" w:sz="4" w:space="0" w:color="auto"/>
              <w:bottom w:val="single" w:sz="4" w:space="0" w:color="auto"/>
              <w:right w:val="single" w:sz="4" w:space="0" w:color="auto"/>
            </w:tcBorders>
          </w:tcPr>
          <w:p w14:paraId="6E78AE7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26CA37F1"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17909</w:t>
            </w:r>
          </w:p>
        </w:tc>
        <w:tc>
          <w:tcPr>
            <w:tcW w:w="685" w:type="dxa"/>
            <w:tcBorders>
              <w:top w:val="single" w:sz="4" w:space="0" w:color="auto"/>
              <w:left w:val="single" w:sz="4" w:space="0" w:color="auto"/>
              <w:bottom w:val="single" w:sz="4" w:space="0" w:color="auto"/>
              <w:right w:val="single" w:sz="4" w:space="0" w:color="auto"/>
            </w:tcBorders>
          </w:tcPr>
          <w:p w14:paraId="36D0E641"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18"/>
                <w:szCs w:val="18"/>
              </w:rPr>
            </w:pPr>
          </w:p>
          <w:p w14:paraId="071E0CF4"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18"/>
                <w:szCs w:val="18"/>
              </w:rPr>
            </w:pPr>
            <w:r w:rsidRPr="00486B5A">
              <w:rPr>
                <w:rFonts w:ascii="Times New Roman CYR" w:hAnsi="Times New Roman CYR" w:cs="Times New Roman CYR"/>
                <w:b/>
                <w:bCs/>
                <w:kern w:val="0"/>
                <w:sz w:val="18"/>
                <w:szCs w:val="18"/>
              </w:rPr>
              <w:t>18127</w:t>
            </w:r>
          </w:p>
        </w:tc>
        <w:tc>
          <w:tcPr>
            <w:tcW w:w="788" w:type="dxa"/>
            <w:tcBorders>
              <w:top w:val="single" w:sz="4" w:space="0" w:color="auto"/>
              <w:left w:val="single" w:sz="4" w:space="0" w:color="auto"/>
              <w:bottom w:val="single" w:sz="4" w:space="0" w:color="auto"/>
              <w:right w:val="single" w:sz="4" w:space="0" w:color="auto"/>
            </w:tcBorders>
          </w:tcPr>
          <w:p w14:paraId="26E3AF1B"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07C156B5"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18036</w:t>
            </w:r>
          </w:p>
        </w:tc>
        <w:tc>
          <w:tcPr>
            <w:tcW w:w="870" w:type="dxa"/>
            <w:tcBorders>
              <w:top w:val="single" w:sz="4" w:space="0" w:color="auto"/>
              <w:left w:val="single" w:sz="4" w:space="0" w:color="auto"/>
              <w:bottom w:val="single" w:sz="4" w:space="0" w:color="auto"/>
              <w:right w:val="single" w:sz="4" w:space="0" w:color="auto"/>
            </w:tcBorders>
          </w:tcPr>
          <w:p w14:paraId="1F28249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620F74BD"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17955</w:t>
            </w:r>
          </w:p>
        </w:tc>
        <w:tc>
          <w:tcPr>
            <w:tcW w:w="870" w:type="dxa"/>
            <w:tcBorders>
              <w:top w:val="single" w:sz="4" w:space="0" w:color="auto"/>
              <w:left w:val="single" w:sz="4" w:space="0" w:color="auto"/>
              <w:bottom w:val="single" w:sz="4" w:space="0" w:color="auto"/>
              <w:right w:val="single" w:sz="4" w:space="0" w:color="auto"/>
            </w:tcBorders>
          </w:tcPr>
          <w:p w14:paraId="05FE5AF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09F57E1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17956</w:t>
            </w:r>
          </w:p>
        </w:tc>
        <w:tc>
          <w:tcPr>
            <w:tcW w:w="870" w:type="dxa"/>
            <w:tcBorders>
              <w:top w:val="single" w:sz="4" w:space="0" w:color="auto"/>
              <w:left w:val="single" w:sz="4" w:space="0" w:color="auto"/>
              <w:bottom w:val="single" w:sz="4" w:space="0" w:color="auto"/>
              <w:right w:val="single" w:sz="4" w:space="0" w:color="auto"/>
            </w:tcBorders>
          </w:tcPr>
          <w:p w14:paraId="29F22A11"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4A44AA7D"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17880</w:t>
            </w:r>
          </w:p>
        </w:tc>
        <w:tc>
          <w:tcPr>
            <w:tcW w:w="870" w:type="dxa"/>
            <w:tcBorders>
              <w:top w:val="single" w:sz="4" w:space="0" w:color="auto"/>
              <w:left w:val="single" w:sz="4" w:space="0" w:color="auto"/>
              <w:bottom w:val="single" w:sz="4" w:space="0" w:color="auto"/>
              <w:right w:val="single" w:sz="4" w:space="0" w:color="auto"/>
            </w:tcBorders>
          </w:tcPr>
          <w:p w14:paraId="474D4EDB"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7BD7126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17883</w:t>
            </w:r>
          </w:p>
        </w:tc>
        <w:tc>
          <w:tcPr>
            <w:tcW w:w="870" w:type="dxa"/>
            <w:tcBorders>
              <w:top w:val="single" w:sz="4" w:space="0" w:color="auto"/>
              <w:left w:val="single" w:sz="4" w:space="0" w:color="auto"/>
              <w:bottom w:val="single" w:sz="4" w:space="0" w:color="auto"/>
              <w:right w:val="single" w:sz="4" w:space="0" w:color="auto"/>
            </w:tcBorders>
          </w:tcPr>
          <w:p w14:paraId="04E9FA6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1F36D938"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17812</w:t>
            </w:r>
          </w:p>
        </w:tc>
        <w:tc>
          <w:tcPr>
            <w:tcW w:w="870" w:type="dxa"/>
            <w:tcBorders>
              <w:top w:val="single" w:sz="4" w:space="0" w:color="auto"/>
              <w:left w:val="single" w:sz="4" w:space="0" w:color="auto"/>
              <w:bottom w:val="single" w:sz="4" w:space="0" w:color="auto"/>
            </w:tcBorders>
          </w:tcPr>
          <w:p w14:paraId="1637F07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p>
          <w:p w14:paraId="7B11DF9F"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18"/>
                <w:szCs w:val="18"/>
              </w:rPr>
            </w:pPr>
            <w:r w:rsidRPr="00486B5A">
              <w:rPr>
                <w:rFonts w:ascii="Times New Roman CYR" w:hAnsi="Times New Roman CYR" w:cs="Times New Roman CYR"/>
                <w:kern w:val="0"/>
                <w:sz w:val="18"/>
                <w:szCs w:val="18"/>
              </w:rPr>
              <w:t>17817</w:t>
            </w:r>
          </w:p>
        </w:tc>
      </w:tr>
      <w:tr w:rsidR="00000000" w:rsidRPr="00486B5A" w14:paraId="48611463" w14:textId="77777777">
        <w:tblPrEx>
          <w:tblCellMar>
            <w:top w:w="0" w:type="dxa"/>
            <w:bottom w:w="0" w:type="dxa"/>
          </w:tblCellMar>
        </w:tblPrEx>
        <w:tc>
          <w:tcPr>
            <w:tcW w:w="2093" w:type="dxa"/>
            <w:tcBorders>
              <w:top w:val="single" w:sz="4" w:space="0" w:color="auto"/>
              <w:bottom w:val="single" w:sz="4" w:space="0" w:color="auto"/>
              <w:right w:val="single" w:sz="4" w:space="0" w:color="auto"/>
            </w:tcBorders>
          </w:tcPr>
          <w:p w14:paraId="20FA45C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Общая площадь жилых домов, введенных в эксплуатацию за счет всех источников финансирования</w:t>
            </w:r>
          </w:p>
        </w:tc>
        <w:tc>
          <w:tcPr>
            <w:tcW w:w="476" w:type="dxa"/>
            <w:tcBorders>
              <w:top w:val="single" w:sz="4" w:space="0" w:color="auto"/>
              <w:left w:val="single" w:sz="4" w:space="0" w:color="auto"/>
              <w:bottom w:val="single" w:sz="4" w:space="0" w:color="auto"/>
              <w:right w:val="single" w:sz="4" w:space="0" w:color="auto"/>
            </w:tcBorders>
          </w:tcPr>
          <w:p w14:paraId="3C541D0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proofErr w:type="spellStart"/>
            <w:proofErr w:type="gramStart"/>
            <w:r w:rsidRPr="00486B5A">
              <w:rPr>
                <w:rFonts w:ascii="Times New Roman CYR" w:hAnsi="Times New Roman CYR" w:cs="Times New Roman CYR"/>
                <w:kern w:val="0"/>
                <w:sz w:val="20"/>
                <w:szCs w:val="20"/>
              </w:rPr>
              <w:t>кв.м</w:t>
            </w:r>
            <w:proofErr w:type="spellEnd"/>
            <w:proofErr w:type="gramEnd"/>
          </w:p>
        </w:tc>
        <w:tc>
          <w:tcPr>
            <w:tcW w:w="733" w:type="dxa"/>
            <w:tcBorders>
              <w:top w:val="single" w:sz="4" w:space="0" w:color="auto"/>
              <w:left w:val="single" w:sz="4" w:space="0" w:color="auto"/>
              <w:bottom w:val="single" w:sz="4" w:space="0" w:color="auto"/>
              <w:right w:val="single" w:sz="4" w:space="0" w:color="auto"/>
            </w:tcBorders>
          </w:tcPr>
          <w:p w14:paraId="01EAED7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2CA59A9F"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3939</w:t>
            </w:r>
          </w:p>
        </w:tc>
        <w:tc>
          <w:tcPr>
            <w:tcW w:w="685" w:type="dxa"/>
            <w:tcBorders>
              <w:top w:val="single" w:sz="4" w:space="0" w:color="auto"/>
              <w:left w:val="single" w:sz="4" w:space="0" w:color="auto"/>
              <w:bottom w:val="single" w:sz="4" w:space="0" w:color="auto"/>
              <w:right w:val="single" w:sz="4" w:space="0" w:color="auto"/>
            </w:tcBorders>
          </w:tcPr>
          <w:p w14:paraId="682980C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20"/>
                <w:szCs w:val="20"/>
              </w:rPr>
            </w:pPr>
          </w:p>
          <w:p w14:paraId="1B3F54C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20"/>
                <w:szCs w:val="20"/>
              </w:rPr>
            </w:pPr>
            <w:r w:rsidRPr="00486B5A">
              <w:rPr>
                <w:rFonts w:ascii="Times New Roman CYR" w:hAnsi="Times New Roman CYR" w:cs="Times New Roman CYR"/>
                <w:b/>
                <w:bCs/>
                <w:kern w:val="0"/>
                <w:sz w:val="20"/>
                <w:szCs w:val="20"/>
              </w:rPr>
              <w:t>6891</w:t>
            </w:r>
          </w:p>
        </w:tc>
        <w:tc>
          <w:tcPr>
            <w:tcW w:w="788" w:type="dxa"/>
            <w:tcBorders>
              <w:top w:val="single" w:sz="4" w:space="0" w:color="auto"/>
              <w:left w:val="single" w:sz="4" w:space="0" w:color="auto"/>
              <w:bottom w:val="single" w:sz="4" w:space="0" w:color="auto"/>
              <w:right w:val="single" w:sz="4" w:space="0" w:color="auto"/>
            </w:tcBorders>
          </w:tcPr>
          <w:p w14:paraId="67A40605"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1A87E2B5"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3600</w:t>
            </w:r>
          </w:p>
        </w:tc>
        <w:tc>
          <w:tcPr>
            <w:tcW w:w="870" w:type="dxa"/>
            <w:tcBorders>
              <w:top w:val="single" w:sz="4" w:space="0" w:color="auto"/>
              <w:left w:val="single" w:sz="4" w:space="0" w:color="auto"/>
              <w:bottom w:val="single" w:sz="4" w:space="0" w:color="auto"/>
              <w:right w:val="single" w:sz="4" w:space="0" w:color="auto"/>
            </w:tcBorders>
          </w:tcPr>
          <w:p w14:paraId="6A10FB04"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287AAA5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3600</w:t>
            </w:r>
          </w:p>
        </w:tc>
        <w:tc>
          <w:tcPr>
            <w:tcW w:w="870" w:type="dxa"/>
            <w:tcBorders>
              <w:top w:val="single" w:sz="4" w:space="0" w:color="auto"/>
              <w:left w:val="single" w:sz="4" w:space="0" w:color="auto"/>
              <w:bottom w:val="single" w:sz="4" w:space="0" w:color="auto"/>
              <w:right w:val="single" w:sz="4" w:space="0" w:color="auto"/>
            </w:tcBorders>
          </w:tcPr>
          <w:p w14:paraId="04E47B16"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4C529B1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3700</w:t>
            </w:r>
          </w:p>
        </w:tc>
        <w:tc>
          <w:tcPr>
            <w:tcW w:w="870" w:type="dxa"/>
            <w:tcBorders>
              <w:top w:val="single" w:sz="4" w:space="0" w:color="auto"/>
              <w:left w:val="single" w:sz="4" w:space="0" w:color="auto"/>
              <w:bottom w:val="single" w:sz="4" w:space="0" w:color="auto"/>
              <w:right w:val="single" w:sz="4" w:space="0" w:color="auto"/>
            </w:tcBorders>
          </w:tcPr>
          <w:p w14:paraId="181384C4"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3FD8FF6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3700</w:t>
            </w:r>
          </w:p>
        </w:tc>
        <w:tc>
          <w:tcPr>
            <w:tcW w:w="870" w:type="dxa"/>
            <w:tcBorders>
              <w:top w:val="single" w:sz="4" w:space="0" w:color="auto"/>
              <w:left w:val="single" w:sz="4" w:space="0" w:color="auto"/>
              <w:bottom w:val="single" w:sz="4" w:space="0" w:color="auto"/>
              <w:right w:val="single" w:sz="4" w:space="0" w:color="auto"/>
            </w:tcBorders>
          </w:tcPr>
          <w:p w14:paraId="02CB3F6E"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4A4D2219"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3800</w:t>
            </w:r>
          </w:p>
        </w:tc>
        <w:tc>
          <w:tcPr>
            <w:tcW w:w="870" w:type="dxa"/>
            <w:tcBorders>
              <w:top w:val="single" w:sz="4" w:space="0" w:color="auto"/>
              <w:left w:val="single" w:sz="4" w:space="0" w:color="auto"/>
              <w:bottom w:val="single" w:sz="4" w:space="0" w:color="auto"/>
              <w:right w:val="single" w:sz="4" w:space="0" w:color="auto"/>
            </w:tcBorders>
          </w:tcPr>
          <w:p w14:paraId="0C21E956"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0C0140F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3800</w:t>
            </w:r>
          </w:p>
        </w:tc>
        <w:tc>
          <w:tcPr>
            <w:tcW w:w="870" w:type="dxa"/>
            <w:tcBorders>
              <w:top w:val="single" w:sz="4" w:space="0" w:color="auto"/>
              <w:left w:val="single" w:sz="4" w:space="0" w:color="auto"/>
              <w:bottom w:val="single" w:sz="4" w:space="0" w:color="auto"/>
            </w:tcBorders>
          </w:tcPr>
          <w:p w14:paraId="27260A77"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796C3CB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3900</w:t>
            </w:r>
          </w:p>
        </w:tc>
      </w:tr>
      <w:tr w:rsidR="00000000" w:rsidRPr="00486B5A" w14:paraId="663CBAC0" w14:textId="77777777">
        <w:tblPrEx>
          <w:tblCellMar>
            <w:top w:w="0" w:type="dxa"/>
            <w:bottom w:w="0" w:type="dxa"/>
          </w:tblCellMar>
        </w:tblPrEx>
        <w:tc>
          <w:tcPr>
            <w:tcW w:w="2093" w:type="dxa"/>
            <w:tcBorders>
              <w:top w:val="single" w:sz="4" w:space="0" w:color="auto"/>
              <w:bottom w:val="single" w:sz="4" w:space="0" w:color="auto"/>
              <w:right w:val="single" w:sz="4" w:space="0" w:color="auto"/>
            </w:tcBorders>
          </w:tcPr>
          <w:p w14:paraId="4F57FBE5"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Общая площадь жилых домов, введенных в эксплуатацию за счет всех источников финансирования, приходящихся на 1 человека населения</w:t>
            </w:r>
          </w:p>
        </w:tc>
        <w:tc>
          <w:tcPr>
            <w:tcW w:w="476" w:type="dxa"/>
            <w:tcBorders>
              <w:top w:val="single" w:sz="4" w:space="0" w:color="auto"/>
              <w:left w:val="single" w:sz="4" w:space="0" w:color="auto"/>
              <w:bottom w:val="single" w:sz="4" w:space="0" w:color="auto"/>
              <w:right w:val="single" w:sz="4" w:space="0" w:color="auto"/>
            </w:tcBorders>
          </w:tcPr>
          <w:p w14:paraId="7D67698A"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0"/>
                <w:szCs w:val="20"/>
              </w:rPr>
            </w:pPr>
            <w:proofErr w:type="spellStart"/>
            <w:proofErr w:type="gramStart"/>
            <w:r w:rsidRPr="00486B5A">
              <w:rPr>
                <w:rFonts w:ascii="Times New Roman CYR" w:hAnsi="Times New Roman CYR" w:cs="Times New Roman CYR"/>
                <w:kern w:val="0"/>
                <w:sz w:val="20"/>
                <w:szCs w:val="20"/>
              </w:rPr>
              <w:t>кв.м</w:t>
            </w:r>
            <w:proofErr w:type="spellEnd"/>
            <w:proofErr w:type="gramEnd"/>
          </w:p>
        </w:tc>
        <w:tc>
          <w:tcPr>
            <w:tcW w:w="733" w:type="dxa"/>
            <w:tcBorders>
              <w:top w:val="single" w:sz="4" w:space="0" w:color="auto"/>
              <w:left w:val="single" w:sz="4" w:space="0" w:color="auto"/>
              <w:bottom w:val="single" w:sz="4" w:space="0" w:color="auto"/>
              <w:right w:val="single" w:sz="4" w:space="0" w:color="auto"/>
            </w:tcBorders>
          </w:tcPr>
          <w:p w14:paraId="0348BBD0"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1859C49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0,22</w:t>
            </w:r>
          </w:p>
        </w:tc>
        <w:tc>
          <w:tcPr>
            <w:tcW w:w="685" w:type="dxa"/>
            <w:tcBorders>
              <w:top w:val="single" w:sz="4" w:space="0" w:color="auto"/>
              <w:left w:val="single" w:sz="4" w:space="0" w:color="auto"/>
              <w:bottom w:val="single" w:sz="4" w:space="0" w:color="auto"/>
              <w:right w:val="single" w:sz="4" w:space="0" w:color="auto"/>
            </w:tcBorders>
          </w:tcPr>
          <w:p w14:paraId="46D7F79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20"/>
                <w:szCs w:val="20"/>
              </w:rPr>
            </w:pPr>
          </w:p>
          <w:p w14:paraId="6642AD81"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b/>
                <w:bCs/>
                <w:kern w:val="0"/>
                <w:sz w:val="20"/>
                <w:szCs w:val="20"/>
              </w:rPr>
            </w:pPr>
            <w:r w:rsidRPr="00486B5A">
              <w:rPr>
                <w:rFonts w:ascii="Times New Roman CYR" w:hAnsi="Times New Roman CYR" w:cs="Times New Roman CYR"/>
                <w:b/>
                <w:bCs/>
                <w:kern w:val="0"/>
                <w:sz w:val="20"/>
                <w:szCs w:val="20"/>
              </w:rPr>
              <w:t>0,38</w:t>
            </w:r>
          </w:p>
        </w:tc>
        <w:tc>
          <w:tcPr>
            <w:tcW w:w="788" w:type="dxa"/>
            <w:tcBorders>
              <w:top w:val="single" w:sz="4" w:space="0" w:color="auto"/>
              <w:left w:val="single" w:sz="4" w:space="0" w:color="auto"/>
              <w:bottom w:val="single" w:sz="4" w:space="0" w:color="auto"/>
              <w:right w:val="single" w:sz="4" w:space="0" w:color="auto"/>
            </w:tcBorders>
          </w:tcPr>
          <w:p w14:paraId="2707108C"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551286CD"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0,20</w:t>
            </w:r>
          </w:p>
        </w:tc>
        <w:tc>
          <w:tcPr>
            <w:tcW w:w="870" w:type="dxa"/>
            <w:tcBorders>
              <w:top w:val="single" w:sz="4" w:space="0" w:color="auto"/>
              <w:left w:val="single" w:sz="4" w:space="0" w:color="auto"/>
              <w:bottom w:val="single" w:sz="4" w:space="0" w:color="auto"/>
              <w:right w:val="single" w:sz="4" w:space="0" w:color="auto"/>
            </w:tcBorders>
          </w:tcPr>
          <w:p w14:paraId="42CA4C4D"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65DDFA0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0,20</w:t>
            </w:r>
          </w:p>
        </w:tc>
        <w:tc>
          <w:tcPr>
            <w:tcW w:w="870" w:type="dxa"/>
            <w:tcBorders>
              <w:top w:val="single" w:sz="4" w:space="0" w:color="auto"/>
              <w:left w:val="single" w:sz="4" w:space="0" w:color="auto"/>
              <w:bottom w:val="single" w:sz="4" w:space="0" w:color="auto"/>
              <w:right w:val="single" w:sz="4" w:space="0" w:color="auto"/>
            </w:tcBorders>
          </w:tcPr>
          <w:p w14:paraId="0FCE4A32"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78011D9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right w:val="single" w:sz="4" w:space="0" w:color="auto"/>
            </w:tcBorders>
          </w:tcPr>
          <w:p w14:paraId="5DD99B0C"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001E102D"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right w:val="single" w:sz="4" w:space="0" w:color="auto"/>
            </w:tcBorders>
          </w:tcPr>
          <w:p w14:paraId="1C5F48A5"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0E72A18F"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right w:val="single" w:sz="4" w:space="0" w:color="auto"/>
            </w:tcBorders>
          </w:tcPr>
          <w:p w14:paraId="5EACB4FA"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22A7C658"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tcBorders>
          </w:tcPr>
          <w:p w14:paraId="1970EA8C"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p>
          <w:p w14:paraId="1BE2C8C4" w14:textId="77777777" w:rsidR="00000000" w:rsidRPr="00486B5A" w:rsidRDefault="00000000">
            <w:pPr>
              <w:autoSpaceDE w:val="0"/>
              <w:autoSpaceDN w:val="0"/>
              <w:adjustRightInd w:val="0"/>
              <w:spacing w:after="0" w:line="240" w:lineRule="auto"/>
              <w:jc w:val="center"/>
              <w:rPr>
                <w:rFonts w:ascii="Times New Roman CYR" w:hAnsi="Times New Roman CYR" w:cs="Times New Roman CYR"/>
                <w:kern w:val="0"/>
                <w:sz w:val="20"/>
                <w:szCs w:val="20"/>
              </w:rPr>
            </w:pPr>
            <w:r w:rsidRPr="00486B5A">
              <w:rPr>
                <w:rFonts w:ascii="Times New Roman CYR" w:hAnsi="Times New Roman CYR" w:cs="Times New Roman CYR"/>
                <w:kern w:val="0"/>
                <w:sz w:val="20"/>
                <w:szCs w:val="20"/>
              </w:rPr>
              <w:t>0,22</w:t>
            </w:r>
          </w:p>
        </w:tc>
      </w:tr>
    </w:tbl>
    <w:p w14:paraId="42D556C1"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D6DFF63"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4FEB2133"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A659020"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7556D2FE"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4.1. Жилищное строительство</w:t>
      </w:r>
    </w:p>
    <w:p w14:paraId="1EE96365"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A96DCC0"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2021 году ввод в эксплуатацию жилых домов за счет всех источников финансирования, согласно данных </w:t>
      </w:r>
      <w:proofErr w:type="spellStart"/>
      <w:r w:rsidRPr="00486B5A">
        <w:rPr>
          <w:rFonts w:ascii="Times New Roman CYR" w:hAnsi="Times New Roman CYR" w:cs="Times New Roman CYR"/>
          <w:kern w:val="0"/>
          <w:sz w:val="28"/>
          <w:szCs w:val="28"/>
        </w:rPr>
        <w:t>Крайстата</w:t>
      </w:r>
      <w:proofErr w:type="spellEnd"/>
      <w:r w:rsidRPr="00486B5A">
        <w:rPr>
          <w:rFonts w:ascii="Times New Roman CYR" w:hAnsi="Times New Roman CYR" w:cs="Times New Roman CYR"/>
          <w:kern w:val="0"/>
          <w:sz w:val="28"/>
          <w:szCs w:val="28"/>
        </w:rPr>
        <w:t xml:space="preserve"> составил 3939,0 </w:t>
      </w:r>
      <w:proofErr w:type="spellStart"/>
      <w:r w:rsidRPr="00486B5A">
        <w:rPr>
          <w:rFonts w:ascii="Times New Roman CYR" w:hAnsi="Times New Roman CYR" w:cs="Times New Roman CYR"/>
          <w:kern w:val="0"/>
          <w:sz w:val="28"/>
          <w:szCs w:val="28"/>
        </w:rPr>
        <w:t>кв.м</w:t>
      </w:r>
      <w:proofErr w:type="spellEnd"/>
      <w:r w:rsidRPr="00486B5A">
        <w:rPr>
          <w:rFonts w:ascii="Times New Roman CYR" w:hAnsi="Times New Roman CYR" w:cs="Times New Roman CYR"/>
          <w:kern w:val="0"/>
          <w:sz w:val="28"/>
          <w:szCs w:val="28"/>
        </w:rPr>
        <w:t xml:space="preserve"> (88,62% к уровню 2020 года), в 2022 году – 6891,0 </w:t>
      </w:r>
      <w:proofErr w:type="spellStart"/>
      <w:r w:rsidRPr="00486B5A">
        <w:rPr>
          <w:rFonts w:ascii="Times New Roman CYR" w:hAnsi="Times New Roman CYR" w:cs="Times New Roman CYR"/>
          <w:kern w:val="0"/>
          <w:sz w:val="28"/>
          <w:szCs w:val="28"/>
        </w:rPr>
        <w:t>кв.м</w:t>
      </w:r>
      <w:proofErr w:type="spellEnd"/>
      <w:r w:rsidRPr="00486B5A">
        <w:rPr>
          <w:rFonts w:ascii="Times New Roman CYR" w:hAnsi="Times New Roman CYR" w:cs="Times New Roman CYR"/>
          <w:kern w:val="0"/>
          <w:sz w:val="28"/>
          <w:szCs w:val="28"/>
        </w:rPr>
        <w:t xml:space="preserve">, согласно данных </w:t>
      </w:r>
      <w:proofErr w:type="spellStart"/>
      <w:r w:rsidRPr="00486B5A">
        <w:rPr>
          <w:rFonts w:ascii="Times New Roman CYR" w:hAnsi="Times New Roman CYR" w:cs="Times New Roman CYR"/>
          <w:kern w:val="0"/>
          <w:sz w:val="28"/>
          <w:szCs w:val="28"/>
        </w:rPr>
        <w:t>Крайстата</w:t>
      </w:r>
      <w:proofErr w:type="spellEnd"/>
      <w:r w:rsidRPr="00486B5A">
        <w:rPr>
          <w:rFonts w:ascii="Times New Roman CYR" w:hAnsi="Times New Roman CYR" w:cs="Times New Roman CYR"/>
          <w:kern w:val="0"/>
          <w:sz w:val="28"/>
          <w:szCs w:val="28"/>
        </w:rPr>
        <w:t xml:space="preserve"> (174,94% к уровню 2021 года), оценка 2023 года – 3600,0 кв. м, план в 2024 году – 3700,0 </w:t>
      </w:r>
      <w:proofErr w:type="spellStart"/>
      <w:r w:rsidRPr="00486B5A">
        <w:rPr>
          <w:rFonts w:ascii="Times New Roman CYR" w:hAnsi="Times New Roman CYR" w:cs="Times New Roman CYR"/>
          <w:kern w:val="0"/>
          <w:sz w:val="28"/>
          <w:szCs w:val="28"/>
        </w:rPr>
        <w:t>кв.м</w:t>
      </w:r>
      <w:proofErr w:type="spellEnd"/>
      <w:r w:rsidRPr="00486B5A">
        <w:rPr>
          <w:rFonts w:ascii="Times New Roman CYR" w:hAnsi="Times New Roman CYR" w:cs="Times New Roman CYR"/>
          <w:kern w:val="0"/>
          <w:sz w:val="28"/>
          <w:szCs w:val="28"/>
        </w:rPr>
        <w:t xml:space="preserve">, план 2025 года – 3800,0 </w:t>
      </w:r>
      <w:proofErr w:type="spellStart"/>
      <w:r w:rsidRPr="00486B5A">
        <w:rPr>
          <w:rFonts w:ascii="Times New Roman CYR" w:hAnsi="Times New Roman CYR" w:cs="Times New Roman CYR"/>
          <w:kern w:val="0"/>
          <w:sz w:val="28"/>
          <w:szCs w:val="28"/>
        </w:rPr>
        <w:t>кв.м</w:t>
      </w:r>
      <w:proofErr w:type="spellEnd"/>
      <w:r w:rsidRPr="00486B5A">
        <w:rPr>
          <w:rFonts w:ascii="Times New Roman CYR" w:hAnsi="Times New Roman CYR" w:cs="Times New Roman CYR"/>
          <w:kern w:val="0"/>
          <w:sz w:val="28"/>
          <w:szCs w:val="28"/>
        </w:rPr>
        <w:t xml:space="preserve">, план в 2026 году – 3900,0 кв.м.  </w:t>
      </w:r>
    </w:p>
    <w:p w14:paraId="089FA166"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Планируемый ввод жилья в 2024-2026гг рассчитан с учетом количества выданных разрешений на строительство и информации о фактически строящихся жилых домах. </w:t>
      </w:r>
    </w:p>
    <w:p w14:paraId="6EFF6C0A"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2023 году планируется ввести в эксплуатацию 20-и квартирный жилой дом в пгт. Балахта, общей площадью 1554,0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строящийся за счет средств краевого бюджета. </w:t>
      </w:r>
    </w:p>
    <w:p w14:paraId="57E0BF5B"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2023 году планируется ввести в эксплуатацию 2046,0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общей площади жилых домов, строящихся за счет собственных средств физическими лицами.</w:t>
      </w:r>
    </w:p>
    <w:p w14:paraId="6419EC7C"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Увеличение общей площади жилых домов, планируемых ввести в эксплуатацию в 2024-2026гг, предполагается за счет ввода индивидуальных жилых домов, строящихся за собственные средства физическими лицами.</w:t>
      </w:r>
    </w:p>
    <w:p w14:paraId="51923680"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2024 году планируется ввести в эксплуатацию 3600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общей площади индивидуальных жилых домов, показатель общей площади жилых домов, введенных в эксплуатацию за год приходящаяся в среднем на одного жителя Балахтинского района составит 0,20 </w:t>
      </w:r>
      <w:proofErr w:type="spellStart"/>
      <w:r w:rsidRPr="00486B5A">
        <w:rPr>
          <w:rFonts w:ascii="Times New Roman CYR" w:hAnsi="Times New Roman CYR" w:cs="Times New Roman CYR"/>
          <w:kern w:val="0"/>
          <w:sz w:val="28"/>
          <w:szCs w:val="28"/>
        </w:rPr>
        <w:t>кв.м</w:t>
      </w:r>
      <w:proofErr w:type="spellEnd"/>
      <w:r w:rsidRPr="00486B5A">
        <w:rPr>
          <w:rFonts w:ascii="Times New Roman CYR" w:hAnsi="Times New Roman CYR" w:cs="Times New Roman CYR"/>
          <w:kern w:val="0"/>
          <w:sz w:val="28"/>
          <w:szCs w:val="28"/>
        </w:rPr>
        <w:t xml:space="preserve">, на 1 человека населения. </w:t>
      </w:r>
    </w:p>
    <w:p w14:paraId="7141A417"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В 2025 году предполагается увеличение объема ввода общей площади </w:t>
      </w:r>
      <w:r w:rsidRPr="00486B5A">
        <w:rPr>
          <w:rFonts w:ascii="Times New Roman CYR" w:hAnsi="Times New Roman CYR" w:cs="Times New Roman CYR"/>
          <w:kern w:val="0"/>
          <w:sz w:val="28"/>
          <w:szCs w:val="28"/>
        </w:rPr>
        <w:lastRenderedPageBreak/>
        <w:t xml:space="preserve">жилых домов до 3700,0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- 38 индивидуальных жилых домов. Соответственно показатель общей площади жилых помещений, введенных за год, приходящихся в среднем на одного жителя Балахтинского района увеличится к уровню показателя 2024 года и составит 0,21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на человека.</w:t>
      </w:r>
    </w:p>
    <w:p w14:paraId="7E40ED27"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В 2026 году предполагается увеличение показателя общей площади жилых помещений, введенных за год, приходящихся на одного жителя Балахтинского района до 0,22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на человека к уровню 2025года. Данный показатель обусловлен увеличением объемов ввода в эксплуатацию индивидуальных жилых домов: 39 индивидуальных жилых домов общей площадью 3900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и уменьшением средней численности постоянного населения до 17817 человек.</w:t>
      </w:r>
    </w:p>
    <w:p w14:paraId="1BD6F977"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212D0D4B"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863BF86"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05B76A40"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5. Инвестиции</w:t>
      </w:r>
    </w:p>
    <w:p w14:paraId="6873C24F"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BF23F38" w14:textId="77777777" w:rsidR="00000000" w:rsidRPr="00486B5A" w:rsidRDefault="00000000">
      <w:pPr>
        <w:autoSpaceDE w:val="0"/>
        <w:autoSpaceDN w:val="0"/>
        <w:adjustRightInd w:val="0"/>
        <w:spacing w:after="20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 Балахтинский район имеет перспективу и огромный ресурс для развития, являясь привлекательным для вложения инвестиций. </w:t>
      </w:r>
    </w:p>
    <w:p w14:paraId="57701E1C"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инвестиции в основной капитал за счет всех источников финансирования составили 1 718 186,0 тыс.руб., что составляет 156,21 % в сопоставимых ценах к уровню 2021 года. </w:t>
      </w:r>
    </w:p>
    <w:p w14:paraId="033FFF0D" w14:textId="77777777" w:rsidR="00000000" w:rsidRPr="00486B5A" w:rsidRDefault="00000000">
      <w:pPr>
        <w:autoSpaceDE w:val="0"/>
        <w:autoSpaceDN w:val="0"/>
        <w:adjustRightInd w:val="0"/>
        <w:spacing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инвестиции в основной капитал за счет всех источников финансирования составили 1033,35 млн. руб. (увеличение показателя на 54,2% к уровню 2021 года). Говоря о темпах роста в сопоставимых ценах он также имеет тенденцию увеличения и составляет 31,36% к уровню 2021 года. Такое значительное увеличение связано с увеличением инвестиционных вложений в отчетном году бюджетных инвестиций, а также отдельных отраслей экономики района. </w:t>
      </w:r>
    </w:p>
    <w:p w14:paraId="4928584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структуре видов экономической деятельности в 2021 году наибольший удельный вес приходится на раздел А «Сельское, лесное хозяйство, охота, рыболовство и рыбоводство». Объем инвестиций составил 464 135,0 тыс. рублей (2021 год – 329 097,0 тыс. рублей или 120,1 % в сопоставимых ценах).</w:t>
      </w:r>
    </w:p>
    <w:p w14:paraId="2BCEC135"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2022 году наблюдался рост инвестиций по следующим видам деятельности:</w:t>
      </w:r>
    </w:p>
    <w:p w14:paraId="35D6E7F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 «Деятельность профессиональная, научная и техническая» объём инвестиций составил 23 019,0 тыс. рублей (2020 год – 17 758,0 тыс. рублей, 120,7% в сопоставимых ценах);</w:t>
      </w:r>
    </w:p>
    <w:p w14:paraId="108CF2A7"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 «Деятельность в области здравоохранения и социальных услуг» объем инвестиций в отчетном году составил 90 281,0 тыс.руб., что составляет 354% в сопоставимых ценах к уровню 2021 года (21 722,0 тыс.руб.). Основной рост </w:t>
      </w:r>
      <w:r w:rsidRPr="00486B5A">
        <w:rPr>
          <w:rFonts w:ascii="Times New Roman CYR" w:hAnsi="Times New Roman CYR" w:cs="Times New Roman CYR"/>
          <w:kern w:val="0"/>
          <w:sz w:val="28"/>
          <w:szCs w:val="28"/>
        </w:rPr>
        <w:lastRenderedPageBreak/>
        <w:t xml:space="preserve">связан с завершением строительства и запуском модульной амбулатории в п.Чистое Поле. </w:t>
      </w:r>
    </w:p>
    <w:p w14:paraId="0A45ABF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«Государственное управление и обеспечение военной безопасности, социальное обеспечение» объем инвестиций составил 21 749,0 тыс.руб., что составляет 195,8 % в сопоставимых ценах к уровню 2021 года (9460,0 тыс.руб.). </w:t>
      </w:r>
    </w:p>
    <w:p w14:paraId="2DE1E3AA"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«Деятельность в области культуры, спорта, организации досуга и развлечений» объем инвестиций составил 9 437,0 тыс.руб., что составляет 163% в сопоставимых ценах к уровню 2021 года (4 930,0 тыс.руб.). Вложения отразились в улучшении материально-технической базы учреждений.  </w:t>
      </w:r>
    </w:p>
    <w:p w14:paraId="4DE7C38E"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инвестиционных вложений в основной капитал АО «Балахтинское ДРСУ», осуществляющее строительство и ремонт автомобильных дорог по разделу «Строительство», составил в 2022 году 44 041,0 тыс.руб., а в 2021 году – 37 795,0 тыс.руб., что в сопоставимых ценах 99,3% к уровню прошлого отчетного года.  </w:t>
      </w:r>
    </w:p>
    <w:p w14:paraId="4F45ED6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Снижение инвестиций наблюдается в разделе Р «Образование». Отрицательная тенденция наблюдается на протяжении двух последних лет, в связи с проведением ремонтных работ с затратными вложениями в 2020 году. В 2022 году объем инвестиций составил 17 500,0 тыс.руб., что составляет 75,2% в сопоставимых ценах (2021 год – 19 827,0 тыс.руб.). </w:t>
      </w:r>
    </w:p>
    <w:p w14:paraId="48B1B24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Незначительное снижение также произошло в отрасли «Торговля оптовая и розничная, ремонт автотранспортных средств и мотоциклов». Инвестиционные вложения составили 11 887,0 тыс.руб., что относительно уровня 2021 года составляет 90,5% в сопоставимых ценах (2021 год – 11 194,0 </w:t>
      </w:r>
      <w:proofErr w:type="gramStart"/>
      <w:r w:rsidRPr="00486B5A">
        <w:rPr>
          <w:rFonts w:ascii="Times New Roman CYR" w:hAnsi="Times New Roman CYR" w:cs="Times New Roman CYR"/>
          <w:kern w:val="0"/>
          <w:sz w:val="28"/>
          <w:szCs w:val="28"/>
        </w:rPr>
        <w:t>тыс.руб</w:t>
      </w:r>
      <w:proofErr w:type="gramEnd"/>
      <w:r w:rsidRPr="00486B5A">
        <w:rPr>
          <w:rFonts w:ascii="Times New Roman CYR" w:hAnsi="Times New Roman CYR" w:cs="Times New Roman CYR"/>
          <w:kern w:val="0"/>
          <w:sz w:val="28"/>
          <w:szCs w:val="28"/>
        </w:rPr>
        <w:t xml:space="preserve">). </w:t>
      </w:r>
    </w:p>
    <w:p w14:paraId="64114587"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Также свои инвестиционные вложения сократило и предприятие ООО «Сибуголь», являющееся единственным представителем отрасли «Добыча полезных ископаемых» в Балахтинском районе. В 2022 году предприятие вложило 155 000,0 тыс.руб., что составляет 71% в сопоставимых ценах к уровню 2021 года (2021 год – 186 000,0 тыс.руб.). </w:t>
      </w:r>
    </w:p>
    <w:p w14:paraId="05A52FE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Инвестиции в основной капитал за счет бюджетных средств в отчетном году составил 307,32 млн.руб., что значительно выше уровня 2021 года. В 2022 году объем бюджетных инвестиций сложился во всех социальных сферах района, в том числе: </w:t>
      </w:r>
    </w:p>
    <w:p w14:paraId="2D2C4F7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образовательной отрасли осуществлялся ремонт образовательных учреждений на сумму почти 37 млн.руб., в том числе осуществлен ремонт пищеблока Ровненской школы, приобретено учебное оборудование, оргтехника для цифровизации образовательной среды, а также ремонт трибунных помещений и стен спортивного зала детско-юношеской спортивной школы; </w:t>
      </w:r>
    </w:p>
    <w:p w14:paraId="17F092AC"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отрасли культуры, в части развития культурно-досуговых учреждений можно отметить укрепление материально-технической базы районного дому культуры (механическое переоборудование сцены), ремонт дома культуры «Енисей» в п.Приморск, оснащение районного краеведческого музея, начата </w:t>
      </w:r>
      <w:r w:rsidRPr="00486B5A">
        <w:rPr>
          <w:rFonts w:ascii="Times New Roman CYR" w:hAnsi="Times New Roman CYR" w:cs="Times New Roman CYR"/>
          <w:kern w:val="0"/>
          <w:sz w:val="28"/>
          <w:szCs w:val="28"/>
        </w:rPr>
        <w:lastRenderedPageBreak/>
        <w:t>модернизация детской библиотеки в п.Балахта (ремонт кровли). Общие вложения составили более 7 млн.руб.</w:t>
      </w:r>
    </w:p>
    <w:p w14:paraId="03378430"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с целью развития физической культуры и спорта была установлена площадка ГТО в п.Приморск, модернизирована хоккейная коробка в с.Ровное, появилось мини-футбольное поле в п.Балахта, вложения составили 12,2 млн.руб.</w:t>
      </w:r>
    </w:p>
    <w:p w14:paraId="03D6E5A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финансировались мероприятия в сфере жилищно-коммунального хозяйства. Была произведена модернизация насосной станции в п.Приморск, а также приобретены модульные станции очистки и обеззараживания воды в п. Балахта и п.Приморск, на сумму 19 млн.руб.; отремонтированы 7 водонапорных башен на сумму почти 14 млн.руб., произведен ремонт 2 километров водопроводных сетей, стоимостью  5 млн.руб., приобретены насосы на сумму 276 тыс.руб., построено 18 контейнерных площадок, приобретено 78 контейнеров для утилизации ТКО, на сумму 3,8 млн.руб. </w:t>
      </w:r>
    </w:p>
    <w:p w14:paraId="663504B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в части мероприятий по здравоохранению рост инвестиций в отрасли обусловлен тем, что обновлена материально-техническая база Балахтинской районной больницы, произведен ремонт крыши, приобретена лечебно-диагностическая аппаратура (</w:t>
      </w:r>
      <w:proofErr w:type="spellStart"/>
      <w:r w:rsidRPr="00486B5A">
        <w:rPr>
          <w:rFonts w:ascii="Times New Roman CYR" w:hAnsi="Times New Roman CYR" w:cs="Times New Roman CYR"/>
          <w:kern w:val="0"/>
          <w:sz w:val="28"/>
          <w:szCs w:val="28"/>
        </w:rPr>
        <w:t>гастрофиброскоп</w:t>
      </w:r>
      <w:proofErr w:type="spellEnd"/>
      <w:r w:rsidRPr="00486B5A">
        <w:rPr>
          <w:rFonts w:ascii="Times New Roman CYR" w:hAnsi="Times New Roman CYR" w:cs="Times New Roman CYR"/>
          <w:kern w:val="0"/>
          <w:sz w:val="28"/>
          <w:szCs w:val="28"/>
        </w:rPr>
        <w:t xml:space="preserve">, мониторы для контроля параметров жизнедеятельности, </w:t>
      </w:r>
      <w:proofErr w:type="spellStart"/>
      <w:r w:rsidRPr="00486B5A">
        <w:rPr>
          <w:rFonts w:ascii="Times New Roman CYR" w:hAnsi="Times New Roman CYR" w:cs="Times New Roman CYR"/>
          <w:kern w:val="0"/>
          <w:sz w:val="28"/>
          <w:szCs w:val="28"/>
        </w:rPr>
        <w:t>телекардиограф</w:t>
      </w:r>
      <w:proofErr w:type="spellEnd"/>
      <w:r w:rsidRPr="00486B5A">
        <w:rPr>
          <w:rFonts w:ascii="Times New Roman CYR" w:hAnsi="Times New Roman CYR" w:cs="Times New Roman CYR"/>
          <w:kern w:val="0"/>
          <w:sz w:val="28"/>
          <w:szCs w:val="28"/>
        </w:rPr>
        <w:t xml:space="preserve">, мониторы для кардиографов), медицинская мебель, изделия медицинского назначения и система обеззараживания отходов.  В 2022 году была запущена модульная амбулатория в п.Чистое Поле.  </w:t>
      </w:r>
    </w:p>
    <w:p w14:paraId="1B02070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наряду с ремонтами объектов ЖКХ в рамках реализации муниципального комплексного проекта развития, был осуществлен капитальный ремонт автомобильных дорог в п.Приморск, протяженностью 2,02 км, на общую стоимость 93,8 млн.руб.</w:t>
      </w:r>
    </w:p>
    <w:p w14:paraId="37D3A6E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удалось реализовать мероприятия по переселению жителей из ветхих и аварийных домов в рамках региональной программы «Переселение из ветхого и аварийного жилья», площадь расселения 847 м2. </w:t>
      </w:r>
    </w:p>
    <w:p w14:paraId="4DB7ABB6"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рамках мероприятий по цифровизации, были установлены две вышки сотовой связи в с.Огур и п.Щетинкина, на сумму 7,0 млн.руб. </w:t>
      </w:r>
    </w:p>
    <w:p w14:paraId="1A434840"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приобретены 3 жилых помещения в рамках обеспечения жильем детей – сирот. </w:t>
      </w:r>
    </w:p>
    <w:p w14:paraId="22377EA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также было затрачено более 11 млн.руб. по программе поддержки местных инициатив (модернизация и ремонт уличного освещения в трех сельсоветах, установка детской игровой площадки в п.Приморск, ремонт дома культуры в с.Большие Сыры, капитальный ремонт водопроводной сети в двух сельсоветах, приобретение оборудования для нужд населения, благоустройство мест памяти), осуществлено благоустройство в рамках грантового конкурса «Городская среда» на сумму 1,0 млн.руб. (ремонт дворовых территорий в с.Кожаны), а также почти 500 тыс. </w:t>
      </w:r>
      <w:proofErr w:type="spellStart"/>
      <w:r w:rsidRPr="00486B5A">
        <w:rPr>
          <w:rFonts w:ascii="Times New Roman CYR" w:hAnsi="Times New Roman CYR" w:cs="Times New Roman CYR"/>
          <w:kern w:val="0"/>
          <w:sz w:val="28"/>
          <w:szCs w:val="28"/>
        </w:rPr>
        <w:t>руб</w:t>
      </w:r>
      <w:proofErr w:type="spellEnd"/>
      <w:r w:rsidRPr="00486B5A">
        <w:rPr>
          <w:rFonts w:ascii="Times New Roman CYR" w:hAnsi="Times New Roman CYR" w:cs="Times New Roman CYR"/>
          <w:kern w:val="0"/>
          <w:sz w:val="28"/>
          <w:szCs w:val="28"/>
        </w:rPr>
        <w:t xml:space="preserve"> в рамках проекта «Инициатива жителей – эффективность в работе» было затрачено на цели </w:t>
      </w:r>
      <w:r w:rsidRPr="00486B5A">
        <w:rPr>
          <w:rFonts w:ascii="Times New Roman CYR" w:hAnsi="Times New Roman CYR" w:cs="Times New Roman CYR"/>
          <w:kern w:val="0"/>
          <w:sz w:val="28"/>
          <w:szCs w:val="28"/>
        </w:rPr>
        <w:lastRenderedPageBreak/>
        <w:t xml:space="preserve">благоустройства (приобретение мусорных контейнеров в д.Якушево, благоустройство территории около дома культуры в </w:t>
      </w:r>
      <w:proofErr w:type="spellStart"/>
      <w:r w:rsidRPr="00486B5A">
        <w:rPr>
          <w:rFonts w:ascii="Times New Roman CYR" w:hAnsi="Times New Roman CYR" w:cs="Times New Roman CYR"/>
          <w:kern w:val="0"/>
          <w:sz w:val="28"/>
          <w:szCs w:val="28"/>
        </w:rPr>
        <w:t>д.Тойлук</w:t>
      </w:r>
      <w:proofErr w:type="spellEnd"/>
      <w:r w:rsidRPr="00486B5A">
        <w:rPr>
          <w:rFonts w:ascii="Times New Roman CYR" w:hAnsi="Times New Roman CYR" w:cs="Times New Roman CYR"/>
          <w:kern w:val="0"/>
          <w:sz w:val="28"/>
          <w:szCs w:val="28"/>
        </w:rPr>
        <w:t>).</w:t>
      </w:r>
    </w:p>
    <w:p w14:paraId="460226AE"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Нельзя оставить без внимания масштабный проект благоустройства в районном центре «Центр притяжения», реализованный в рамках государственной программы Красноярского края. На данное мероприятие затрачено 45,5 млн.руб.</w:t>
      </w:r>
    </w:p>
    <w:p w14:paraId="5B92B787"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2023-2025 годах из средств краевого бюджета планируется финансирование на строительство объектов и реконструкцию, в том числе:</w:t>
      </w:r>
    </w:p>
    <w:p w14:paraId="2697997A"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строительство 20-квартирного жилого дома в </w:t>
      </w:r>
      <w:proofErr w:type="gramStart"/>
      <w:r w:rsidRPr="00486B5A">
        <w:rPr>
          <w:rFonts w:ascii="Times New Roman CYR" w:hAnsi="Times New Roman CYR" w:cs="Times New Roman CYR"/>
          <w:kern w:val="0"/>
          <w:sz w:val="28"/>
          <w:szCs w:val="28"/>
        </w:rPr>
        <w:t>пгт.Балахта</w:t>
      </w:r>
      <w:proofErr w:type="gramEnd"/>
      <w:r w:rsidRPr="00486B5A">
        <w:rPr>
          <w:rFonts w:ascii="Times New Roman CYR" w:hAnsi="Times New Roman CYR" w:cs="Times New Roman CYR"/>
          <w:kern w:val="0"/>
          <w:sz w:val="28"/>
          <w:szCs w:val="28"/>
        </w:rPr>
        <w:t xml:space="preserve"> (2023 год – 62 234,0 тыс. рублей);</w:t>
      </w:r>
    </w:p>
    <w:p w14:paraId="20E7923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строительство школы на 400 учащихся в </w:t>
      </w:r>
      <w:proofErr w:type="gramStart"/>
      <w:r w:rsidRPr="00486B5A">
        <w:rPr>
          <w:rFonts w:ascii="Times New Roman CYR" w:hAnsi="Times New Roman CYR" w:cs="Times New Roman CYR"/>
          <w:kern w:val="0"/>
          <w:sz w:val="28"/>
          <w:szCs w:val="28"/>
        </w:rPr>
        <w:t>пгт.Балахта</w:t>
      </w:r>
      <w:proofErr w:type="gramEnd"/>
      <w:r w:rsidRPr="00486B5A">
        <w:rPr>
          <w:rFonts w:ascii="Times New Roman CYR" w:hAnsi="Times New Roman CYR" w:cs="Times New Roman CYR"/>
          <w:kern w:val="0"/>
          <w:sz w:val="28"/>
          <w:szCs w:val="28"/>
        </w:rPr>
        <w:t xml:space="preserve"> (2025 год – 10000,0 тыс.руб.);</w:t>
      </w:r>
    </w:p>
    <w:p w14:paraId="6EE1515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строительство досугового центра на 100 мест в п. Черемушки (2025 год – 9000,0 тыс.руб.;</w:t>
      </w:r>
    </w:p>
    <w:p w14:paraId="54F9B4F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строительство врачебной амбулатории в п. Черемушки (2025 год - 100000,0 тыс.руб.);</w:t>
      </w:r>
    </w:p>
    <w:p w14:paraId="0AA0637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строительство врачебной амбулатории в с.Еловка (2025 год - 100000,0 тыс.руб.).</w:t>
      </w:r>
    </w:p>
    <w:p w14:paraId="4613954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2023 году объем планируемых бюджетных инвестиций составит 428,3 млн.руб., как и в предыдущие годы, работа будет направлена на поддержание жизнедеятельности, улучшение материальной обеспеченности учреждений социальной сферы, в целях развития транспортной, инженерной, инфраструктуры, способной повысить комфортность проживания на территории района. В частности, за счет средств краевого и районного бюджетов планируется:</w:t>
      </w:r>
    </w:p>
    <w:p w14:paraId="7851C915"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рамках реализации муниципального комплексного проекта развития «Приморск - Балахта» будет осуществлен капитальный ремонт автомобильной дороги в п.Балахта, протяженностью 1,5 км. на сумму 180,0 млн.руб.; </w:t>
      </w:r>
    </w:p>
    <w:p w14:paraId="749C2F1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вложения в объекты таких бюджетных сфер, как образование (обновление материально-технической базы и текущие ремонты учреждений на сумму 8,5 млн.руб., проведение капитального ремонта школы в с.Кожаны, стоимостью более 120,0 млн.руб), культура и спорт (мини-футбольное поле в с.Тюльково и с.Кожаны, стоимостью 4,0 млн.руб., модернизация и улучшение материально-технической базы учреждений спорта и плоскостных сооружений, а также культурно-досуговых учреждений, оснащение музея в пгт.Балахта) в рамках государственных программ края «Развитие образования», «Развитие культуры и туризма», «Содействие развитию местного самоуправления». </w:t>
      </w:r>
    </w:p>
    <w:p w14:paraId="26C7D7AE"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целях улучшения качества оказания жилищно-коммунальных услуг, планируется осуществить капитальный ремонт водопроводных и тепловых сетей в п.Балахта (4,8 млн.руб.), замена котла котельной в п.Приморск (730,0 тыс.руб.), капитальный ремонт водонапорных башен в д.Ключи, п.Черемушки, п.Чистое Поле (11,3 млн.руб.), обустройство мест накопления отходов потребления и приобретение контейнерного оборудования (п.Приморск, </w:t>
      </w:r>
      <w:r w:rsidRPr="00486B5A">
        <w:rPr>
          <w:rFonts w:ascii="Times New Roman CYR" w:hAnsi="Times New Roman CYR" w:cs="Times New Roman CYR"/>
          <w:kern w:val="0"/>
          <w:sz w:val="28"/>
          <w:szCs w:val="28"/>
        </w:rPr>
        <w:lastRenderedPageBreak/>
        <w:t>с.Тюльково) на сумму 4,8 млн.руб., текущий ремонт автомобильных дорог (12,1 млн.руб.);</w:t>
      </w:r>
    </w:p>
    <w:p w14:paraId="5BAA02F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рамках финансовой поддержки бюджетам субъектов РФ за счет средств Фонда на модернизацию систем коммунальной инфраструктуры будут проведены работы на сумму 63,0 млн.руб. Общая стоимость работ на 2023-2025 </w:t>
      </w:r>
      <w:proofErr w:type="spellStart"/>
      <w:r w:rsidRPr="00486B5A">
        <w:rPr>
          <w:rFonts w:ascii="Times New Roman CYR" w:hAnsi="Times New Roman CYR" w:cs="Times New Roman CYR"/>
          <w:kern w:val="0"/>
          <w:sz w:val="28"/>
          <w:szCs w:val="28"/>
        </w:rPr>
        <w:t>гг</w:t>
      </w:r>
      <w:proofErr w:type="spellEnd"/>
      <w:r w:rsidRPr="00486B5A">
        <w:rPr>
          <w:rFonts w:ascii="Times New Roman CYR" w:hAnsi="Times New Roman CYR" w:cs="Times New Roman CYR"/>
          <w:kern w:val="0"/>
          <w:sz w:val="28"/>
          <w:szCs w:val="28"/>
        </w:rPr>
        <w:t xml:space="preserve"> составляет 243,0 млн.руб.;</w:t>
      </w:r>
    </w:p>
    <w:p w14:paraId="2440353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p>
    <w:p w14:paraId="4E45578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в целях обеспечения жильем детей-сирот запланировано вложить 13,7 млн.руб. на приобретения жилья;</w:t>
      </w:r>
    </w:p>
    <w:p w14:paraId="553B3E1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в отрасли здравоохранения планируется строительство двух фельдшерско-акушерских пунктов, в частности в с. Петропавловка и д. Ильтюково;</w:t>
      </w:r>
    </w:p>
    <w:p w14:paraId="5CC8E73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продолжении реализации мероприятий по переселению жителей района из домов, признанных ветхими и аварийными, будет расселено еще 29 жильцов, с площади 288 м2 (5,4 млн.руб.). </w:t>
      </w:r>
    </w:p>
    <w:p w14:paraId="225B2F67"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Рост 2023 – 2025 гг. наряду с вложениями инвестиций в объекты социальной сферы, обусловлен также планируемыми перспективами вложения внебюджетных инвестиций, таких как строительство кафе, детского игрового центра в </w:t>
      </w:r>
      <w:proofErr w:type="gramStart"/>
      <w:r w:rsidRPr="00486B5A">
        <w:rPr>
          <w:rFonts w:ascii="Times New Roman CYR" w:hAnsi="Times New Roman CYR" w:cs="Times New Roman CYR"/>
          <w:kern w:val="0"/>
          <w:sz w:val="28"/>
          <w:szCs w:val="28"/>
        </w:rPr>
        <w:t>пгт.Балахта</w:t>
      </w:r>
      <w:proofErr w:type="gramEnd"/>
      <w:r w:rsidRPr="00486B5A">
        <w:rPr>
          <w:rFonts w:ascii="Times New Roman CYR" w:hAnsi="Times New Roman CYR" w:cs="Times New Roman CYR"/>
          <w:kern w:val="0"/>
          <w:sz w:val="28"/>
          <w:szCs w:val="28"/>
        </w:rPr>
        <w:t xml:space="preserve">, а также инвестиционными вложениями в рамках муниципального комплексного проекта развития, в частности ИП </w:t>
      </w:r>
      <w:proofErr w:type="spellStart"/>
      <w:r w:rsidRPr="00486B5A">
        <w:rPr>
          <w:rFonts w:ascii="Times New Roman CYR" w:hAnsi="Times New Roman CYR" w:cs="Times New Roman CYR"/>
          <w:kern w:val="0"/>
          <w:sz w:val="28"/>
          <w:szCs w:val="28"/>
        </w:rPr>
        <w:t>Передельским</w:t>
      </w:r>
      <w:proofErr w:type="spellEnd"/>
      <w:r w:rsidRPr="00486B5A">
        <w:rPr>
          <w:rFonts w:ascii="Times New Roman CYR" w:hAnsi="Times New Roman CYR" w:cs="Times New Roman CYR"/>
          <w:kern w:val="0"/>
          <w:sz w:val="28"/>
          <w:szCs w:val="28"/>
        </w:rPr>
        <w:t xml:space="preserve"> В.З. и ООО «Малтат». В 2023 году планируется открытие магазина сети «Пятерочка».  </w:t>
      </w:r>
    </w:p>
    <w:p w14:paraId="1F36570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инвестиций в основной капитал без учета бюджетных средств на одного жителя в 2022 году составил 40 052,63 рублей, что выше уровня 2021 года на 18,1%.   </w:t>
      </w:r>
    </w:p>
    <w:p w14:paraId="719CC258" w14:textId="133DCFAA" w:rsidR="00000000" w:rsidRPr="00486B5A" w:rsidRDefault="00000000" w:rsidP="00486B5A">
      <w:pPr>
        <w:autoSpaceDE w:val="0"/>
        <w:autoSpaceDN w:val="0"/>
        <w:adjustRightInd w:val="0"/>
        <w:spacing w:after="200" w:line="240" w:lineRule="auto"/>
        <w:ind w:firstLine="708"/>
        <w:jc w:val="both"/>
        <w:rPr>
          <w:rFonts w:ascii="Times New Roman CYR" w:hAnsi="Times New Roman CYR" w:cs="Times New Roman CYR"/>
          <w:color w:val="FF0000"/>
          <w:kern w:val="0"/>
          <w:sz w:val="28"/>
          <w:szCs w:val="28"/>
        </w:rPr>
      </w:pPr>
      <w:r w:rsidRPr="00486B5A">
        <w:rPr>
          <w:rFonts w:ascii="Times New Roman CYR" w:hAnsi="Times New Roman CYR" w:cs="Times New Roman CYR"/>
          <w:kern w:val="0"/>
          <w:sz w:val="28"/>
          <w:szCs w:val="28"/>
        </w:rPr>
        <w:t xml:space="preserve">В районе реализуется инвестиционный проект с 2013 года динамично развивающегося предприятия ООО «Малтат» «Организация полносистемного рыбоводного комплекса (ПРК) в п.Приморск Красноярского края», который планирует реализацию до 2024 года. ООО «Малтат» планирует реализовать новые инвестиционные проекты, направленные на развитие товарной аквакультуры (рыборазведение) и рыбоперерабатывающего производства, т.е. выращивание ценных видов рыб лососевых и осетровых пород; организация рыбоводного производства полного цикла; строительство завода по переработке рыбы с использованием современного высокотехнологичного оборудования. Данный инвестиционный проект войдет в муниципальный комплексный проект развития «Приморск - Балахта», наряду с другим инвестиционным проектом, совместно развивая экономику Балахтинского района. </w:t>
      </w:r>
    </w:p>
    <w:p w14:paraId="25D8AAB3"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14:paraId="041961D5"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6. Транспорт и связь</w:t>
      </w:r>
    </w:p>
    <w:p w14:paraId="5CCAE2D2"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6E6C8633" w14:textId="6E2EC4B9" w:rsidR="00000000" w:rsidRPr="00486B5A" w:rsidRDefault="00000000" w:rsidP="00486B5A">
      <w:pPr>
        <w:autoSpaceDE w:val="0"/>
        <w:autoSpaceDN w:val="0"/>
        <w:adjustRightInd w:val="0"/>
        <w:spacing w:after="0" w:line="240" w:lineRule="auto"/>
        <w:jc w:val="center"/>
        <w:rPr>
          <w:rFonts w:ascii="Times New Roman CYR" w:hAnsi="Times New Roman CYR" w:cs="Times New Roman CYR"/>
          <w:b/>
          <w:bCs/>
          <w:kern w:val="0"/>
          <w:sz w:val="28"/>
          <w:szCs w:val="28"/>
        </w:rPr>
      </w:pPr>
      <w:r w:rsidRPr="00486B5A">
        <w:rPr>
          <w:rFonts w:ascii="Times New Roman CYR" w:hAnsi="Times New Roman CYR" w:cs="Times New Roman CYR"/>
          <w:b/>
          <w:bCs/>
          <w:kern w:val="0"/>
          <w:sz w:val="28"/>
          <w:szCs w:val="28"/>
        </w:rPr>
        <w:t>Транспорт</w:t>
      </w:r>
    </w:p>
    <w:p w14:paraId="546552A7" w14:textId="77777777" w:rsidR="00000000" w:rsidRPr="00486B5A" w:rsidRDefault="00000000" w:rsidP="00486B5A">
      <w:pPr>
        <w:autoSpaceDE w:val="0"/>
        <w:autoSpaceDN w:val="0"/>
        <w:adjustRightInd w:val="0"/>
        <w:spacing w:after="0" w:line="240" w:lineRule="auto"/>
        <w:jc w:val="center"/>
        <w:rPr>
          <w:rFonts w:ascii="Times New Roman CYR" w:hAnsi="Times New Roman CYR" w:cs="Times New Roman CYR"/>
          <w:kern w:val="0"/>
          <w:sz w:val="28"/>
          <w:szCs w:val="28"/>
        </w:rPr>
      </w:pPr>
    </w:p>
    <w:p w14:paraId="4E20C1E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Протяженность автомобильных дорог общего пользования на территории района составляет 510,1 км. </w:t>
      </w:r>
    </w:p>
    <w:p w14:paraId="59BAE68C"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Протяженность автомобильных дорог общего пользования местного значения составляет 266,6 км, в т. ч. с твердым покрытием – 229,1 км. Протяженность улично-дорожной сети сельских поселений с усовершенствованным типом покрытия – 33 км. Протяженность дорог, не отвечающих нормативным требованиям – 114,5 км.  В целях уточнения данных по транспортно-эксплуатационному состоянию автомобильных дорог местного значения Балахтинского района и искусственных сооружений на них, а также технических средств организации дорожного движения в 2019 году была проведена инвентаризация автомобильных дорог.</w:t>
      </w:r>
    </w:p>
    <w:p w14:paraId="722B74D4"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 целью приведения в нормативное состояние автомобильных дорог, ежегодно проводятся капитальные и текущие ремонты.</w:t>
      </w:r>
    </w:p>
    <w:p w14:paraId="082DDF6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рамках подпрограммы «Дороги Красноярья» государственной программы Красноярского края «Развитие транспортной системы» в 2022 году было реализовано финансирование в размере 56,0 млн.руб. Подпрограмма  позволил за счет средств субсидии, выделяемой в целях решения задач социально-экономического развития территорий, было отремонтировано 5 улиц в п.Балахта, общей протяженностью 2,3 км. на сумму 34 млн.руб., также получены средства в размере 2,6 млн.руб. на содержание автомобильных дорог. Мероприятие реализовано во всех муниципальных образованиях района.</w:t>
      </w:r>
    </w:p>
    <w:p w14:paraId="62E04BF5"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удалось:</w:t>
      </w:r>
    </w:p>
    <w:p w14:paraId="51CED22A"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отремонтировать 1,5 км. автомобильных дорог в п.Черемушки, с.Кожаны и п.Балахта, на общую стоимость 18,7 млн.руб. </w:t>
      </w:r>
    </w:p>
    <w:p w14:paraId="06617F23"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реализовать мероприятия по замене и установке дорожно-знаковой информации, нанести дорожную разметку, установить искусственное освещение на пешеходных переходах, на сумму 679 тыс.руб.</w:t>
      </w:r>
    </w:p>
    <w:p w14:paraId="65570814"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в целях формирования у школьников опыта безопасного поведения на дорогах, удалось приобрести электронный стенд по изучению правил дорожного движения, на сумму 44 тыс.руб.</w:t>
      </w:r>
    </w:p>
    <w:p w14:paraId="56DDC11B"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на сумму 50 тыс.руб. приобретены светоотражающие значки, в целях обеспечения безопасного участия детей в дорожном движении.</w:t>
      </w:r>
    </w:p>
    <w:p w14:paraId="1445FA7C"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одним из инструментов привлечения финансирования на ремонт автомобильных дорог стал муниципальный комплексный проект развития «Приморск-Балахта». В рамках подпрограммы «Инфраструктурное обеспечение развития муниципальных образований» государственной программы Красноярского края «Комплексное территориальное развитие», по которой реализуется МКПР в 2022 году проведен капитальный ремонт автомобильных дорог в п.Приморск, протяженностью 2,02 км. по ул. Карла Маркса, </w:t>
      </w:r>
      <w:proofErr w:type="spellStart"/>
      <w:r w:rsidRPr="00486B5A">
        <w:rPr>
          <w:rFonts w:ascii="Times New Roman CYR" w:hAnsi="Times New Roman CYR" w:cs="Times New Roman CYR"/>
          <w:kern w:val="0"/>
          <w:sz w:val="28"/>
          <w:szCs w:val="28"/>
        </w:rPr>
        <w:t>ул.Парижской</w:t>
      </w:r>
      <w:proofErr w:type="spellEnd"/>
      <w:r w:rsidRPr="00486B5A">
        <w:rPr>
          <w:rFonts w:ascii="Times New Roman CYR" w:hAnsi="Times New Roman CYR" w:cs="Times New Roman CYR"/>
          <w:kern w:val="0"/>
          <w:sz w:val="28"/>
          <w:szCs w:val="28"/>
        </w:rPr>
        <w:t xml:space="preserve"> Коммуны и </w:t>
      </w:r>
      <w:proofErr w:type="spellStart"/>
      <w:r w:rsidRPr="00486B5A">
        <w:rPr>
          <w:rFonts w:ascii="Times New Roman CYR" w:hAnsi="Times New Roman CYR" w:cs="Times New Roman CYR"/>
          <w:kern w:val="0"/>
          <w:sz w:val="28"/>
          <w:szCs w:val="28"/>
        </w:rPr>
        <w:t>ул.Ленина</w:t>
      </w:r>
      <w:proofErr w:type="spellEnd"/>
      <w:r w:rsidRPr="00486B5A">
        <w:rPr>
          <w:rFonts w:ascii="Times New Roman CYR" w:hAnsi="Times New Roman CYR" w:cs="Times New Roman CYR"/>
          <w:kern w:val="0"/>
          <w:sz w:val="28"/>
          <w:szCs w:val="28"/>
        </w:rPr>
        <w:t xml:space="preserve"> на общую сумму 93,8 млн.руб. В рамках этой госпрограммы в 2023 году планируется осуществить ремонт 1,5 </w:t>
      </w:r>
      <w:proofErr w:type="spellStart"/>
      <w:proofErr w:type="gramStart"/>
      <w:r w:rsidRPr="00486B5A">
        <w:rPr>
          <w:rFonts w:ascii="Times New Roman CYR" w:hAnsi="Times New Roman CYR" w:cs="Times New Roman CYR"/>
          <w:kern w:val="0"/>
          <w:sz w:val="28"/>
          <w:szCs w:val="28"/>
        </w:rPr>
        <w:t>км.дорог</w:t>
      </w:r>
      <w:proofErr w:type="spellEnd"/>
      <w:proofErr w:type="gramEnd"/>
      <w:r w:rsidRPr="00486B5A">
        <w:rPr>
          <w:rFonts w:ascii="Times New Roman CYR" w:hAnsi="Times New Roman CYR" w:cs="Times New Roman CYR"/>
          <w:kern w:val="0"/>
          <w:sz w:val="28"/>
          <w:szCs w:val="28"/>
        </w:rPr>
        <w:t xml:space="preserve"> в п.Балахта, а в 2024 году осуществить строительство 2 </w:t>
      </w:r>
      <w:proofErr w:type="spellStart"/>
      <w:r w:rsidRPr="00486B5A">
        <w:rPr>
          <w:rFonts w:ascii="Times New Roman CYR" w:hAnsi="Times New Roman CYR" w:cs="Times New Roman CYR"/>
          <w:kern w:val="0"/>
          <w:sz w:val="28"/>
          <w:szCs w:val="28"/>
        </w:rPr>
        <w:t>км.дорог</w:t>
      </w:r>
      <w:proofErr w:type="spellEnd"/>
      <w:r w:rsidRPr="00486B5A">
        <w:rPr>
          <w:rFonts w:ascii="Times New Roman CYR" w:hAnsi="Times New Roman CYR" w:cs="Times New Roman CYR"/>
          <w:kern w:val="0"/>
          <w:sz w:val="28"/>
          <w:szCs w:val="28"/>
        </w:rPr>
        <w:t xml:space="preserve"> в новом микрорайоне в п.Приморск. </w:t>
      </w:r>
    </w:p>
    <w:p w14:paraId="5BA71A12" w14:textId="77777777" w:rsidR="00000000" w:rsidRPr="00486B5A" w:rsidRDefault="00000000">
      <w:pPr>
        <w:autoSpaceDE w:val="0"/>
        <w:autoSpaceDN w:val="0"/>
        <w:adjustRightInd w:val="0"/>
        <w:spacing w:after="0" w:line="240" w:lineRule="auto"/>
        <w:ind w:firstLine="851"/>
        <w:jc w:val="both"/>
        <w:rPr>
          <w:rFonts w:ascii="Times New Roman CYR" w:hAnsi="Times New Roman CYR" w:cs="Times New Roman CYR"/>
          <w:color w:val="FF0000"/>
          <w:kern w:val="0"/>
          <w:sz w:val="28"/>
          <w:szCs w:val="28"/>
        </w:rPr>
      </w:pPr>
      <w:r w:rsidRPr="00486B5A">
        <w:rPr>
          <w:rFonts w:ascii="Times New Roman CYR" w:hAnsi="Times New Roman CYR" w:cs="Times New Roman CYR"/>
          <w:kern w:val="0"/>
          <w:sz w:val="28"/>
          <w:szCs w:val="28"/>
        </w:rPr>
        <w:lastRenderedPageBreak/>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85,9%.</w:t>
      </w:r>
    </w:p>
    <w:p w14:paraId="34A0192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Протяженность дорог с асфальтобетонным покрытием – 33 км, что составляет 12,4% от общей протяженности дорог (п.Балахта, с.Кожаны, п.Приморск), с переходным типом (ЩПС, ГПС, ц/б) – 194,28 км, грунтовых автомобильных дорог местного значения – 38,53 км. во всех населенных пунктах. </w:t>
      </w:r>
    </w:p>
    <w:p w14:paraId="7CF0D2BD"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перевозок пассажиров всеми видами транспорта составил в 2022 году – 241,913 тыс.чел. В 2021 году было перевезено 241,272 тыс.чел. Впервые за несколько лет показатель превысил факт прошлого года на 0,3%. </w:t>
      </w:r>
    </w:p>
    <w:p w14:paraId="3DD18F00"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районе осуществляет пассажирские перевозки Балахтинский филиал АО «Краевое АТП». С предприятием были 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до конца 2024 года по 16 маршрутам. Тариф на городские пассажирские автомобильные перевозки - 23 рубля, пригородные пассажирские перевозки 2,25 рублей, междугородные (внутрирайонные) – 2,94 рубля. На прогнозные годы программой пассажирских перевозок предусмотрено увеличение тарифа, как по городским, так и по пригородным и междугородним (внутрирайонным) маршрутам. </w:t>
      </w:r>
    </w:p>
    <w:p w14:paraId="2B67D409"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Автомобильным транспортом перевезено 233,727 тыс. человек, что выше показателя 2021 года на 0,4% или 1,012 тыс.чел. </w:t>
      </w:r>
    </w:p>
    <w:p w14:paraId="493E195D" w14:textId="77777777" w:rsidR="00000000" w:rsidRPr="00486B5A" w:rsidRDefault="00000000">
      <w:pPr>
        <w:tabs>
          <w:tab w:val="left" w:pos="851"/>
        </w:tabs>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Грузовые перевозки на территории района осуществляют ООО «</w:t>
      </w:r>
      <w:proofErr w:type="spellStart"/>
      <w:r w:rsidRPr="00486B5A">
        <w:rPr>
          <w:rFonts w:ascii="Times New Roman CYR" w:hAnsi="Times New Roman CYR" w:cs="Times New Roman CYR"/>
          <w:kern w:val="0"/>
          <w:sz w:val="28"/>
          <w:szCs w:val="28"/>
        </w:rPr>
        <w:t>Сибугольтранс</w:t>
      </w:r>
      <w:proofErr w:type="spellEnd"/>
      <w:r w:rsidRPr="00486B5A">
        <w:rPr>
          <w:rFonts w:ascii="Times New Roman CYR" w:hAnsi="Times New Roman CYR" w:cs="Times New Roman CYR"/>
          <w:kern w:val="0"/>
          <w:sz w:val="28"/>
          <w:szCs w:val="28"/>
        </w:rPr>
        <w:t>», МБУ «</w:t>
      </w:r>
      <w:proofErr w:type="spellStart"/>
      <w:r w:rsidRPr="00486B5A">
        <w:rPr>
          <w:rFonts w:ascii="Times New Roman CYR" w:hAnsi="Times New Roman CYR" w:cs="Times New Roman CYR"/>
          <w:kern w:val="0"/>
          <w:sz w:val="28"/>
          <w:szCs w:val="28"/>
        </w:rPr>
        <w:t>Трансавто</w:t>
      </w:r>
      <w:proofErr w:type="spellEnd"/>
      <w:r w:rsidRPr="00486B5A">
        <w:rPr>
          <w:rFonts w:ascii="Times New Roman CYR" w:hAnsi="Times New Roman CYR" w:cs="Times New Roman CYR"/>
          <w:kern w:val="0"/>
          <w:sz w:val="28"/>
          <w:szCs w:val="28"/>
        </w:rPr>
        <w:t xml:space="preserve">», индивидуальные предприниматели. Основной объем грузовых перевозок составляет перевозка угля, что 3,2 млн. тонн в 2022 году. </w:t>
      </w:r>
    </w:p>
    <w:p w14:paraId="6E5FD22F" w14:textId="77777777" w:rsidR="00000000" w:rsidRPr="00486B5A" w:rsidRDefault="00000000">
      <w:pPr>
        <w:tabs>
          <w:tab w:val="left" w:pos="851"/>
        </w:tabs>
        <w:autoSpaceDE w:val="0"/>
        <w:autoSpaceDN w:val="0"/>
        <w:adjustRightInd w:val="0"/>
        <w:spacing w:after="0" w:line="240" w:lineRule="auto"/>
        <w:ind w:firstLine="709"/>
        <w:jc w:val="both"/>
        <w:rPr>
          <w:rFonts w:ascii="Times New Roman CYR" w:hAnsi="Times New Roman CYR" w:cs="Times New Roman CYR"/>
          <w:color w:val="FF0000"/>
          <w:kern w:val="0"/>
          <w:sz w:val="28"/>
          <w:szCs w:val="28"/>
        </w:rPr>
      </w:pPr>
      <w:r w:rsidRPr="00486B5A">
        <w:rPr>
          <w:rFonts w:ascii="Times New Roman CYR" w:hAnsi="Times New Roman CYR" w:cs="Times New Roman CYR"/>
          <w:kern w:val="0"/>
          <w:sz w:val="28"/>
          <w:szCs w:val="28"/>
        </w:rPr>
        <w:t xml:space="preserve">Планируется увеличение в плановом периоде. Прогноз 2023 года и план 2024-2026 по показателю объема грузовых перевозок планируется увеличение, в связи с тем, что ООО «Сибуголь» увеличивает объемы добычи и соответственно реализации угля, что потребует большего количества грузовых перевозок.   </w:t>
      </w:r>
      <w:r w:rsidRPr="00486B5A">
        <w:rPr>
          <w:rFonts w:ascii="Times New Roman CYR" w:hAnsi="Times New Roman CYR" w:cs="Times New Roman CYR"/>
          <w:kern w:val="0"/>
          <w:sz w:val="28"/>
          <w:szCs w:val="28"/>
        </w:rPr>
        <w:tab/>
      </w:r>
    </w:p>
    <w:p w14:paraId="6D0F4743"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районе имеется паромная переправа на автомобильных дорогах местного значения, по которой пассажирские перевозки водным транспортом осуществляет АО «</w:t>
      </w:r>
      <w:proofErr w:type="spellStart"/>
      <w:r w:rsidRPr="00486B5A">
        <w:rPr>
          <w:rFonts w:ascii="Times New Roman CYR" w:hAnsi="Times New Roman CYR" w:cs="Times New Roman CYR"/>
          <w:kern w:val="0"/>
          <w:sz w:val="28"/>
          <w:szCs w:val="28"/>
        </w:rPr>
        <w:t>ПассажирРечТранс</w:t>
      </w:r>
      <w:proofErr w:type="spellEnd"/>
      <w:r w:rsidRPr="00486B5A">
        <w:rPr>
          <w:rFonts w:ascii="Times New Roman CYR" w:hAnsi="Times New Roman CYR" w:cs="Times New Roman CYR"/>
          <w:kern w:val="0"/>
          <w:sz w:val="28"/>
          <w:szCs w:val="28"/>
        </w:rPr>
        <w:t xml:space="preserve">» по маршруту Даурск - Черемушки. Объем пассажирских перевозок водным транспортом в 2022 году в районе составил 8,186 тыс.чел. Показатель ниже 2021 на 4,3%. Бесперебойную работу паромной переправы осуществляет теплоход «Копьево» и Паром – 17, на весенне-осенней период судно на воздушной подушке «Арктика-10».               </w:t>
      </w:r>
    </w:p>
    <w:p w14:paraId="7E2DCEA5"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Тариф на перевозку пассажиров водным транспортом – 14,5 рублей, на перевозку грузов - 194 рубля за тонну. </w:t>
      </w:r>
    </w:p>
    <w:p w14:paraId="3E5D9324" w14:textId="77777777" w:rsidR="00000000" w:rsidRPr="00486B5A" w:rsidRDefault="00000000">
      <w:pPr>
        <w:tabs>
          <w:tab w:val="left" w:pos="720"/>
        </w:tabs>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Пассажирооборот всех видов транспорта в 2022 году составил 5,85 </w:t>
      </w:r>
      <w:proofErr w:type="spellStart"/>
      <w:proofErr w:type="gramStart"/>
      <w:r w:rsidRPr="00486B5A">
        <w:rPr>
          <w:rFonts w:ascii="Times New Roman CYR" w:hAnsi="Times New Roman CYR" w:cs="Times New Roman CYR"/>
          <w:kern w:val="0"/>
          <w:sz w:val="28"/>
          <w:szCs w:val="28"/>
        </w:rPr>
        <w:t>млн.пасс</w:t>
      </w:r>
      <w:proofErr w:type="spellEnd"/>
      <w:proofErr w:type="gramEnd"/>
      <w:r w:rsidRPr="00486B5A">
        <w:rPr>
          <w:rFonts w:ascii="Times New Roman CYR" w:hAnsi="Times New Roman CYR" w:cs="Times New Roman CYR"/>
          <w:kern w:val="0"/>
          <w:sz w:val="28"/>
          <w:szCs w:val="28"/>
        </w:rPr>
        <w:t xml:space="preserve">-км. </w:t>
      </w:r>
    </w:p>
    <w:p w14:paraId="26E2A804"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Численность населения, проживающего в населенных пунктах, имеющих регулярное автобусное сообщение в 2022 году составила 16,735 тыс.чел. Соответственно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2022 году составила 7,68%. На прогнозируемые годы 2023 г - 7,67 %, 2024 г - 7,66%, 2025 г - 7,65%. Снижение показателя связано с тем, что население района на прогнозные годы имеет тенденцию к уменьшению.</w:t>
      </w:r>
    </w:p>
    <w:p w14:paraId="6054766C"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p>
    <w:p w14:paraId="234FE654"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На протяжении всего периода до 2030 года, согласно утвержденной Стратегии социально-экономического развития планируется принимать участие в краевых программах по ремонту и содержанию автомобильных дорог в районе:</w:t>
      </w:r>
    </w:p>
    <w:p w14:paraId="4B43D6DE"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развитие транспортной инфраструктуры района путем капитального ремонта и ремонта сети, муниципальных дорог за счет средств краевого бюджета, а также посредством реализации проекта разработки карьера, суть которого заключается в геологическом изучении, разведки и добычи песчано-гравийных пород на проявлении Жура, располагающихся в 11 км. юго-западнее п. Балахта, с прогнозными ресурсами 2214 тыс. м3. Реализация данного проекта позволит организовать работы по ремонту и содержанию дорог в плановом режиме;</w:t>
      </w:r>
    </w:p>
    <w:p w14:paraId="0496DEE4"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14:paraId="2AF174F2"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w:t>
      </w:r>
    </w:p>
    <w:p w14:paraId="0C203086"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обеспечение гарантированной транспортной доступности территорий района путем сохранения гарантирующих поставщиков транспортных услуг, обеспечивающих выполнение социально-значимых перевозок, а также субсидирования перевозок из средств бюджета.</w:t>
      </w:r>
    </w:p>
    <w:p w14:paraId="49F23888"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Основным видом транспорта в районе является автомобильный. Вследствие того, что значительная часть района расположена на правом берегу Красноярского водохранилища, большое значение для экономики района имеет развитие водного транспорта. </w:t>
      </w:r>
    </w:p>
    <w:p w14:paraId="6C6F878E"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 обеспечивающих выполнение социально-значимых перевозок, а также субсидирования перевозок из средств бюджета.</w:t>
      </w:r>
    </w:p>
    <w:p w14:paraId="54E50276" w14:textId="77777777" w:rsidR="00486B5A" w:rsidRPr="00486B5A" w:rsidRDefault="00486B5A">
      <w:pPr>
        <w:autoSpaceDE w:val="0"/>
        <w:autoSpaceDN w:val="0"/>
        <w:adjustRightInd w:val="0"/>
        <w:spacing w:after="0" w:line="240" w:lineRule="auto"/>
        <w:ind w:firstLine="900"/>
        <w:jc w:val="both"/>
        <w:rPr>
          <w:rFonts w:ascii="Times New Roman CYR" w:hAnsi="Times New Roman CYR" w:cs="Times New Roman CYR"/>
          <w:kern w:val="0"/>
          <w:sz w:val="28"/>
          <w:szCs w:val="28"/>
        </w:rPr>
      </w:pPr>
    </w:p>
    <w:p w14:paraId="0DB03DBD" w14:textId="77777777" w:rsidR="00000000" w:rsidRPr="00486B5A" w:rsidRDefault="00000000">
      <w:pPr>
        <w:autoSpaceDE w:val="0"/>
        <w:autoSpaceDN w:val="0"/>
        <w:adjustRightInd w:val="0"/>
        <w:spacing w:after="0" w:line="240" w:lineRule="auto"/>
        <w:ind w:firstLine="900"/>
        <w:jc w:val="both"/>
        <w:rPr>
          <w:rFonts w:ascii="Times New Roman CYR" w:hAnsi="Times New Roman CYR" w:cs="Times New Roman CYR"/>
          <w:kern w:val="0"/>
          <w:sz w:val="28"/>
          <w:szCs w:val="28"/>
        </w:rPr>
      </w:pPr>
    </w:p>
    <w:p w14:paraId="3D3D258C" w14:textId="77777777" w:rsidR="00000000" w:rsidRPr="00486B5A" w:rsidRDefault="00000000" w:rsidP="00486B5A">
      <w:pPr>
        <w:autoSpaceDE w:val="0"/>
        <w:autoSpaceDN w:val="0"/>
        <w:adjustRightInd w:val="0"/>
        <w:spacing w:after="0" w:line="240" w:lineRule="auto"/>
        <w:ind w:firstLine="900"/>
        <w:jc w:val="center"/>
        <w:rPr>
          <w:rFonts w:ascii="Times New Roman CYR" w:hAnsi="Times New Roman CYR" w:cs="Times New Roman CYR"/>
          <w:b/>
          <w:bCs/>
          <w:kern w:val="0"/>
          <w:sz w:val="28"/>
          <w:szCs w:val="28"/>
        </w:rPr>
      </w:pPr>
      <w:r w:rsidRPr="00486B5A">
        <w:rPr>
          <w:rFonts w:ascii="Times New Roman CYR" w:hAnsi="Times New Roman CYR" w:cs="Times New Roman CYR"/>
          <w:b/>
          <w:bCs/>
          <w:kern w:val="0"/>
          <w:sz w:val="28"/>
          <w:szCs w:val="28"/>
        </w:rPr>
        <w:lastRenderedPageBreak/>
        <w:t>Информатизация и связь</w:t>
      </w:r>
    </w:p>
    <w:p w14:paraId="6DD633F0"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18"/>
          <w:szCs w:val="18"/>
        </w:rPr>
      </w:pPr>
    </w:p>
    <w:p w14:paraId="4D93745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Информационно-коммуникационный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14:paraId="2CE3656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Для Балахтинского района основным фактором, препятствующим интеграции в глобальное информационное общество, является цифровое неравенство территорий, выражающееся в резком сокращении количества доступных телекоммуникационных услуг по мере удаления от п.Балахта при значительном росте их удельной стоимости и снижении качества. </w:t>
      </w:r>
    </w:p>
    <w:p w14:paraId="2AB60FEA"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Ежегодно проводится мониторинг всех населенных пунктов по наличию мобильной связи и доступу к сети Интернет. На 01.01.2023 года в Балахтинском районе доля необеспеченного населения района услугами сотовой связи и Интернетом составляет 1,71% (это 9 населенных пунктов и 298 человек). В 2023 году показатель планируется – 0,96% (снижение на 0,75%). Численность населения района с неустойчивой связью 2582 человек, что составляет 15,04% от общей численности постоянно проживающего населения. К 2025 году показатель снизится на 2%.</w:t>
      </w:r>
    </w:p>
    <w:p w14:paraId="258D4246"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 В связи с этим Балахтинский район в 2019 году стал участником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которого в 2020 году на территории с.Грузенка будет оказана услуга по предоставлению доступа к услугам сотовой связи, в отчетном 2021 году жители с.Петропавловка получили возможность пользоваться услугами сотовой связи и мобильного интернета. В 2022 году удалось получить субсидию на создание условий для развития услуг связи в с.Огур и п.Щетинкина. В с.Огур были представлены операторы мобильной связи, но теперь есть возможность пользоваться интернетом в формате 4G. Что касается жителей п.Щетинкина, то мобильная связь появилась там впервые. Общий объем финансирования 7,0 млн.руб. </w:t>
      </w:r>
    </w:p>
    <w:p w14:paraId="37344F19"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рамках исполнения государственного контракта АО «ЭР-Телеком Холдинг» в период с 2019 по 2022 год проводились работы по организации линии связи, путем прокладки волоконно-оптической линии связи к социально значимым объектам. За период реализации контракта на территории </w:t>
      </w:r>
      <w:r w:rsidRPr="00486B5A">
        <w:rPr>
          <w:rFonts w:ascii="Times New Roman CYR" w:hAnsi="Times New Roman CYR" w:cs="Times New Roman CYR"/>
          <w:kern w:val="0"/>
          <w:sz w:val="28"/>
          <w:szCs w:val="28"/>
        </w:rPr>
        <w:lastRenderedPageBreak/>
        <w:t xml:space="preserve">Балахтинского района было подключено 72 объекта СЗО, в том числе администрации сельсоветов, учреждения бюджетной сферы (культура, образование), территориальная избирательная комиссия, территориальный отдел ЗАГС, пожарные части. </w:t>
      </w:r>
    </w:p>
    <w:p w14:paraId="6CCB397C"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Еще одним инструментом обеспечения населения сотовой связью является участие в мероприятии федерального уровня по оказанию универсальных услуг связи гражданам, проживающим на территории населенных пунктов с численностью населения от 100 до 500 человек. Благодаря участию в программе удалось в 2022 году установить вышку в п.Могучий, до конца июня связь появится в д.Красный Ключ, а в 2023 году будет обеспечено связью население д.Безъязыково и д.Якушево. </w:t>
      </w:r>
    </w:p>
    <w:p w14:paraId="4B694E3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На территориях, где отсутствует сотовая связь и сеть Интернет, связь осуществляется посредством таксофонов, в том числе в населенных пунктах Черемушкинского сельсовета (</w:t>
      </w:r>
      <w:proofErr w:type="spellStart"/>
      <w:r w:rsidRPr="00486B5A">
        <w:rPr>
          <w:rFonts w:ascii="Times New Roman CYR" w:hAnsi="Times New Roman CYR" w:cs="Times New Roman CYR"/>
          <w:kern w:val="0"/>
          <w:sz w:val="28"/>
          <w:szCs w:val="28"/>
        </w:rPr>
        <w:t>д.Куртюл</w:t>
      </w:r>
      <w:proofErr w:type="spellEnd"/>
      <w:r w:rsidRPr="00486B5A">
        <w:rPr>
          <w:rFonts w:ascii="Times New Roman CYR" w:hAnsi="Times New Roman CYR" w:cs="Times New Roman CYR"/>
          <w:kern w:val="0"/>
          <w:sz w:val="28"/>
          <w:szCs w:val="28"/>
        </w:rPr>
        <w:t xml:space="preserve"> и </w:t>
      </w:r>
      <w:proofErr w:type="spellStart"/>
      <w:r w:rsidRPr="00486B5A">
        <w:rPr>
          <w:rFonts w:ascii="Times New Roman CYR" w:hAnsi="Times New Roman CYR" w:cs="Times New Roman CYR"/>
          <w:kern w:val="0"/>
          <w:sz w:val="28"/>
          <w:szCs w:val="28"/>
        </w:rPr>
        <w:t>д.Березовая</w:t>
      </w:r>
      <w:proofErr w:type="spellEnd"/>
      <w:r w:rsidRPr="00486B5A">
        <w:rPr>
          <w:rFonts w:ascii="Times New Roman CYR" w:hAnsi="Times New Roman CYR" w:cs="Times New Roman CYR"/>
          <w:kern w:val="0"/>
          <w:sz w:val="28"/>
          <w:szCs w:val="28"/>
        </w:rPr>
        <w:t>).</w:t>
      </w:r>
    </w:p>
    <w:p w14:paraId="21EAA412"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Связь на территории района осуществляют:</w:t>
      </w:r>
    </w:p>
    <w:p w14:paraId="41A50554"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телефонную - Филиал ПАО «Ростелеком»;</w:t>
      </w:r>
    </w:p>
    <w:p w14:paraId="72CA4998"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почтовую – отделение почтовой связи Балахта Шарыповского </w:t>
      </w:r>
      <w:proofErr w:type="spellStart"/>
      <w:r w:rsidRPr="00486B5A">
        <w:rPr>
          <w:rFonts w:ascii="Times New Roman CYR" w:hAnsi="Times New Roman CYR" w:cs="Times New Roman CYR"/>
          <w:kern w:val="0"/>
          <w:sz w:val="28"/>
          <w:szCs w:val="28"/>
        </w:rPr>
        <w:t>почтампта</w:t>
      </w:r>
      <w:proofErr w:type="spellEnd"/>
      <w:r w:rsidRPr="00486B5A">
        <w:rPr>
          <w:rFonts w:ascii="Times New Roman CYR" w:hAnsi="Times New Roman CYR" w:cs="Times New Roman CYR"/>
          <w:kern w:val="0"/>
          <w:sz w:val="28"/>
          <w:szCs w:val="28"/>
        </w:rPr>
        <w:t xml:space="preserve"> УФПС Красноярского края - Филиал Федеральной государственной почтовой связи «Почта России». На территории района 13 стационарных отделений почтовой связи. </w:t>
      </w:r>
    </w:p>
    <w:p w14:paraId="55764381" w14:textId="77777777" w:rsidR="00000000" w:rsidRPr="00486B5A" w:rsidRDefault="00000000">
      <w:pPr>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В 2022 году сотовую связь в районе осуществляли операторы: Теле-2, МТС, Билайн, Мегафон, </w:t>
      </w:r>
      <w:proofErr w:type="spellStart"/>
      <w:r w:rsidRPr="00486B5A">
        <w:rPr>
          <w:rFonts w:ascii="Times New Roman CYR" w:hAnsi="Times New Roman CYR" w:cs="Times New Roman CYR"/>
          <w:kern w:val="0"/>
          <w:sz w:val="28"/>
          <w:szCs w:val="28"/>
        </w:rPr>
        <w:t>Yota</w:t>
      </w:r>
      <w:proofErr w:type="spellEnd"/>
      <w:r w:rsidRPr="00486B5A">
        <w:rPr>
          <w:rFonts w:ascii="Times New Roman CYR" w:hAnsi="Times New Roman CYR" w:cs="Times New Roman CYR"/>
          <w:kern w:val="0"/>
          <w:sz w:val="28"/>
          <w:szCs w:val="28"/>
        </w:rPr>
        <w:t>.</w:t>
      </w:r>
    </w:p>
    <w:p w14:paraId="35088C4C"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3FB10AF"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71BBD194"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7. Малое и среднее предпринимательство</w:t>
      </w:r>
    </w:p>
    <w:p w14:paraId="4D6409F5"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11DEEB20" w14:textId="77777777" w:rsidR="00000000" w:rsidRPr="00486B5A" w:rsidRDefault="00000000" w:rsidP="00486B5A">
      <w:pPr>
        <w:widowControl w:val="0"/>
        <w:autoSpaceDE w:val="0"/>
        <w:autoSpaceDN w:val="0"/>
        <w:adjustRightInd w:val="0"/>
        <w:spacing w:after="0" w:line="240" w:lineRule="auto"/>
        <w:ind w:firstLine="709"/>
        <w:jc w:val="center"/>
        <w:rPr>
          <w:rFonts w:ascii="Times New Roman CYR" w:hAnsi="Times New Roman CYR" w:cs="Times New Roman CYR"/>
          <w:b/>
          <w:bCs/>
          <w:kern w:val="0"/>
          <w:sz w:val="28"/>
          <w:szCs w:val="28"/>
        </w:rPr>
      </w:pPr>
      <w:r w:rsidRPr="00486B5A">
        <w:rPr>
          <w:rFonts w:ascii="Times New Roman CYR" w:hAnsi="Times New Roman CYR" w:cs="Times New Roman CYR"/>
          <w:b/>
          <w:bCs/>
          <w:kern w:val="0"/>
          <w:sz w:val="28"/>
          <w:szCs w:val="28"/>
        </w:rPr>
        <w:t>Малое предпринимательство</w:t>
      </w:r>
    </w:p>
    <w:p w14:paraId="2FEEEC6A" w14:textId="77777777" w:rsidR="00000000" w:rsidRPr="00486B5A" w:rsidRDefault="00000000" w:rsidP="00486B5A">
      <w:pPr>
        <w:widowControl w:val="0"/>
        <w:autoSpaceDE w:val="0"/>
        <w:autoSpaceDN w:val="0"/>
        <w:adjustRightInd w:val="0"/>
        <w:spacing w:after="0" w:line="240" w:lineRule="auto"/>
        <w:ind w:firstLine="709"/>
        <w:jc w:val="center"/>
        <w:rPr>
          <w:rFonts w:ascii="Times New Roman CYR" w:hAnsi="Times New Roman CYR" w:cs="Times New Roman CYR"/>
          <w:kern w:val="0"/>
          <w:sz w:val="28"/>
          <w:szCs w:val="28"/>
        </w:rPr>
      </w:pPr>
    </w:p>
    <w:p w14:paraId="7BF0646A"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На территории Балахтинского района по состоянию на 1 января 2021 года зарегистрировано 75 юридических лиц, из них 3 предприятия с численность работающих более 100 человек (средние предприятия), 72 малые и микропредприятия. Сельское, лесное хозяйство, охота, рыболовство и рыбоводство занимает ведущее место в доле рынка, это 42,6% от общего количества организаций, оптово розничная торговля -20%. Весомую долю занимают на рынке труда предприятия оптово розничной торговли, зарегистрированные на территории г. Красноярска, но осуществляющие деятельность на территории района.</w:t>
      </w:r>
    </w:p>
    <w:p w14:paraId="50492267"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Количество индивидуальных предпринимателей, прошедших государственную регистрацию (согласно представленной информации Межрайонной ИФНС России № 12 по Красноярскому краю) на 01.01.2023года составляло 368, это выше на 8.4% по сравнению с 2021 годом в чем прослеживается положительная динамика.</w:t>
      </w:r>
    </w:p>
    <w:p w14:paraId="20B9B8D7"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Среднесписочная численность работников организаций малого предпринимательства увеличилось на 13,2 % по сравнению с прошлым </w:t>
      </w:r>
      <w:r w:rsidRPr="00486B5A">
        <w:rPr>
          <w:rFonts w:ascii="Times New Roman CYR" w:hAnsi="Times New Roman CYR" w:cs="Times New Roman CYR"/>
          <w:kern w:val="0"/>
          <w:sz w:val="28"/>
          <w:szCs w:val="28"/>
        </w:rPr>
        <w:lastRenderedPageBreak/>
        <w:t>отчетным периодом и составило 1243</w:t>
      </w:r>
      <w:proofErr w:type="gramStart"/>
      <w:r w:rsidRPr="00486B5A">
        <w:rPr>
          <w:rFonts w:ascii="Times New Roman CYR" w:hAnsi="Times New Roman CYR" w:cs="Times New Roman CYR"/>
          <w:kern w:val="0"/>
          <w:sz w:val="28"/>
          <w:szCs w:val="28"/>
        </w:rPr>
        <w:t>человека,  вместо</w:t>
      </w:r>
      <w:proofErr w:type="gramEnd"/>
      <w:r w:rsidRPr="00486B5A">
        <w:rPr>
          <w:rFonts w:ascii="Times New Roman CYR" w:hAnsi="Times New Roman CYR" w:cs="Times New Roman CYR"/>
          <w:kern w:val="0"/>
          <w:sz w:val="28"/>
          <w:szCs w:val="28"/>
        </w:rPr>
        <w:t xml:space="preserve">1098 человек, включая все виды экономической деятельности. </w:t>
      </w:r>
    </w:p>
    <w:p w14:paraId="0FF4C768"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Среднесписочная численность работников у индивидуальных предпринимателей составила в 2022 году 492 человека.</w:t>
      </w:r>
    </w:p>
    <w:p w14:paraId="3C929635"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инвестиций в основной капитал организаций малого предпринимательства, включая микропредприятия 684 млн. рублей. </w:t>
      </w:r>
    </w:p>
    <w:p w14:paraId="5E993649"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p>
    <w:p w14:paraId="36C46FDA" w14:textId="709C59EE" w:rsidR="00000000" w:rsidRPr="00486B5A" w:rsidRDefault="00000000" w:rsidP="00486B5A">
      <w:pPr>
        <w:widowControl w:val="0"/>
        <w:autoSpaceDE w:val="0"/>
        <w:autoSpaceDN w:val="0"/>
        <w:adjustRightInd w:val="0"/>
        <w:spacing w:after="0" w:line="240" w:lineRule="auto"/>
        <w:ind w:firstLine="709"/>
        <w:jc w:val="center"/>
        <w:rPr>
          <w:rFonts w:ascii="Times New Roman CYR" w:hAnsi="Times New Roman CYR" w:cs="Times New Roman CYR"/>
          <w:b/>
          <w:bCs/>
          <w:color w:val="000000"/>
          <w:kern w:val="0"/>
          <w:sz w:val="28"/>
          <w:szCs w:val="28"/>
        </w:rPr>
      </w:pPr>
      <w:r w:rsidRPr="00486B5A">
        <w:rPr>
          <w:rFonts w:ascii="Times New Roman CYR" w:hAnsi="Times New Roman CYR" w:cs="Times New Roman CYR"/>
          <w:b/>
          <w:bCs/>
          <w:color w:val="000000"/>
          <w:kern w:val="0"/>
          <w:sz w:val="28"/>
          <w:szCs w:val="28"/>
        </w:rPr>
        <w:t>Среднее предпринимательство</w:t>
      </w:r>
    </w:p>
    <w:p w14:paraId="7513C817" w14:textId="77777777" w:rsidR="00486B5A" w:rsidRPr="00486B5A" w:rsidRDefault="00486B5A" w:rsidP="00486B5A">
      <w:pPr>
        <w:widowControl w:val="0"/>
        <w:autoSpaceDE w:val="0"/>
        <w:autoSpaceDN w:val="0"/>
        <w:adjustRightInd w:val="0"/>
        <w:spacing w:after="0" w:line="240" w:lineRule="auto"/>
        <w:ind w:firstLine="709"/>
        <w:jc w:val="center"/>
        <w:rPr>
          <w:rFonts w:ascii="Times New Roman CYR" w:hAnsi="Times New Roman CYR" w:cs="Times New Roman CYR"/>
          <w:b/>
          <w:bCs/>
          <w:color w:val="000000"/>
          <w:kern w:val="0"/>
          <w:sz w:val="28"/>
          <w:szCs w:val="28"/>
        </w:rPr>
      </w:pPr>
    </w:p>
    <w:p w14:paraId="2903D62A"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b/>
          <w:bCs/>
          <w:color w:val="000000"/>
          <w:kern w:val="0"/>
          <w:sz w:val="28"/>
          <w:szCs w:val="28"/>
        </w:rPr>
        <w:t xml:space="preserve"> </w:t>
      </w:r>
      <w:r w:rsidRPr="00486B5A">
        <w:rPr>
          <w:rFonts w:ascii="Times New Roman CYR" w:hAnsi="Times New Roman CYR" w:cs="Times New Roman CYR"/>
          <w:color w:val="000000"/>
          <w:kern w:val="0"/>
          <w:sz w:val="28"/>
          <w:szCs w:val="28"/>
        </w:rPr>
        <w:t>На территории района деятельность осуществляют 3 сельскохозяйственных предприятия относящихся к средним предприятиям, с общей среднесписочной численностью работников (без внешних совместителей) 467 человек.</w:t>
      </w:r>
    </w:p>
    <w:p w14:paraId="133BC62D"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Среднемесячная заработная плата работников списочного состава средних организаций по району составляет 48,7 тысяч рублей.</w:t>
      </w:r>
    </w:p>
    <w:p w14:paraId="772E79AC"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486B5A">
        <w:rPr>
          <w:rFonts w:ascii="Times New Roman CYR" w:hAnsi="Times New Roman CYR" w:cs="Times New Roman CYR"/>
          <w:color w:val="000000"/>
          <w:kern w:val="0"/>
          <w:sz w:val="28"/>
          <w:szCs w:val="28"/>
        </w:rPr>
        <w:t>Оборот средних организаций за 2022год вырос на 1,1% и составил 1413,3 млн. рублей.</w:t>
      </w:r>
    </w:p>
    <w:p w14:paraId="4CFEA6B5"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Объем инвестиций в основной капитал средних организаций 526,4миллиона рублей.</w:t>
      </w:r>
    </w:p>
    <w:p w14:paraId="604E44E5" w14:textId="77777777" w:rsidR="00000000" w:rsidRPr="00486B5A" w:rsidRDefault="00000000">
      <w:pPr>
        <w:autoSpaceDE w:val="0"/>
        <w:autoSpaceDN w:val="0"/>
        <w:adjustRightInd w:val="0"/>
        <w:spacing w:line="252" w:lineRule="auto"/>
        <w:rPr>
          <w:rFonts w:ascii="Calibri" w:hAnsi="Calibri" w:cs="Calibri"/>
          <w:kern w:val="0"/>
        </w:rPr>
      </w:pPr>
    </w:p>
    <w:p w14:paraId="0B301A46"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8. Результаты финансовой деятельности предприятий</w:t>
      </w:r>
    </w:p>
    <w:p w14:paraId="4F6CA082"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5567418"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sidRPr="00486B5A">
        <w:rPr>
          <w:rFonts w:ascii="Times New Roman CYR" w:hAnsi="Times New Roman CYR" w:cs="Times New Roman CYR"/>
          <w:kern w:val="0"/>
          <w:sz w:val="28"/>
          <w:szCs w:val="28"/>
        </w:rPr>
        <w:tab/>
        <w:t xml:space="preserve">Налогооблагаемая база для исчисления налога на прибыль предприятий и организаций в 2022 году значительно увеличилось и составила </w:t>
      </w:r>
      <w:r w:rsidRPr="00486B5A">
        <w:rPr>
          <w:rFonts w:ascii="Times New Roman CYR" w:hAnsi="Times New Roman CYR" w:cs="Times New Roman CYR"/>
          <w:color w:val="000000"/>
          <w:kern w:val="0"/>
          <w:sz w:val="28"/>
          <w:szCs w:val="28"/>
        </w:rPr>
        <w:t xml:space="preserve">869 220,00 тыс.руб. Удельный вес прибыльных организаций от общего числа организаций составил 100%, что выше показателя за аналогичный период прошлого года на 4,5%. </w:t>
      </w:r>
    </w:p>
    <w:p w14:paraId="30B08088"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6A75BA4B"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4178C8DB"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9. Бюджет муниципального образования</w:t>
      </w:r>
    </w:p>
    <w:p w14:paraId="51BE4BD4"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C6FEECB" w14:textId="77777777" w:rsidR="00000000" w:rsidRPr="00486B5A" w:rsidRDefault="00000000">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1 562,7 млн.руб. (в 2021 году 1 215,9 млн.руб.), в том числе собственные доходы 1112,5 </w:t>
      </w:r>
      <w:proofErr w:type="gramStart"/>
      <w:r w:rsidRPr="00486B5A">
        <w:rPr>
          <w:rFonts w:ascii="Times New Roman CYR" w:hAnsi="Times New Roman CYR" w:cs="Times New Roman CYR"/>
          <w:kern w:val="0"/>
          <w:sz w:val="28"/>
          <w:szCs w:val="28"/>
        </w:rPr>
        <w:t>млн.руб</w:t>
      </w:r>
      <w:proofErr w:type="gramEnd"/>
      <w:r w:rsidRPr="00486B5A">
        <w:rPr>
          <w:rFonts w:ascii="Times New Roman CYR" w:hAnsi="Times New Roman CYR" w:cs="Times New Roman CYR"/>
          <w:kern w:val="0"/>
          <w:sz w:val="28"/>
          <w:szCs w:val="28"/>
        </w:rPr>
        <w:t xml:space="preserve">, что выше показателя 2021 года на 35,7%. Расходная часть районного бюджета составила – 1 551,7 млн.руб., (в 2021 году 1 224,7 млн. руб.). </w:t>
      </w:r>
    </w:p>
    <w:p w14:paraId="3D288F01"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Расходы консолидированного бюджета на жилищно-коммунальное хозяйство составили около 189,4 млн.руб., что выше показателя 2021 года на 108,8%; на охрану окружающей среды – 4359,98 тыс.руб.; на поддержку малого и среднего предпринимательства – 1798,06 тыс.руб. Расходы бюджета на образование составили 707,3 млн.руб., что выше уровня прошлого отчетного периода на 11,5%; на физическую культуру и спорт – 35,5 млн.руб.; на социальную политику затрачено на 19,8% больше, чем в отчетном году, что составило 38,7 млн.руб. </w:t>
      </w:r>
    </w:p>
    <w:p w14:paraId="5802E81D" w14:textId="77777777" w:rsidR="00000000" w:rsidRPr="00486B5A" w:rsidRDefault="00000000">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муниципального долга составил в 2022 году – 9 000 тыс.руб. </w:t>
      </w:r>
    </w:p>
    <w:p w14:paraId="028F76B5"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7FA3D9C"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lastRenderedPageBreak/>
        <w:t>10. Общественное питание</w:t>
      </w:r>
    </w:p>
    <w:p w14:paraId="361A5C8B"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C5D164A"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Сеть общественного питания не изменилась по сравнению с 2021 годом. Она представлена 7 столовыми на 166 места, 20 столовыми, состоящими на балансе учебных заведений, организаций и промышленных предприятий на 1440 места, 10 кафе на 256 мест, общей площадью 555,9 кв.м. </w:t>
      </w:r>
    </w:p>
    <w:p w14:paraId="0A2CEDE7"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Оборот общественного питания в 2022 году составил 96,4 млн.руб. Темп роста оборота общественного питания в сопоставимых ценах, к соответствующему периоду предыдущего года 112,93%. </w:t>
      </w:r>
    </w:p>
    <w:p w14:paraId="78AF624C"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B5B0454"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6DC1FB21"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11. Розничная торговля</w:t>
      </w:r>
    </w:p>
    <w:p w14:paraId="45CC217E"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32DA608"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Сеть розничной торговли представлена 105 магазинами с площадью торговых залов 9001,5 </w:t>
      </w:r>
      <w:proofErr w:type="spellStart"/>
      <w:proofErr w:type="gramStart"/>
      <w:r w:rsidRPr="00486B5A">
        <w:rPr>
          <w:rFonts w:ascii="Times New Roman CYR" w:hAnsi="Times New Roman CYR" w:cs="Times New Roman CYR"/>
          <w:kern w:val="0"/>
          <w:sz w:val="28"/>
          <w:szCs w:val="28"/>
        </w:rPr>
        <w:t>кв.м</w:t>
      </w:r>
      <w:proofErr w:type="spellEnd"/>
      <w:proofErr w:type="gramEnd"/>
      <w:r w:rsidRPr="00486B5A">
        <w:rPr>
          <w:rFonts w:ascii="Times New Roman CYR" w:hAnsi="Times New Roman CYR" w:cs="Times New Roman CYR"/>
          <w:kern w:val="0"/>
          <w:sz w:val="28"/>
          <w:szCs w:val="28"/>
        </w:rPr>
        <w:t xml:space="preserve">, В районе работают 7 аптек, 17 аптечных киосков. </w:t>
      </w:r>
    </w:p>
    <w:p w14:paraId="494750C8"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По данным органов государственной статистики оборот розничной торговли в 2022 году составил 2 359,1 млн.руб. Темп роста оборота розничной торговли в сопоставимых ценах, к соответствующему периоду предыдущего года составил 95,39%. </w:t>
      </w:r>
    </w:p>
    <w:p w14:paraId="4FF2D442"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1C5CC62"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0C3E8E5E"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12. Платные услуги населению</w:t>
      </w:r>
    </w:p>
    <w:p w14:paraId="56E8598E"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AC07946"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Объем платных услуг, оказываемых населению Балахтинского района, составил в 2022 году 797,2 млн. руб. Темп роста объема платных услуг, оказанных населению в сопоставимых ценах, к соответствующему периоду предыдущего года составил 95,67%. Положительная динамика показателя наблюдается по всем видам платных услуг.</w:t>
      </w:r>
    </w:p>
    <w:p w14:paraId="34F9405B"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sidRPr="00486B5A">
        <w:rPr>
          <w:rFonts w:ascii="Times New Roman CYR" w:hAnsi="Times New Roman CYR" w:cs="Times New Roman CYR"/>
          <w:kern w:val="0"/>
          <w:sz w:val="28"/>
          <w:szCs w:val="28"/>
        </w:rPr>
        <w:tab/>
        <w:t xml:space="preserve">Объем платных услуг, оказанных населению организациями муниципальной формы собственности </w:t>
      </w:r>
      <w:proofErr w:type="gramStart"/>
      <w:r w:rsidRPr="00486B5A">
        <w:rPr>
          <w:rFonts w:ascii="Times New Roman CYR" w:hAnsi="Times New Roman CYR" w:cs="Times New Roman CYR"/>
          <w:kern w:val="0"/>
          <w:sz w:val="28"/>
          <w:szCs w:val="28"/>
        </w:rPr>
        <w:t>Балахтинского района</w:t>
      </w:r>
      <w:proofErr w:type="gramEnd"/>
      <w:r w:rsidRPr="00486B5A">
        <w:rPr>
          <w:rFonts w:ascii="Times New Roman CYR" w:hAnsi="Times New Roman CYR" w:cs="Times New Roman CYR"/>
          <w:kern w:val="0"/>
          <w:sz w:val="28"/>
          <w:szCs w:val="28"/>
        </w:rPr>
        <w:t xml:space="preserve"> составил 21,3 млн.руб., что выше уровня 2021 года.</w:t>
      </w:r>
    </w:p>
    <w:p w14:paraId="5926B94D"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3D9F9B6F"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13. Уровень жизни населения</w:t>
      </w:r>
    </w:p>
    <w:p w14:paraId="2F1AD0B6"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2C5925C"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Среднедушевые денежные доходы в месяц в 2022 году составили 26 765,70 рублей, повышение, в сравнении с 2021 годом составило 18,84%. В 2023 году планируется 30 727,02 рублей, в 2024 году – 33 246,64 руб., в 2025 году - 35 640,40 рублей, в 2026 году - 38 063,95 рублей.  </w:t>
      </w:r>
    </w:p>
    <w:p w14:paraId="608CAEC2"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Фонд оплаты труда в 2022 году составил 2 456 766,40 тыс.руб., рост показателя к уровню 2021 года значительный и составил 17,5%, в 2023 планируется увеличение на 14,7%.</w:t>
      </w:r>
    </w:p>
    <w:p w14:paraId="1019326E"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Среднемесячная заработная плата увеличилась на 18,48% и составила в 2022 году – 45 515,90 руб., в 2023 году ожидается увеличение до – 52 256,85 руб. Рост заработной платы произошел во всех отраслях района. Рост плановых показателей на прогнозные годы связан с повышениями заработной платы государственным и муниципальным служащим и работникам учреждений, а </w:t>
      </w:r>
      <w:r w:rsidRPr="00486B5A">
        <w:rPr>
          <w:rFonts w:ascii="Times New Roman CYR" w:hAnsi="Times New Roman CYR" w:cs="Times New Roman CYR"/>
          <w:kern w:val="0"/>
          <w:sz w:val="28"/>
          <w:szCs w:val="28"/>
        </w:rPr>
        <w:lastRenderedPageBreak/>
        <w:t xml:space="preserve">также с индексацией заработной платы работникам отраслей бюджетной сферы. Значительный рост заработной платы произошел в агропромышленном комплексе, в отрасли промышленности и в сфере строительства. </w:t>
      </w:r>
    </w:p>
    <w:p w14:paraId="31B0534B" w14:textId="77777777" w:rsidR="00000000" w:rsidRPr="00486B5A" w:rsidRDefault="00000000">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Администрацией района совместно с налоговыми органами проводится работа по доведению уровня заработной платы на предприятиях и организациях до величины прожиточного минимума.</w:t>
      </w:r>
    </w:p>
    <w:p w14:paraId="547839F7"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6BC466E0"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68AB9370"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14. Рынок труда</w:t>
      </w:r>
    </w:p>
    <w:p w14:paraId="19441777"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444F9A9"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Одним из основных факторов экономического роста является обеспеченность экономики района рабочей силой, отвечающей современным квалификационным требованиям.</w:t>
      </w:r>
    </w:p>
    <w:p w14:paraId="452AA289"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На протяжении последних лет в районе наблюдается убыль трудоспособного населения. За пять лет численность сократилась на 4,3 % или на 778 человек. Молодежь и квалифицированные кадры мигрируют в города. Также существует проблема невозвращения </w:t>
      </w:r>
      <w:proofErr w:type="gramStart"/>
      <w:r w:rsidRPr="00486B5A">
        <w:rPr>
          <w:rFonts w:ascii="Times New Roman CYR" w:hAnsi="Times New Roman CYR" w:cs="Times New Roman CYR"/>
          <w:kern w:val="0"/>
          <w:sz w:val="28"/>
          <w:szCs w:val="28"/>
        </w:rPr>
        <w:t>в село</w:t>
      </w:r>
      <w:proofErr w:type="gramEnd"/>
      <w:r w:rsidRPr="00486B5A">
        <w:rPr>
          <w:rFonts w:ascii="Times New Roman CYR" w:hAnsi="Times New Roman CYR" w:cs="Times New Roman CYR"/>
          <w:kern w:val="0"/>
          <w:sz w:val="28"/>
          <w:szCs w:val="28"/>
        </w:rPr>
        <w:t xml:space="preserve"> обученной молодежи. Одной из первоочередных задач является привлечение и закрепление молодых специалистов на селе. </w:t>
      </w:r>
    </w:p>
    <w:p w14:paraId="0FAA28F4"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впервые за </w:t>
      </w:r>
      <w:proofErr w:type="gramStart"/>
      <w:r w:rsidRPr="00486B5A">
        <w:rPr>
          <w:rFonts w:ascii="Times New Roman CYR" w:hAnsi="Times New Roman CYR" w:cs="Times New Roman CYR"/>
          <w:kern w:val="0"/>
          <w:sz w:val="28"/>
          <w:szCs w:val="28"/>
        </w:rPr>
        <w:t>последние  годы</w:t>
      </w:r>
      <w:proofErr w:type="gramEnd"/>
      <w:r w:rsidRPr="00486B5A">
        <w:rPr>
          <w:rFonts w:ascii="Times New Roman CYR" w:hAnsi="Times New Roman CYR" w:cs="Times New Roman CYR"/>
          <w:kern w:val="0"/>
          <w:sz w:val="28"/>
          <w:szCs w:val="28"/>
        </w:rPr>
        <w:t xml:space="preserve"> среднегодовая численность трудоспособного населения в трудоспособном возрасте возросла и составила 8 269 человек, что выше уровня прошлого года на 105,2%. </w:t>
      </w:r>
    </w:p>
    <w:p w14:paraId="0DF1E18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связи с повышением общеустановленного пенсионного возраста ожидается небольшое сокращение отрицательной численности трудовых ресурсов. Среднегодовая численность трудовых ресурсов составила 9 538 человек, что значительно выше уровня аналогичного периода 2021 года на 489 человек.</w:t>
      </w:r>
    </w:p>
    <w:p w14:paraId="13668796"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условиях сокращения трудоспособного населения одним из важнейших факторов формирования трудового потенциала района может стать модернизация производства в имеющихся предприятиях, с целью создания высокопроизводительных рабочих мест, миграционный приток, вовлечение в трудовую деятельность большего количества выпускников Балахтинского аграрного техникума, жителей района из числа лиц с ограниченными возможностями здоровья, граждан пенсионного и предпенсионного возраста, создание условий для вывода из теневой экономики субъектов предпринимательства.</w:t>
      </w:r>
    </w:p>
    <w:p w14:paraId="5F6C4328"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настоящее время район не обладает в полной мере экономической и социальной привлекательностью, отмечается недостаточное количество крупных градообразующих предприятий, низкий уровень доходов на селе, преобладание сезонных работ, недостаточный уровень социальной инфраструктуры, низкий уровень активности трудоустройства лиц, получающих различные социальные выплаты. </w:t>
      </w:r>
    </w:p>
    <w:p w14:paraId="5759422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Рост производительности труда, сопровождаемый взвешенной миграционной политикой, позволит сбалансировать потребности района в трудовых ресурсах, а высокая трудовая мобильность населения, развитая и </w:t>
      </w:r>
      <w:r w:rsidRPr="00486B5A">
        <w:rPr>
          <w:rFonts w:ascii="Times New Roman CYR" w:hAnsi="Times New Roman CYR" w:cs="Times New Roman CYR"/>
          <w:kern w:val="0"/>
          <w:sz w:val="28"/>
          <w:szCs w:val="28"/>
        </w:rPr>
        <w:lastRenderedPageBreak/>
        <w:t xml:space="preserve">гибкая система обучения и переобучения кадров обеспечит максимальный территориальный и структурный баланс спроса и предложений рабочей силы. </w:t>
      </w:r>
    </w:p>
    <w:p w14:paraId="1EA26402" w14:textId="77777777" w:rsidR="00486B5A" w:rsidRPr="00486B5A" w:rsidRDefault="00486B5A">
      <w:pPr>
        <w:autoSpaceDE w:val="0"/>
        <w:autoSpaceDN w:val="0"/>
        <w:adjustRightInd w:val="0"/>
        <w:spacing w:after="0" w:line="240" w:lineRule="auto"/>
        <w:ind w:firstLine="709"/>
        <w:jc w:val="both"/>
        <w:rPr>
          <w:rFonts w:ascii="Times New Roman CYR" w:hAnsi="Times New Roman CYR" w:cs="Times New Roman CYR"/>
          <w:kern w:val="0"/>
          <w:sz w:val="28"/>
          <w:szCs w:val="28"/>
        </w:rPr>
      </w:pPr>
    </w:p>
    <w:p w14:paraId="730D0359"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55465DE0"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15. Демографическая ситуация</w:t>
      </w:r>
    </w:p>
    <w:p w14:paraId="078C2DA0"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7BEFF09"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Среднегодовая численность постоянно проживающего населения в 2022 году составляет 18 127 человек, в том числе численность населения, проживающего в городской местности 38,2% населения района, проживающего в сельской местности 61,8% населения района. На прогноз 2023 года – 18 037 человек, план 2024 год – 17 957 человек, 2025 – 17 883 человек, 2026 год – 17 817 человек. Стоит отметить положительную динамику показателя численности населения впервые за последнее десятилетие. Рост показателя среднегодовой численности населения по отношению к 2021 году составил 1,2%. </w:t>
      </w:r>
    </w:p>
    <w:p w14:paraId="654AC0AD"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Состав населения по половому признаку сложился следующим образом: мужчины составляют 47% от общей численности, женщины – 53% соответственно.</w:t>
      </w:r>
    </w:p>
    <w:p w14:paraId="7FCEA6D4"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Национальный состав населения Балахтинского района (по итогам Всероссийской переписи населения) претерпел существенные изменения за последние 10 лет. Основную часть населения (из числа, указавших национальную принадлежность) составляют русские, а именно это 94,2%, немцы – 2,67%, чуваши – 0,50%, украинцы – 0,37%, татары – 0,30%, цыгане – 0,27%, марийцы – 0,23%, мордвины – 0,19%, армяне – 0,18%, таджики – 0,15%, узбеки – 0,13%, белорусы – 0,11%.</w:t>
      </w:r>
    </w:p>
    <w:p w14:paraId="35E30821"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61BBB03B"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1962FEA8"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16. Образование</w:t>
      </w:r>
    </w:p>
    <w:p w14:paraId="05D020D1"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1C87A4BB" w14:textId="56E3674F" w:rsidR="00000000" w:rsidRPr="00486B5A" w:rsidRDefault="00000000" w:rsidP="00486B5A">
      <w:pPr>
        <w:autoSpaceDE w:val="0"/>
        <w:autoSpaceDN w:val="0"/>
        <w:adjustRightInd w:val="0"/>
        <w:spacing w:line="252" w:lineRule="auto"/>
        <w:jc w:val="center"/>
        <w:rPr>
          <w:rFonts w:ascii="Times New Roman CYR" w:hAnsi="Times New Roman CYR" w:cs="Times New Roman CYR"/>
          <w:kern w:val="0"/>
          <w:sz w:val="28"/>
          <w:szCs w:val="28"/>
        </w:rPr>
      </w:pPr>
      <w:r w:rsidRPr="00486B5A">
        <w:rPr>
          <w:rFonts w:ascii="Times New Roman CYR" w:hAnsi="Times New Roman CYR" w:cs="Times New Roman CYR"/>
          <w:b/>
          <w:bCs/>
          <w:kern w:val="0"/>
          <w:sz w:val="28"/>
          <w:szCs w:val="28"/>
        </w:rPr>
        <w:t>Дошкольное образование</w:t>
      </w:r>
    </w:p>
    <w:p w14:paraId="1AC75342" w14:textId="7FD3D8BA" w:rsidR="00000000" w:rsidRPr="00486B5A" w:rsidRDefault="00000000" w:rsidP="00486B5A">
      <w:pPr>
        <w:jc w:val="both"/>
        <w:rPr>
          <w:rFonts w:ascii="Times New Roman" w:hAnsi="Times New Roman" w:cs="Times New Roman"/>
          <w:sz w:val="28"/>
          <w:szCs w:val="28"/>
        </w:rPr>
      </w:pPr>
      <w:r w:rsidRPr="00486B5A">
        <w:rPr>
          <w:rFonts w:ascii="Times New Roman" w:hAnsi="Times New Roman" w:cs="Times New Roman"/>
          <w:sz w:val="28"/>
          <w:szCs w:val="28"/>
        </w:rPr>
        <w:t xml:space="preserve">   </w:t>
      </w:r>
      <w:r w:rsidR="00486B5A">
        <w:rPr>
          <w:rFonts w:ascii="Times New Roman" w:hAnsi="Times New Roman" w:cs="Times New Roman"/>
          <w:sz w:val="28"/>
          <w:szCs w:val="28"/>
        </w:rPr>
        <w:tab/>
      </w:r>
      <w:r w:rsidRPr="00486B5A">
        <w:rPr>
          <w:rFonts w:ascii="Times New Roman" w:hAnsi="Times New Roman" w:cs="Times New Roman"/>
          <w:sz w:val="28"/>
          <w:szCs w:val="28"/>
        </w:rPr>
        <w:t xml:space="preserve"> В 2022 году в районе функционировала 8 муниципальных бюджетных дошкольных образовательных учреждений, 8 дошкольных групп при СШ: Балахтинской №1, Ровненской, </w:t>
      </w:r>
      <w:proofErr w:type="spellStart"/>
      <w:r w:rsidRPr="00486B5A">
        <w:rPr>
          <w:rFonts w:ascii="Times New Roman" w:hAnsi="Times New Roman" w:cs="Times New Roman"/>
          <w:sz w:val="28"/>
          <w:szCs w:val="28"/>
        </w:rPr>
        <w:t>Огурской</w:t>
      </w:r>
      <w:proofErr w:type="spellEnd"/>
      <w:r w:rsidRPr="00486B5A">
        <w:rPr>
          <w:rFonts w:ascii="Times New Roman" w:hAnsi="Times New Roman" w:cs="Times New Roman"/>
          <w:sz w:val="28"/>
          <w:szCs w:val="28"/>
        </w:rPr>
        <w:t xml:space="preserve">, Еловской. В 3 сельских советах района (Грузенский, Петропавловский, и Черемушкинский) дошкольных образовательных учреждений нет. </w:t>
      </w:r>
    </w:p>
    <w:p w14:paraId="6BD1BCBA" w14:textId="77777777" w:rsidR="00000000" w:rsidRPr="00486B5A" w:rsidRDefault="00000000" w:rsidP="00486B5A">
      <w:pPr>
        <w:ind w:firstLine="720"/>
        <w:jc w:val="both"/>
        <w:rPr>
          <w:rFonts w:ascii="Times New Roman" w:hAnsi="Times New Roman" w:cs="Times New Roman"/>
          <w:sz w:val="28"/>
          <w:szCs w:val="28"/>
        </w:rPr>
      </w:pPr>
      <w:r w:rsidRPr="00486B5A">
        <w:rPr>
          <w:rFonts w:ascii="Times New Roman" w:hAnsi="Times New Roman" w:cs="Times New Roman"/>
          <w:sz w:val="28"/>
          <w:szCs w:val="28"/>
        </w:rPr>
        <w:t>Всего численность детей на 01.01.2022г в возрасте от 0 до 6 лет, зарегистрированных на территории муниципального образования 1383 человек.</w:t>
      </w:r>
    </w:p>
    <w:p w14:paraId="68421CC9" w14:textId="77777777" w:rsidR="00000000" w:rsidRPr="00486B5A" w:rsidRDefault="00000000" w:rsidP="00486B5A">
      <w:pPr>
        <w:ind w:firstLine="720"/>
        <w:jc w:val="both"/>
        <w:rPr>
          <w:rFonts w:ascii="Times New Roman" w:hAnsi="Times New Roman" w:cs="Times New Roman"/>
          <w:sz w:val="28"/>
          <w:szCs w:val="28"/>
        </w:rPr>
      </w:pPr>
      <w:r w:rsidRPr="00486B5A">
        <w:rPr>
          <w:rFonts w:ascii="Times New Roman" w:hAnsi="Times New Roman" w:cs="Times New Roman"/>
          <w:sz w:val="28"/>
          <w:szCs w:val="28"/>
        </w:rPr>
        <w:t xml:space="preserve">Численность детей на 01.01.2022г от 0 до 7 лет, получающих услугу по дошкольному образованию – 846 человек. </w:t>
      </w:r>
    </w:p>
    <w:p w14:paraId="4B57368B" w14:textId="77777777" w:rsidR="00000000" w:rsidRPr="00486B5A" w:rsidRDefault="00000000" w:rsidP="00486B5A">
      <w:pPr>
        <w:ind w:firstLine="720"/>
        <w:jc w:val="both"/>
        <w:rPr>
          <w:rFonts w:ascii="Times New Roman" w:hAnsi="Times New Roman" w:cs="Times New Roman"/>
          <w:sz w:val="28"/>
          <w:szCs w:val="28"/>
        </w:rPr>
      </w:pPr>
      <w:r w:rsidRPr="00486B5A">
        <w:rPr>
          <w:rFonts w:ascii="Times New Roman" w:hAnsi="Times New Roman" w:cs="Times New Roman"/>
          <w:sz w:val="28"/>
          <w:szCs w:val="28"/>
        </w:rPr>
        <w:t xml:space="preserve">Численность детей, стоящих на учёте на 01.01.2022г для определения в дошкольные образовательные учреждения Балахтинского района от 0 до 3 лет 165 детей, уменьшилось количество очередников на территории сельских </w:t>
      </w:r>
      <w:r w:rsidRPr="00486B5A">
        <w:rPr>
          <w:rFonts w:ascii="Times New Roman" w:hAnsi="Times New Roman" w:cs="Times New Roman"/>
          <w:sz w:val="28"/>
          <w:szCs w:val="28"/>
        </w:rPr>
        <w:lastRenderedPageBreak/>
        <w:t>советов в связи с охватом детей с полуторалетнего возраста детей. От 3 до 7 лет очерёдность отсутствует.</w:t>
      </w:r>
    </w:p>
    <w:p w14:paraId="6BD43F12" w14:textId="7D2E5AC4" w:rsidR="00000000" w:rsidRPr="00486B5A" w:rsidRDefault="00000000" w:rsidP="00486B5A">
      <w:pPr>
        <w:autoSpaceDE w:val="0"/>
        <w:autoSpaceDN w:val="0"/>
        <w:adjustRightInd w:val="0"/>
        <w:spacing w:line="252" w:lineRule="auto"/>
        <w:jc w:val="center"/>
        <w:rPr>
          <w:rFonts w:ascii="Times New Roman CYR" w:hAnsi="Times New Roman CYR" w:cs="Times New Roman CYR"/>
          <w:b/>
          <w:bCs/>
          <w:kern w:val="0"/>
          <w:sz w:val="28"/>
          <w:szCs w:val="28"/>
        </w:rPr>
      </w:pPr>
      <w:r w:rsidRPr="00486B5A">
        <w:rPr>
          <w:rFonts w:ascii="Times New Roman CYR" w:hAnsi="Times New Roman CYR" w:cs="Times New Roman CYR"/>
          <w:b/>
          <w:bCs/>
          <w:kern w:val="0"/>
          <w:sz w:val="28"/>
          <w:szCs w:val="28"/>
        </w:rPr>
        <w:t>Дневное общее образование</w:t>
      </w:r>
    </w:p>
    <w:p w14:paraId="488487CE"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в районе осуществляли образовательную деятельность 18 муниципальных общеобразовательных учреждений. В общем числе учреждений включены 13 средних общеобразовательных школ; 3 основные общеобразовательные школы и 2 начальные общеобразовательные школы. Начальные и основные ОУ являются филиалами средних школ. Показатель указан для фиксации наличия начальных и основных школ в сети района.  За 10 лет количество учащихся первых классов увеличилось с 208 до 276 обучающихся.   В 2022 году общая численность обучающихся составила 2604 человек. В том числе численность учащихся в общеобразовательных учреждениях с ограниченными возможностями здоровья 2022 году составила 294 обучающегося. Средняя наполняемость классов в 2022 году -13,7. Численность учащихся, приходящихся на одного учителя, в 2020 году – 13. </w:t>
      </w:r>
    </w:p>
    <w:p w14:paraId="1F5AC3D4"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Среднегодовая численность учащихся, подвозимых к общеобразовательным учреждениям, в 2022 году составила 409 человек. </w:t>
      </w:r>
    </w:p>
    <w:p w14:paraId="78175542"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Доля обучающихся во вторую смену в 2022 году составила 480 человека.     В 2022 учебном году уменьшилось количество классов-комплектов на 2. В 2022 году произошло незначительное уменьшение количества выпускников 11 классов общеобразовательных учреждений Балахтинского района. Данный показатель зависит от доли выпускников 9 классов, продолжающих обучение на уровне среднего общего образования. 43,6% учащихся 9 классов продолжили обучение в средней школе в 2022-23 учебном году.</w:t>
      </w:r>
    </w:p>
    <w:p w14:paraId="322EBC7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Все выпускники общеобразовательных организаций получили аттестаты о среднем образовании.</w:t>
      </w:r>
    </w:p>
    <w:p w14:paraId="4601D676" w14:textId="77777777" w:rsidR="00000000" w:rsidRPr="00486B5A" w:rsidRDefault="00000000">
      <w:pPr>
        <w:autoSpaceDE w:val="0"/>
        <w:autoSpaceDN w:val="0"/>
        <w:adjustRightInd w:val="0"/>
        <w:spacing w:after="0" w:line="240" w:lineRule="auto"/>
        <w:ind w:firstLine="709"/>
        <w:jc w:val="both"/>
        <w:rPr>
          <w:rFonts w:ascii="Calibri" w:hAnsi="Calibri" w:cs="Calibri"/>
          <w:kern w:val="0"/>
          <w:sz w:val="28"/>
          <w:szCs w:val="28"/>
        </w:rPr>
      </w:pPr>
      <w:r w:rsidRPr="00486B5A">
        <w:rPr>
          <w:rFonts w:ascii="Times New Roman CYR" w:hAnsi="Times New Roman CYR" w:cs="Times New Roman CYR"/>
          <w:kern w:val="0"/>
          <w:sz w:val="28"/>
          <w:szCs w:val="28"/>
        </w:rPr>
        <w:t>В течение летнего сезона 2022г доля детей школьного возраста (от 7 до 17 лет), охваченных организованными формами отдыха, оздоровления и занятости, составила 70%: во всех школах функционировали 13 лагерей дневного пребывания с охватом 830 детей, в загородных лагерях отдохнули 130 школьников, в трудовых отрядах старшеклассников трудились 142 подростка, в малых формах отдыха задействованы  около 400 человек.</w:t>
      </w:r>
    </w:p>
    <w:p w14:paraId="4F8D388B"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Количество зданий и сооружений общеобразовательных организаций муниципальной формы собственности, требующих капитального ремонта по прогнозу на 2025 год 1 школа.</w:t>
      </w:r>
    </w:p>
    <w:p w14:paraId="77BF17DE"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СОШ. Строительство новой школы в п. Балахта планируется на 2025 год.</w:t>
      </w:r>
    </w:p>
    <w:p w14:paraId="790384A6"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Численность педагогических работников в 2022 году составила 295 человек из них учителей – 205 человек. В район прибыло 5 молодых </w:t>
      </w:r>
      <w:proofErr w:type="spellStart"/>
      <w:r w:rsidRPr="00486B5A">
        <w:rPr>
          <w:rFonts w:ascii="Times New Roman CYR" w:hAnsi="Times New Roman CYR" w:cs="Times New Roman CYR"/>
          <w:kern w:val="0"/>
          <w:sz w:val="28"/>
          <w:szCs w:val="28"/>
        </w:rPr>
        <w:t>учителяей</w:t>
      </w:r>
      <w:proofErr w:type="spellEnd"/>
      <w:r w:rsidRPr="00486B5A">
        <w:rPr>
          <w:rFonts w:ascii="Times New Roman CYR" w:hAnsi="Times New Roman CYR" w:cs="Times New Roman CYR"/>
          <w:kern w:val="0"/>
          <w:sz w:val="28"/>
          <w:szCs w:val="28"/>
        </w:rPr>
        <w:t xml:space="preserve">.  </w:t>
      </w:r>
    </w:p>
    <w:p w14:paraId="1704CED1"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Учреждения дополнительного образования</w:t>
      </w:r>
    </w:p>
    <w:p w14:paraId="2E7EDACE"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районе 2 муниципальных учреждения дополнительного образования, подведомственных управлению образования администрации Балахтинского района: МБУ ДО Центр внешкольной работы "Ровесник", МБУ ДО </w:t>
      </w:r>
      <w:r w:rsidRPr="00486B5A">
        <w:rPr>
          <w:rFonts w:ascii="Times New Roman CYR" w:hAnsi="Times New Roman CYR" w:cs="Times New Roman CYR"/>
          <w:kern w:val="0"/>
          <w:sz w:val="28"/>
          <w:szCs w:val="28"/>
        </w:rPr>
        <w:lastRenderedPageBreak/>
        <w:t xml:space="preserve">"Детско-юношеская спортивная школа"), 1 учреждение дополнительного образования, подведомственное управлению культуры-детская школа искусств. Кроме этого, программы дополнительного образования реализуются в 13 школах. Все организации имеют лицензии на дополнительное образование. Система учёта детей в дополнительном образовании осуществляется на региональном интернет-портале „Навигатор дополнительного образования Красноярского края», где зарегистрированы все образовательные организации, имеющие лицензии. Зарегистрированные организации разместили на платформе „Навигатор“ 191 программу, электронное зачисление детей на программы дополнительного образования осуществляется через „Навигатор“. Согласно данным краевого портала, доля детей, получающих услуги дополнительного образования в организациях всех форм собственности, в 2022г. составила 77,57 </w:t>
      </w:r>
      <w:proofErr w:type="gramStart"/>
      <w:r w:rsidRPr="00486B5A">
        <w:rPr>
          <w:rFonts w:ascii="Times New Roman CYR" w:hAnsi="Times New Roman CYR" w:cs="Times New Roman CYR"/>
          <w:kern w:val="0"/>
          <w:sz w:val="28"/>
          <w:szCs w:val="28"/>
        </w:rPr>
        <w:t>% .</w:t>
      </w:r>
      <w:proofErr w:type="gramEnd"/>
    </w:p>
    <w:p w14:paraId="539CD120"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p>
    <w:p w14:paraId="420F8C9F" w14:textId="6BC210E8" w:rsidR="00000000" w:rsidRDefault="00000000" w:rsidP="00486B5A">
      <w:pPr>
        <w:autoSpaceDE w:val="0"/>
        <w:autoSpaceDN w:val="0"/>
        <w:adjustRightInd w:val="0"/>
        <w:spacing w:after="0" w:line="240" w:lineRule="auto"/>
        <w:ind w:left="140"/>
        <w:jc w:val="center"/>
        <w:rPr>
          <w:rFonts w:ascii="Times New Roman CYR" w:hAnsi="Times New Roman CYR" w:cs="Times New Roman CYR"/>
          <w:b/>
          <w:bCs/>
          <w:kern w:val="0"/>
          <w:sz w:val="28"/>
          <w:szCs w:val="28"/>
        </w:rPr>
      </w:pPr>
      <w:r w:rsidRPr="00486B5A">
        <w:rPr>
          <w:rFonts w:ascii="Times New Roman CYR" w:hAnsi="Times New Roman CYR" w:cs="Times New Roman CYR"/>
          <w:b/>
          <w:bCs/>
          <w:kern w:val="0"/>
          <w:sz w:val="28"/>
          <w:szCs w:val="28"/>
        </w:rPr>
        <w:t>Опека и попечительство</w:t>
      </w:r>
    </w:p>
    <w:p w14:paraId="5EF1E225" w14:textId="77777777" w:rsidR="00486B5A" w:rsidRPr="00486B5A" w:rsidRDefault="00486B5A" w:rsidP="00486B5A">
      <w:pPr>
        <w:autoSpaceDE w:val="0"/>
        <w:autoSpaceDN w:val="0"/>
        <w:adjustRightInd w:val="0"/>
        <w:spacing w:after="0" w:line="240" w:lineRule="auto"/>
        <w:ind w:left="140"/>
        <w:jc w:val="center"/>
        <w:rPr>
          <w:rFonts w:ascii="Times New Roman CYR" w:hAnsi="Times New Roman CYR" w:cs="Times New Roman CYR"/>
          <w:b/>
          <w:bCs/>
          <w:kern w:val="0"/>
          <w:sz w:val="28"/>
          <w:szCs w:val="28"/>
        </w:rPr>
      </w:pPr>
    </w:p>
    <w:p w14:paraId="69927AF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2022 году численность детей-сирот и детей, оставшихся без попечения родителей, составила 202 человека, из которых 73 ребенка находятся под опекой (попечительством), 23 ребенка усыновленных, 51 ребенок воспитываются в приемных семьях, 55 воспитанников находится под надзором в КГКУ «Балахтинский детский дом». В сравнении с 2021 годом наблюдается уменьшение количество детей, переданных под опеку в связи с передачей детей в кровные семьи, а также в связи с достижением возраста совершеннолетия приемных детей.   </w:t>
      </w:r>
    </w:p>
    <w:p w14:paraId="15BCA01D"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0572413"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2A0F8E79"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17. Культура</w:t>
      </w:r>
    </w:p>
    <w:p w14:paraId="31D979D2"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F23488C"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Сеть учреждений культуры Балахтинского района составляет 71 единицу, в том числе: 33 библиотеки, районный краеведческий музей, 36 учреждений клубного типа и учреждение дополнительного образования детей «Детская школа искусств». Учреждения культуры работают в тесном сотрудничестве с различными организациями и службами на территории района. Данная сеть обслуживает все населенные пункты района. Плановые показатели учреждениями культуры района выполнены.</w:t>
      </w:r>
    </w:p>
    <w:p w14:paraId="07A32C35"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Информационно-библиотечное обслуживание населения в Балахтинском районе осуществляют 33 муниципальные общедоступные библиотеки: 2 районные и 31 сельская библиотека-филиал.</w:t>
      </w:r>
    </w:p>
    <w:p w14:paraId="19E39EC9"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По итогам 2022 года число читателей библиотек района составило – 12749 чел. (увеличение на 354 к 2021 году), что обуславливается внедрением новых форм работы, возобновлением </w:t>
      </w:r>
      <w:proofErr w:type="spellStart"/>
      <w:r w:rsidRPr="00486B5A">
        <w:rPr>
          <w:rFonts w:ascii="Times New Roman CYR" w:hAnsi="Times New Roman CYR" w:cs="Times New Roman CYR"/>
          <w:kern w:val="0"/>
          <w:sz w:val="28"/>
          <w:szCs w:val="28"/>
        </w:rPr>
        <w:t>внестационарного</w:t>
      </w:r>
      <w:proofErr w:type="spellEnd"/>
      <w:r w:rsidRPr="00486B5A">
        <w:rPr>
          <w:rFonts w:ascii="Times New Roman CYR" w:hAnsi="Times New Roman CYR" w:cs="Times New Roman CYR"/>
          <w:kern w:val="0"/>
          <w:sz w:val="28"/>
          <w:szCs w:val="28"/>
        </w:rPr>
        <w:t xml:space="preserve"> обслуживания. Книговыдача составила 281500 экз. (увеличение на 2281экз. </w:t>
      </w:r>
      <w:proofErr w:type="gramStart"/>
      <w:r w:rsidRPr="00486B5A">
        <w:rPr>
          <w:rFonts w:ascii="Times New Roman CYR" w:hAnsi="Times New Roman CYR" w:cs="Times New Roman CYR"/>
          <w:kern w:val="0"/>
          <w:sz w:val="28"/>
          <w:szCs w:val="28"/>
        </w:rPr>
        <w:t>к  2021</w:t>
      </w:r>
      <w:proofErr w:type="gramEnd"/>
      <w:r w:rsidRPr="00486B5A">
        <w:rPr>
          <w:rFonts w:ascii="Times New Roman CYR" w:hAnsi="Times New Roman CYR" w:cs="Times New Roman CYR"/>
          <w:kern w:val="0"/>
          <w:sz w:val="28"/>
          <w:szCs w:val="28"/>
        </w:rPr>
        <w:t xml:space="preserve"> году). Число посещений 140055 чел. (увеличение на 10160 к 2021 году). Число поступлений новой литературы не сократилось и составило 8040 экземпляров (с учетом периодики).                </w:t>
      </w:r>
    </w:p>
    <w:p w14:paraId="4C4F3AF8"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 xml:space="preserve">       Получена субсидия на комплектование книжных фондов библиотек в </w:t>
      </w:r>
      <w:proofErr w:type="gramStart"/>
      <w:r w:rsidRPr="00486B5A">
        <w:rPr>
          <w:rFonts w:ascii="Times New Roman CYR" w:hAnsi="Times New Roman CYR" w:cs="Times New Roman CYR"/>
          <w:kern w:val="0"/>
          <w:sz w:val="28"/>
          <w:szCs w:val="28"/>
        </w:rPr>
        <w:t>размере  1</w:t>
      </w:r>
      <w:proofErr w:type="gramEnd"/>
      <w:r w:rsidRPr="00486B5A">
        <w:rPr>
          <w:rFonts w:ascii="Times New Roman CYR" w:hAnsi="Times New Roman CYR" w:cs="Times New Roman CYR"/>
          <w:kern w:val="0"/>
          <w:sz w:val="28"/>
          <w:szCs w:val="28"/>
        </w:rPr>
        <w:t xml:space="preserve"> млн. руб. Сделан ремонт кровли центральной районной детской библиотеки  на сумму 842  </w:t>
      </w:r>
      <w:proofErr w:type="spellStart"/>
      <w:r w:rsidRPr="00486B5A">
        <w:rPr>
          <w:rFonts w:ascii="Times New Roman CYR" w:hAnsi="Times New Roman CYR" w:cs="Times New Roman CYR"/>
          <w:kern w:val="0"/>
          <w:sz w:val="28"/>
          <w:szCs w:val="28"/>
        </w:rPr>
        <w:t>тыс.рублей</w:t>
      </w:r>
      <w:proofErr w:type="spellEnd"/>
      <w:r w:rsidRPr="00486B5A">
        <w:rPr>
          <w:rFonts w:ascii="Times New Roman CYR" w:hAnsi="Times New Roman CYR" w:cs="Times New Roman CYR"/>
          <w:kern w:val="0"/>
          <w:sz w:val="28"/>
          <w:szCs w:val="28"/>
        </w:rPr>
        <w:t>.</w:t>
      </w:r>
    </w:p>
    <w:p w14:paraId="16960D8B"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2022 году библиотеками МБУК «Балахтинская ЦБС» было принято участие в 46 конкурсах и акциях различных уровней, из них 25 всероссийских, 3 международных, 17 краевых, 1 районный. Проведен районный профессиональный конкурс специалистов библиотек Балахтинского района «Библиотекарь года».</w:t>
      </w:r>
    </w:p>
    <w:p w14:paraId="159251FC"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Была защищена и одобрена Концепция модернизации центральной районной детской библиотеки в рамках краевого проекта «Библиотеки будущего».      </w:t>
      </w:r>
    </w:p>
    <w:p w14:paraId="295FE4C6"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2023 году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пройдет </w:t>
      </w:r>
      <w:proofErr w:type="gramStart"/>
      <w:r w:rsidRPr="00486B5A">
        <w:rPr>
          <w:rFonts w:ascii="Times New Roman CYR" w:hAnsi="Times New Roman CYR" w:cs="Times New Roman CYR"/>
          <w:kern w:val="0"/>
          <w:sz w:val="28"/>
          <w:szCs w:val="28"/>
        </w:rPr>
        <w:t>модернизация  данной</w:t>
      </w:r>
      <w:proofErr w:type="gramEnd"/>
      <w:r w:rsidRPr="00486B5A">
        <w:rPr>
          <w:rFonts w:ascii="Times New Roman CYR" w:hAnsi="Times New Roman CYR" w:cs="Times New Roman CYR"/>
          <w:kern w:val="0"/>
          <w:sz w:val="28"/>
          <w:szCs w:val="28"/>
        </w:rPr>
        <w:t xml:space="preserve"> библиотеки.</w:t>
      </w:r>
    </w:p>
    <w:p w14:paraId="5ED84A8F"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Деятельность   Балахтинской детской школы искусств направлена на реализацию своего основного предназначения - реализацию дополнительных    общеобразовательных программ в области искусств, в том числе для учащихся с ограниченными возможностями здоровья и организацию творческой деятельности обучающихся. В детской школе искусств 186 обучающихся.</w:t>
      </w:r>
    </w:p>
    <w:p w14:paraId="2AB1267E"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Все отделения переведены на предпрофессиональные программы: «Фортепиано», «Народные инструменты», «Музыкальный фольклор» и «Декоративно-прикладное искусство» В 2022 г. детская школа искусств выпустили 17 обучающихся. По всем направлениям обучающиеся участвуют и побеждают в конкурсах различных уровней (более 50 конкурсов).</w:t>
      </w:r>
    </w:p>
    <w:p w14:paraId="691E81BE"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Сделан текущий ремонт коридоров и кабинетов ДШИ за счет местного бюджета на сумму около 300 тыс.руб..</w:t>
      </w:r>
    </w:p>
    <w:p w14:paraId="52644B49"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Постепенно улучшается материально-техническая база ДШИ, приобретены </w:t>
      </w:r>
      <w:proofErr w:type="spellStart"/>
      <w:proofErr w:type="gramStart"/>
      <w:r w:rsidRPr="00486B5A">
        <w:rPr>
          <w:rFonts w:ascii="Times New Roman CYR" w:hAnsi="Times New Roman CYR" w:cs="Times New Roman CYR"/>
          <w:kern w:val="0"/>
          <w:sz w:val="28"/>
          <w:szCs w:val="28"/>
        </w:rPr>
        <w:t>муз.инструменты</w:t>
      </w:r>
      <w:proofErr w:type="spellEnd"/>
      <w:proofErr w:type="gramEnd"/>
      <w:r w:rsidRPr="00486B5A">
        <w:rPr>
          <w:rFonts w:ascii="Times New Roman CYR" w:hAnsi="Times New Roman CYR" w:cs="Times New Roman CYR"/>
          <w:kern w:val="0"/>
          <w:sz w:val="28"/>
          <w:szCs w:val="28"/>
        </w:rPr>
        <w:t xml:space="preserve">  на 300 тыс.руб. </w:t>
      </w:r>
    </w:p>
    <w:p w14:paraId="6CA9139F"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Преподаватели ежегодно совершенствуют свое педагогическое мастерство на курсах повышения квалификации. В рамках федерального проекта «Творческие </w:t>
      </w:r>
      <w:proofErr w:type="gramStart"/>
      <w:r w:rsidRPr="00486B5A">
        <w:rPr>
          <w:rFonts w:ascii="Times New Roman CYR" w:hAnsi="Times New Roman CYR" w:cs="Times New Roman CYR"/>
          <w:kern w:val="0"/>
          <w:sz w:val="28"/>
          <w:szCs w:val="28"/>
        </w:rPr>
        <w:t>люди»  3</w:t>
      </w:r>
      <w:proofErr w:type="gramEnd"/>
      <w:r w:rsidRPr="00486B5A">
        <w:rPr>
          <w:rFonts w:ascii="Times New Roman CYR" w:hAnsi="Times New Roman CYR" w:cs="Times New Roman CYR"/>
          <w:kern w:val="0"/>
          <w:sz w:val="28"/>
          <w:szCs w:val="28"/>
        </w:rPr>
        <w:t xml:space="preserve"> преподавателей    прошли повышение квалификации на заочном обучении с применением дистанционных технологий. </w:t>
      </w:r>
    </w:p>
    <w:p w14:paraId="2D62AE61"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2023г осваивается субсидия 399 тыс.руб. на оснащение ДШИ музыкальными инструментами.</w:t>
      </w:r>
    </w:p>
    <w:p w14:paraId="3DC87D34"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Балахтинском районе функционирует учреждение музейного типа с количеством предметов основного фонда - 2400 ед. </w:t>
      </w:r>
    </w:p>
    <w:p w14:paraId="4F78160C"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Освоена субсидия из федерального бюджета на техническое оснащение для музея, приобретены и смонтировано профессиональное освещение, установлены 15 стеклянных витрин, 3 информационных </w:t>
      </w:r>
      <w:proofErr w:type="gramStart"/>
      <w:r w:rsidRPr="00486B5A">
        <w:rPr>
          <w:rFonts w:ascii="Times New Roman CYR" w:hAnsi="Times New Roman CYR" w:cs="Times New Roman CYR"/>
          <w:kern w:val="0"/>
          <w:sz w:val="28"/>
          <w:szCs w:val="28"/>
        </w:rPr>
        <w:t>настенных  сенсорных</w:t>
      </w:r>
      <w:proofErr w:type="gramEnd"/>
      <w:r w:rsidRPr="00486B5A">
        <w:rPr>
          <w:rFonts w:ascii="Times New Roman CYR" w:hAnsi="Times New Roman CYR" w:cs="Times New Roman CYR"/>
          <w:kern w:val="0"/>
          <w:sz w:val="28"/>
          <w:szCs w:val="28"/>
        </w:rPr>
        <w:t xml:space="preserve"> киоска, на сумму 1млн 752 тыс. руб.  </w:t>
      </w:r>
    </w:p>
    <w:p w14:paraId="4CF2A240"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музее, за счет местного бюджета, </w:t>
      </w:r>
      <w:proofErr w:type="gramStart"/>
      <w:r w:rsidRPr="00486B5A">
        <w:rPr>
          <w:rFonts w:ascii="Times New Roman CYR" w:hAnsi="Times New Roman CYR" w:cs="Times New Roman CYR"/>
          <w:kern w:val="0"/>
          <w:sz w:val="28"/>
          <w:szCs w:val="28"/>
        </w:rPr>
        <w:t>около  300</w:t>
      </w:r>
      <w:proofErr w:type="gramEnd"/>
      <w:r w:rsidRPr="00486B5A">
        <w:rPr>
          <w:rFonts w:ascii="Times New Roman CYR" w:hAnsi="Times New Roman CYR" w:cs="Times New Roman CYR"/>
          <w:kern w:val="0"/>
          <w:sz w:val="28"/>
          <w:szCs w:val="28"/>
        </w:rPr>
        <w:t xml:space="preserve"> </w:t>
      </w:r>
      <w:proofErr w:type="spellStart"/>
      <w:r w:rsidRPr="00486B5A">
        <w:rPr>
          <w:rFonts w:ascii="Times New Roman CYR" w:hAnsi="Times New Roman CYR" w:cs="Times New Roman CYR"/>
          <w:kern w:val="0"/>
          <w:sz w:val="28"/>
          <w:szCs w:val="28"/>
        </w:rPr>
        <w:t>тыс</w:t>
      </w:r>
      <w:proofErr w:type="spellEnd"/>
      <w:r w:rsidRPr="00486B5A">
        <w:rPr>
          <w:rFonts w:ascii="Times New Roman CYR" w:hAnsi="Times New Roman CYR" w:cs="Times New Roman CYR"/>
          <w:kern w:val="0"/>
          <w:sz w:val="28"/>
          <w:szCs w:val="28"/>
        </w:rPr>
        <w:t xml:space="preserve"> .руб., установлен новый  пожарный  эвакуационный  выход на 1-м этаже, обустроена прилегающая  к новому выходу территория.    Основным направлением деятельности музея </w:t>
      </w:r>
      <w:r w:rsidRPr="00486B5A">
        <w:rPr>
          <w:rFonts w:ascii="Times New Roman CYR" w:hAnsi="Times New Roman CYR" w:cs="Times New Roman CYR"/>
          <w:kern w:val="0"/>
          <w:sz w:val="28"/>
          <w:szCs w:val="28"/>
        </w:rPr>
        <w:lastRenderedPageBreak/>
        <w:t xml:space="preserve">стало проведение мероприятий, посвященных знаменательным и юбилейным датам Российской истории и истории края. Работа ведется с мероприятиями администрации Балахтинского района и широким кругом партнеров. </w:t>
      </w:r>
    </w:p>
    <w:p w14:paraId="13474D91"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w:t>
      </w:r>
    </w:p>
    <w:p w14:paraId="31775EC3"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районе активно ведут свою работу клубные учреждения. В рамках национального проекта «Культура» по субсидии на укрепление материально-технической базы на 3 млн. 200 </w:t>
      </w:r>
      <w:proofErr w:type="spellStart"/>
      <w:proofErr w:type="gramStart"/>
      <w:r w:rsidRPr="00486B5A">
        <w:rPr>
          <w:rFonts w:ascii="Times New Roman CYR" w:hAnsi="Times New Roman CYR" w:cs="Times New Roman CYR"/>
          <w:kern w:val="0"/>
          <w:sz w:val="28"/>
          <w:szCs w:val="28"/>
        </w:rPr>
        <w:t>тыс,руб</w:t>
      </w:r>
      <w:proofErr w:type="spellEnd"/>
      <w:proofErr w:type="gramEnd"/>
      <w:r w:rsidRPr="00486B5A">
        <w:rPr>
          <w:rFonts w:ascii="Times New Roman CYR" w:hAnsi="Times New Roman CYR" w:cs="Times New Roman CYR"/>
          <w:kern w:val="0"/>
          <w:sz w:val="28"/>
          <w:szCs w:val="28"/>
        </w:rPr>
        <w:t xml:space="preserve">, была проведена замена </w:t>
      </w:r>
      <w:proofErr w:type="spellStart"/>
      <w:r w:rsidRPr="00486B5A">
        <w:rPr>
          <w:rFonts w:ascii="Times New Roman CYR" w:hAnsi="Times New Roman CYR" w:cs="Times New Roman CYR"/>
          <w:kern w:val="0"/>
          <w:sz w:val="28"/>
          <w:szCs w:val="28"/>
        </w:rPr>
        <w:t>механооборудования</w:t>
      </w:r>
      <w:proofErr w:type="spellEnd"/>
      <w:r w:rsidRPr="00486B5A">
        <w:rPr>
          <w:rFonts w:ascii="Times New Roman CYR" w:hAnsi="Times New Roman CYR" w:cs="Times New Roman CYR"/>
          <w:kern w:val="0"/>
          <w:sz w:val="28"/>
          <w:szCs w:val="28"/>
        </w:rPr>
        <w:t xml:space="preserve"> сцены районного Дома культуры  и  проведен текущий ремонт Дома культуры «Енисей» пос. Приморск. </w:t>
      </w:r>
    </w:p>
    <w:p w14:paraId="4B7B2353"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Реализована субсидия   для творческого </w:t>
      </w:r>
      <w:proofErr w:type="gramStart"/>
      <w:r w:rsidRPr="00486B5A">
        <w:rPr>
          <w:rFonts w:ascii="Times New Roman CYR" w:hAnsi="Times New Roman CYR" w:cs="Times New Roman CYR"/>
          <w:kern w:val="0"/>
          <w:sz w:val="28"/>
          <w:szCs w:val="28"/>
        </w:rPr>
        <w:t>коллектива  -</w:t>
      </w:r>
      <w:proofErr w:type="gramEnd"/>
      <w:r w:rsidRPr="00486B5A">
        <w:rPr>
          <w:rFonts w:ascii="Times New Roman CYR" w:hAnsi="Times New Roman CYR" w:cs="Times New Roman CYR"/>
          <w:kern w:val="0"/>
          <w:sz w:val="28"/>
          <w:szCs w:val="28"/>
        </w:rPr>
        <w:t xml:space="preserve"> народного вокального ансамбля «Горлица» в размере 99  тыс.руб. </w:t>
      </w:r>
    </w:p>
    <w:p w14:paraId="4E0701BD"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Освоены денежные средства в размере 800 тыс.руб. на СДК Большие Сыры, выполнена внутренняя отделка зрительного зала и сцены. </w:t>
      </w:r>
      <w:proofErr w:type="gramStart"/>
      <w:r w:rsidRPr="00486B5A">
        <w:rPr>
          <w:rFonts w:ascii="Times New Roman CYR" w:hAnsi="Times New Roman CYR" w:cs="Times New Roman CYR"/>
          <w:kern w:val="0"/>
          <w:sz w:val="28"/>
          <w:szCs w:val="28"/>
        </w:rPr>
        <w:t>Проведен  ремонт</w:t>
      </w:r>
      <w:proofErr w:type="gramEnd"/>
      <w:r w:rsidRPr="00486B5A">
        <w:rPr>
          <w:rFonts w:ascii="Times New Roman CYR" w:hAnsi="Times New Roman CYR" w:cs="Times New Roman CYR"/>
          <w:kern w:val="0"/>
          <w:sz w:val="28"/>
          <w:szCs w:val="28"/>
        </w:rPr>
        <w:t xml:space="preserve">  крыши, заменены окна в сельском клубе д.Ильтюково на сумму  более 700 </w:t>
      </w:r>
      <w:proofErr w:type="spellStart"/>
      <w:r w:rsidRPr="00486B5A">
        <w:rPr>
          <w:rFonts w:ascii="Times New Roman CYR" w:hAnsi="Times New Roman CYR" w:cs="Times New Roman CYR"/>
          <w:kern w:val="0"/>
          <w:sz w:val="28"/>
          <w:szCs w:val="28"/>
        </w:rPr>
        <w:t>тыс.рублей</w:t>
      </w:r>
      <w:proofErr w:type="spellEnd"/>
      <w:r w:rsidRPr="00486B5A">
        <w:rPr>
          <w:rFonts w:ascii="Times New Roman CYR" w:hAnsi="Times New Roman CYR" w:cs="Times New Roman CYR"/>
          <w:kern w:val="0"/>
          <w:sz w:val="28"/>
          <w:szCs w:val="28"/>
        </w:rPr>
        <w:t>.</w:t>
      </w:r>
    </w:p>
    <w:p w14:paraId="7DDAA0A6"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рамках муниципальной программы «Мы вместе», в 2022 году освоены денежные </w:t>
      </w:r>
      <w:proofErr w:type="gramStart"/>
      <w:r w:rsidRPr="00486B5A">
        <w:rPr>
          <w:rFonts w:ascii="Times New Roman CYR" w:hAnsi="Times New Roman CYR" w:cs="Times New Roman CYR"/>
          <w:kern w:val="0"/>
          <w:sz w:val="28"/>
          <w:szCs w:val="28"/>
        </w:rPr>
        <w:t>средства  в</w:t>
      </w:r>
      <w:proofErr w:type="gramEnd"/>
      <w:r w:rsidRPr="00486B5A">
        <w:rPr>
          <w:rFonts w:ascii="Times New Roman CYR" w:hAnsi="Times New Roman CYR" w:cs="Times New Roman CYR"/>
          <w:kern w:val="0"/>
          <w:sz w:val="28"/>
          <w:szCs w:val="28"/>
        </w:rPr>
        <w:t xml:space="preserve"> размере 250 тыс.руб.   </w:t>
      </w:r>
    </w:p>
    <w:p w14:paraId="4751FD36"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Учреждения культуры, творческие коллективы района   </w:t>
      </w:r>
      <w:proofErr w:type="gramStart"/>
      <w:r w:rsidRPr="00486B5A">
        <w:rPr>
          <w:rFonts w:ascii="Times New Roman CYR" w:hAnsi="Times New Roman CYR" w:cs="Times New Roman CYR"/>
          <w:kern w:val="0"/>
          <w:sz w:val="28"/>
          <w:szCs w:val="28"/>
        </w:rPr>
        <w:t>активно  принимали</w:t>
      </w:r>
      <w:proofErr w:type="gramEnd"/>
      <w:r w:rsidRPr="00486B5A">
        <w:rPr>
          <w:rFonts w:ascii="Times New Roman CYR" w:hAnsi="Times New Roman CYR" w:cs="Times New Roman CYR"/>
          <w:kern w:val="0"/>
          <w:sz w:val="28"/>
          <w:szCs w:val="28"/>
        </w:rPr>
        <w:t xml:space="preserve">  участие в   конкурсах, фестивалях, акциях различных уровней, в т.ч. краевых, всероссийских.</w:t>
      </w:r>
    </w:p>
    <w:p w14:paraId="2F6BD2AA"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Продолжают свою работу разнообразные клубы по интересам, любительские объединения и формирования, детские клубы. </w:t>
      </w:r>
    </w:p>
    <w:p w14:paraId="567D99A0"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w:t>
      </w:r>
      <w:r w:rsidRPr="00486B5A">
        <w:rPr>
          <w:rFonts w:ascii="Times New Roman CYR" w:hAnsi="Times New Roman CYR" w:cs="Times New Roman CYR"/>
          <w:kern w:val="0"/>
          <w:sz w:val="28"/>
          <w:szCs w:val="28"/>
        </w:rPr>
        <w:tab/>
        <w:t xml:space="preserve">На базе МБУК «Балахтинская ЦКС» работали 203 клубных формирования, их посещали 2006 человек. 7 творческих коллективов имеют </w:t>
      </w:r>
      <w:proofErr w:type="gramStart"/>
      <w:r w:rsidRPr="00486B5A">
        <w:rPr>
          <w:rFonts w:ascii="Times New Roman CYR" w:hAnsi="Times New Roman CYR" w:cs="Times New Roman CYR"/>
          <w:kern w:val="0"/>
          <w:sz w:val="28"/>
          <w:szCs w:val="28"/>
        </w:rPr>
        <w:t>почетные  звания</w:t>
      </w:r>
      <w:proofErr w:type="gramEnd"/>
      <w:r w:rsidRPr="00486B5A">
        <w:rPr>
          <w:rFonts w:ascii="Times New Roman CYR" w:hAnsi="Times New Roman CYR" w:cs="Times New Roman CYR"/>
          <w:kern w:val="0"/>
          <w:sz w:val="28"/>
          <w:szCs w:val="28"/>
        </w:rPr>
        <w:t xml:space="preserve"> «Народный»  и «Образцовый».  </w:t>
      </w:r>
    </w:p>
    <w:p w14:paraId="2B7B6F1C"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Брендом территории остается краевой фестиваль-ярмарка «Купеческий разгуляй».  Ежегодно расширяются границы фестиваля. В 2022 году в фестивале приняли участие уже 26 мастеров ДПИ из Красноярска, Сосновоборска, </w:t>
      </w:r>
      <w:proofErr w:type="gramStart"/>
      <w:r w:rsidRPr="00486B5A">
        <w:rPr>
          <w:rFonts w:ascii="Times New Roman CYR" w:hAnsi="Times New Roman CYR" w:cs="Times New Roman CYR"/>
          <w:kern w:val="0"/>
          <w:sz w:val="28"/>
          <w:szCs w:val="28"/>
        </w:rPr>
        <w:t>Дивногорска,  Новоселовского</w:t>
      </w:r>
      <w:proofErr w:type="gramEnd"/>
      <w:r w:rsidRPr="00486B5A">
        <w:rPr>
          <w:rFonts w:ascii="Times New Roman CYR" w:hAnsi="Times New Roman CYR" w:cs="Times New Roman CYR"/>
          <w:kern w:val="0"/>
          <w:sz w:val="28"/>
          <w:szCs w:val="28"/>
        </w:rPr>
        <w:t xml:space="preserve"> района.</w:t>
      </w:r>
    </w:p>
    <w:p w14:paraId="396252CC"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w:t>
      </w:r>
      <w:r w:rsidRPr="00486B5A">
        <w:rPr>
          <w:rFonts w:ascii="Times New Roman CYR" w:hAnsi="Times New Roman CYR" w:cs="Times New Roman CYR"/>
          <w:kern w:val="0"/>
          <w:sz w:val="28"/>
          <w:szCs w:val="28"/>
        </w:rPr>
        <w:tab/>
        <w:t xml:space="preserve"> Требуется капитальный ремонт зданий учреждений культуры и образования: «Дом культуры села Ровное</w:t>
      </w:r>
      <w:proofErr w:type="gramStart"/>
      <w:r w:rsidRPr="00486B5A">
        <w:rPr>
          <w:rFonts w:ascii="Times New Roman CYR" w:hAnsi="Times New Roman CYR" w:cs="Times New Roman CYR"/>
          <w:kern w:val="0"/>
          <w:sz w:val="28"/>
          <w:szCs w:val="28"/>
        </w:rPr>
        <w:t xml:space="preserve">»,   </w:t>
      </w:r>
      <w:proofErr w:type="gramEnd"/>
      <w:r w:rsidRPr="00486B5A">
        <w:rPr>
          <w:rFonts w:ascii="Times New Roman CYR" w:hAnsi="Times New Roman CYR" w:cs="Times New Roman CYR"/>
          <w:kern w:val="0"/>
          <w:sz w:val="28"/>
          <w:szCs w:val="28"/>
        </w:rPr>
        <w:t xml:space="preserve">«Дом культуры п.Черемушки», МБУК «Балахтинская ЦКС» (РДК), требуется реконструкция крыши МБУ ДО Балахтинская ДШИ. </w:t>
      </w:r>
    </w:p>
    <w:p w14:paraId="0C0F3CD8" w14:textId="77777777" w:rsidR="00000000" w:rsidRPr="00486B5A" w:rsidRDefault="00000000">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2023г планируется освоить субсидию на разработку ПСД на «Дом культуры села Ровное».</w:t>
      </w:r>
    </w:p>
    <w:p w14:paraId="3F9DF10D" w14:textId="77777777" w:rsidR="00000000" w:rsidRPr="00486B5A" w:rsidRDefault="00000000">
      <w:pPr>
        <w:widowControl w:val="0"/>
        <w:autoSpaceDE w:val="0"/>
        <w:autoSpaceDN w:val="0"/>
        <w:adjustRightInd w:val="0"/>
        <w:spacing w:after="0" w:line="240" w:lineRule="auto"/>
        <w:rPr>
          <w:rFonts w:ascii="MS Sans Serif" w:hAnsi="MS Sans Serif" w:cs="MS Sans Serif"/>
          <w:kern w:val="0"/>
          <w:sz w:val="16"/>
          <w:szCs w:val="16"/>
        </w:rPr>
      </w:pPr>
    </w:p>
    <w:p w14:paraId="7F54F3FF"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79218507"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28. Физическая культура и спорт</w:t>
      </w:r>
    </w:p>
    <w:p w14:paraId="15F96671"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BDBAB22"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Участие района в субсидиях на модернизацию и укрепление материально технической базы и приобретение инвентаря и оборудования.</w:t>
      </w:r>
    </w:p>
    <w:p w14:paraId="55410606"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Физкультура на предприятиях и организациях ведется по территориальному принципу. На территориях инструкторы – методисты в организованных клубах по месту жительства граждан (на сегодняшний день на </w:t>
      </w:r>
      <w:r w:rsidRPr="00486B5A">
        <w:rPr>
          <w:rFonts w:ascii="Times New Roman CYR" w:hAnsi="Times New Roman CYR" w:cs="Times New Roman CYR"/>
          <w:kern w:val="0"/>
          <w:sz w:val="28"/>
          <w:szCs w:val="28"/>
        </w:rPr>
        <w:lastRenderedPageBreak/>
        <w:t xml:space="preserve">территории района 13 структурных подразделений КМЖ), на предприятиях и организациях тренеры - общественники. </w:t>
      </w:r>
    </w:p>
    <w:p w14:paraId="3A9109BE"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Традиционно проводятся спартакиады между организациями района и территориями. Подготовка сборных команд для участия в зачетных видах спорта и спартакиадах среди районов края. Ежегодно по итогам года спортсменом района присваиваются спортивные разряды и спортивные звания. </w:t>
      </w:r>
    </w:p>
    <w:p w14:paraId="692F97A3"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 2016 года в школах ведется активная работа по внедрению комплекса ГТО. изучаются испытания и нормативы комплекса, техника выполнения испытаний, порядок приема испытаний и получения знаков отличия не только по всем возрастным ступеням, но и проводится общее ознакомление среди воспитанников детских садов района.</w:t>
      </w:r>
    </w:p>
    <w:p w14:paraId="61D92B58"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Участие в федеральном проекте «Спорт- норма жизни» способствовало к открытию спортивной площадки для подготовки и сдачи норм ГТО в 2019 и в 2020г.г. на территории п.Балахта, в 2022г. аналогичная площадка была построена на территории п.Приморск. На территории п. Чистое Поле в 2020г. состоялось открытие футбольного поля с искусственным покрытием, также в 2022г. в пгт. Балахта было построено и введено в эксплуатацию футбольное поле с искусственным покрытием.</w:t>
      </w:r>
    </w:p>
    <w:p w14:paraId="6360B4B8" w14:textId="77777777" w:rsidR="00000000" w:rsidRPr="00486B5A" w:rsidRDefault="00000000">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2021 году подтверждена краевая субсидия на устройство плоскостного сооружения (хоккейная коробка) с. Ровное, а в 2022г. субсидия на модернизацию и укрепление материально-технической базы, что позволило модернизировать хоккейную коробку в с. Ровное искусственным покрытием для футбольного поля и укомплектовать коробку вагончиком-раздевалкой для игроков. В 2021г. благодаря субсидии на модернизацию и укрепление материально-технической базы было </w:t>
      </w:r>
      <w:proofErr w:type="gramStart"/>
      <w:r w:rsidRPr="00486B5A">
        <w:rPr>
          <w:rFonts w:ascii="Times New Roman CYR" w:hAnsi="Times New Roman CYR" w:cs="Times New Roman CYR"/>
          <w:kern w:val="0"/>
          <w:sz w:val="28"/>
          <w:szCs w:val="28"/>
        </w:rPr>
        <w:t>установлено  покрытие</w:t>
      </w:r>
      <w:proofErr w:type="gramEnd"/>
      <w:r w:rsidRPr="00486B5A">
        <w:rPr>
          <w:rFonts w:ascii="Times New Roman CYR" w:hAnsi="Times New Roman CYR" w:cs="Times New Roman CYR"/>
          <w:kern w:val="0"/>
          <w:sz w:val="28"/>
          <w:szCs w:val="28"/>
        </w:rPr>
        <w:t xml:space="preserve"> беговых дорожек из резиновой крошки в п.Чистое Поле вокруг созданного футбольного поля.</w:t>
      </w:r>
    </w:p>
    <w:p w14:paraId="1001EA50" w14:textId="77777777" w:rsidR="00000000" w:rsidRPr="00486B5A" w:rsidRDefault="00000000">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Все </w:t>
      </w:r>
      <w:proofErr w:type="gramStart"/>
      <w:r w:rsidRPr="00486B5A">
        <w:rPr>
          <w:rFonts w:ascii="Times New Roman CYR" w:hAnsi="Times New Roman CYR" w:cs="Times New Roman CYR"/>
          <w:kern w:val="0"/>
          <w:sz w:val="28"/>
          <w:szCs w:val="28"/>
        </w:rPr>
        <w:t>выше перечисленное</w:t>
      </w:r>
      <w:proofErr w:type="gramEnd"/>
      <w:r w:rsidRPr="00486B5A">
        <w:rPr>
          <w:rFonts w:ascii="Times New Roman CYR" w:hAnsi="Times New Roman CYR" w:cs="Times New Roman CYR"/>
          <w:kern w:val="0"/>
          <w:sz w:val="28"/>
          <w:szCs w:val="28"/>
        </w:rPr>
        <w:t xml:space="preserve"> ведет к повышению всех показателей развития физической культуры и спорта в Балахтинском районе.</w:t>
      </w:r>
    </w:p>
    <w:p w14:paraId="1D05CEC5"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14:paraId="02DA0D06"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20. Жилищно-коммунальное хозяйство</w:t>
      </w:r>
    </w:p>
    <w:p w14:paraId="02324E2A"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EED5077"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ab/>
        <w:t xml:space="preserve">В жилищно-коммунальном комплексе района осуществляется и будет осуществляться далее решение задач в целях улучшения качества предоставления жилищно-коммунальных услуг, обеспечения стабильного функционирования жилищного фонда и объектов коммунальной инженерной инфраструктуры, находящейся на территории района. </w:t>
      </w:r>
    </w:p>
    <w:p w14:paraId="5134C056"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Общая сумма доходов организаций от реализации жилищно-коммунальных услуг в 2022 году составила 421 454,30 тыс. рублей, к концу прогнозного периода доходы увеличатся до 471 635,00 тыс. рублей (оценка 2022 года – 471635,00 тыс. рублей). За три прогнозных года прирост в действующих ценах составит 1,4 %.</w:t>
      </w:r>
    </w:p>
    <w:p w14:paraId="6FC39701"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среднесрочном периоде ежегодная индексация регулируемых цен (тарифов) на коммунальные услуги (электро- и теплоэнергию, газ, водоснабжение и водоотведение) предусмотрена с 1 июля. Будет продолжена </w:t>
      </w:r>
      <w:r w:rsidRPr="00486B5A">
        <w:rPr>
          <w:rFonts w:ascii="Times New Roman CYR" w:hAnsi="Times New Roman CYR" w:cs="Times New Roman CYR"/>
          <w:kern w:val="0"/>
          <w:sz w:val="28"/>
          <w:szCs w:val="28"/>
        </w:rPr>
        <w:lastRenderedPageBreak/>
        <w:t xml:space="preserve">политика ограничения роста платы населения за коммунальные услуги в целях обеспечения доступности коммунальных услуг. </w:t>
      </w:r>
    </w:p>
    <w:p w14:paraId="3D84F38E" w14:textId="77777777" w:rsidR="00000000" w:rsidRPr="00486B5A" w:rsidRDefault="00000000" w:rsidP="00486B5A">
      <w:pPr>
        <w:widowControl w:val="0"/>
        <w:tabs>
          <w:tab w:val="left" w:pos="709"/>
        </w:tabs>
        <w:autoSpaceDE w:val="0"/>
        <w:autoSpaceDN w:val="0"/>
        <w:adjustRightInd w:val="0"/>
        <w:spacing w:after="0" w:line="240" w:lineRule="auto"/>
        <w:ind w:right="49"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Общая площадь жилищного фонда всех форм собственности района по базовому варианту прогноза в 2023 году составит 564,00 </w:t>
      </w:r>
      <w:proofErr w:type="spellStart"/>
      <w:r w:rsidRPr="00486B5A">
        <w:rPr>
          <w:rFonts w:ascii="Times New Roman CYR" w:hAnsi="Times New Roman CYR" w:cs="Times New Roman CYR"/>
          <w:kern w:val="0"/>
          <w:sz w:val="28"/>
          <w:szCs w:val="28"/>
        </w:rPr>
        <w:t>тыс.кв.м</w:t>
      </w:r>
      <w:proofErr w:type="spellEnd"/>
      <w:r w:rsidRPr="00486B5A">
        <w:rPr>
          <w:rFonts w:ascii="Times New Roman CYR" w:hAnsi="Times New Roman CYR" w:cs="Times New Roman CYR"/>
          <w:kern w:val="0"/>
          <w:sz w:val="28"/>
          <w:szCs w:val="28"/>
        </w:rPr>
        <w:t xml:space="preserve">., к концу 2026 года увеличится до 567,0 </w:t>
      </w:r>
      <w:proofErr w:type="spellStart"/>
      <w:r w:rsidRPr="00486B5A">
        <w:rPr>
          <w:rFonts w:ascii="Times New Roman CYR" w:hAnsi="Times New Roman CYR" w:cs="Times New Roman CYR"/>
          <w:kern w:val="0"/>
          <w:sz w:val="28"/>
          <w:szCs w:val="28"/>
        </w:rPr>
        <w:t>тыс.кв.м</w:t>
      </w:r>
      <w:proofErr w:type="spellEnd"/>
      <w:r w:rsidRPr="00486B5A">
        <w:rPr>
          <w:rFonts w:ascii="Times New Roman CYR" w:hAnsi="Times New Roman CYR" w:cs="Times New Roman CYR"/>
          <w:kern w:val="0"/>
          <w:sz w:val="28"/>
          <w:szCs w:val="28"/>
        </w:rPr>
        <w:t xml:space="preserve">.. Обеспеченность граждан жилищным фондом, приходящаяся на 1 жителя в 2026 году по оценке увеличится с 31,82 кв.м./чел. на 31,93 </w:t>
      </w:r>
      <w:proofErr w:type="spellStart"/>
      <w:proofErr w:type="gramStart"/>
      <w:r w:rsidRPr="00486B5A">
        <w:rPr>
          <w:rFonts w:ascii="Times New Roman CYR" w:hAnsi="Times New Roman CYR" w:cs="Times New Roman CYR"/>
          <w:kern w:val="0"/>
          <w:sz w:val="28"/>
          <w:szCs w:val="28"/>
        </w:rPr>
        <w:t>квюм</w:t>
      </w:r>
      <w:proofErr w:type="spellEnd"/>
      <w:r w:rsidRPr="00486B5A">
        <w:rPr>
          <w:rFonts w:ascii="Times New Roman CYR" w:hAnsi="Times New Roman CYR" w:cs="Times New Roman CYR"/>
          <w:kern w:val="0"/>
          <w:sz w:val="28"/>
          <w:szCs w:val="28"/>
        </w:rPr>
        <w:t>./</w:t>
      </w:r>
      <w:proofErr w:type="gramEnd"/>
      <w:r w:rsidRPr="00486B5A">
        <w:rPr>
          <w:rFonts w:ascii="Times New Roman CYR" w:hAnsi="Times New Roman CYR" w:cs="Times New Roman CYR"/>
          <w:kern w:val="0"/>
          <w:sz w:val="28"/>
          <w:szCs w:val="28"/>
        </w:rPr>
        <w:t>чел.</w:t>
      </w:r>
    </w:p>
    <w:p w14:paraId="30806188"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2022 году расходы на капитальный ремонт объектов водоснабжения за счет всех источников финансирования составили – 13 830,2828 </w:t>
      </w:r>
      <w:proofErr w:type="spellStart"/>
      <w:proofErr w:type="gramStart"/>
      <w:r w:rsidRPr="00486B5A">
        <w:rPr>
          <w:rFonts w:ascii="Times New Roman CYR" w:hAnsi="Times New Roman CYR" w:cs="Times New Roman CYR"/>
          <w:kern w:val="0"/>
          <w:sz w:val="28"/>
          <w:szCs w:val="28"/>
        </w:rPr>
        <w:t>тыс.рублей</w:t>
      </w:r>
      <w:proofErr w:type="spellEnd"/>
      <w:proofErr w:type="gramEnd"/>
      <w:r w:rsidRPr="00486B5A">
        <w:rPr>
          <w:rFonts w:ascii="Times New Roman CYR" w:hAnsi="Times New Roman CYR" w:cs="Times New Roman CYR"/>
          <w:kern w:val="0"/>
          <w:sz w:val="28"/>
          <w:szCs w:val="28"/>
        </w:rPr>
        <w:t xml:space="preserve">, в том числе из краевого бюджета – 13 691,807 </w:t>
      </w:r>
      <w:proofErr w:type="spellStart"/>
      <w:r w:rsidRPr="00486B5A">
        <w:rPr>
          <w:rFonts w:ascii="Times New Roman CYR" w:hAnsi="Times New Roman CYR" w:cs="Times New Roman CYR"/>
          <w:kern w:val="0"/>
          <w:sz w:val="28"/>
          <w:szCs w:val="28"/>
        </w:rPr>
        <w:t>тыс.рублей</w:t>
      </w:r>
      <w:proofErr w:type="spellEnd"/>
      <w:r w:rsidRPr="00486B5A">
        <w:rPr>
          <w:rFonts w:ascii="Times New Roman CYR" w:hAnsi="Times New Roman CYR" w:cs="Times New Roman CYR"/>
          <w:kern w:val="0"/>
          <w:sz w:val="28"/>
          <w:szCs w:val="28"/>
        </w:rPr>
        <w:t xml:space="preserve">, из местного бюджета – 138,4758 </w:t>
      </w:r>
      <w:proofErr w:type="spellStart"/>
      <w:r w:rsidRPr="00486B5A">
        <w:rPr>
          <w:rFonts w:ascii="Times New Roman CYR" w:hAnsi="Times New Roman CYR" w:cs="Times New Roman CYR"/>
          <w:kern w:val="0"/>
          <w:sz w:val="28"/>
          <w:szCs w:val="28"/>
        </w:rPr>
        <w:t>тыс.рублей</w:t>
      </w:r>
      <w:proofErr w:type="spellEnd"/>
      <w:r w:rsidRPr="00486B5A">
        <w:rPr>
          <w:rFonts w:ascii="Times New Roman CYR" w:hAnsi="Times New Roman CYR" w:cs="Times New Roman CYR"/>
          <w:kern w:val="0"/>
          <w:sz w:val="28"/>
          <w:szCs w:val="28"/>
        </w:rPr>
        <w:t xml:space="preserve">. В рамках подпрограммы «Модернизация, реконструкция и капитальный ремонт объектов коммунальной инфраструктуры муниципальных образований» в 2023-2025 год предусмотрены мероприятия по предупреждению ситуаций, связанных с нарушением условий жизнедеятельности населения и повышения качества коммунальных услуг. Запланировано выполнение капитального ремонта четырех водонапорных башен, капитальный ремонт 454 м. водопроводных сетей, капитальный ремонт 112 м. тепловых сетей, а также замена котла в котельной. Реализация мероприятий в среднесрочном периоде позволит сохранить уровень износа коммунальной инфраструктуры на уровне 2022 года – 54%. </w:t>
      </w:r>
    </w:p>
    <w:p w14:paraId="482A7B2B"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условиях субсидирования на компенсацию выпадающих доходов коммунальных организаций, в связи с применением предельного индекса цен повышения тарифов, в прогнозном периоде планируется сохранение показателя уровня возмещения населением затрат на предоставление жилищно-коммунальных услуг по установленным для населения тарифам на текущем уровне 72,5%.</w:t>
      </w:r>
    </w:p>
    <w:p w14:paraId="20C3F584" w14:textId="77777777" w:rsidR="00000000" w:rsidRPr="00486B5A" w:rsidRDefault="00000000" w:rsidP="00486B5A">
      <w:pPr>
        <w:widowControl w:val="0"/>
        <w:tabs>
          <w:tab w:val="left" w:pos="709"/>
        </w:tabs>
        <w:autoSpaceDE w:val="0"/>
        <w:autoSpaceDN w:val="0"/>
        <w:adjustRightInd w:val="0"/>
        <w:spacing w:after="0" w:line="240" w:lineRule="auto"/>
        <w:ind w:right="4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В прогнозном периоде будет также продолжена реализация региональной программы капитального ремонта общего имущества в многоквартирных домах на период 2017-2046 годов, в рамках которой на 2023-2025 годы утвержден краткосрочный план капитального ремонта общего имущества в многоквартирных домах в 18 МКД.</w:t>
      </w:r>
    </w:p>
    <w:p w14:paraId="18AE9B14"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3B7CED5" w14:textId="77777777" w:rsidR="00000000" w:rsidRPr="00486B5A" w:rsidRDefault="00000000" w:rsidP="00486B5A">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486B5A">
        <w:rPr>
          <w:rFonts w:ascii="Times New Roman CYR" w:hAnsi="Times New Roman CYR" w:cs="Times New Roman CYR"/>
          <w:b/>
          <w:bCs/>
          <w:color w:val="000000"/>
          <w:kern w:val="0"/>
          <w:sz w:val="28"/>
          <w:szCs w:val="28"/>
        </w:rPr>
        <w:t>21. Экология</w:t>
      </w:r>
    </w:p>
    <w:p w14:paraId="0D8684D1"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CA20BAE"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водопотребления (забрано воды) из природных источников 6352,93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объем водопотребления (забрано воды) из подземных источников 6352,93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объем использования , забранной из природных источников составляет 630,02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Объем использования воды, забранной из природных источников, используемой на производственные нужды- 139,44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Объем использования воды, забранной из природных источников, используемой на хозяйственно-питьевые нужды – 344,32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Количество водозаборных сооружений, оснащенных системами учета воды 4 единиц. Объем сброса загрязненных сточных вод (без очистки и недостаточно очищенных) в водные объекты, на рельеф, в подземные горизонты по итогам 2022 года </w:t>
      </w:r>
      <w:r w:rsidRPr="00486B5A">
        <w:rPr>
          <w:rFonts w:ascii="Times New Roman CYR" w:hAnsi="Times New Roman CYR" w:cs="Times New Roman CYR"/>
          <w:kern w:val="0"/>
          <w:sz w:val="28"/>
          <w:szCs w:val="28"/>
        </w:rPr>
        <w:lastRenderedPageBreak/>
        <w:t xml:space="preserve">составляет 5954,14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Объем сброса загрязненных сточных вод в поверхностные водные объекты – 5919,48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 xml:space="preserve">. Суммарная мощность очистных сооружений используемых для очистки сточных вод в сутки в 2022 году составляет 132,20 </w:t>
      </w:r>
      <w:proofErr w:type="spellStart"/>
      <w:r w:rsidRPr="00486B5A">
        <w:rPr>
          <w:rFonts w:ascii="Times New Roman CYR" w:hAnsi="Times New Roman CYR" w:cs="Times New Roman CYR"/>
          <w:kern w:val="0"/>
          <w:sz w:val="28"/>
          <w:szCs w:val="28"/>
        </w:rPr>
        <w:t>тыс.куб.м</w:t>
      </w:r>
      <w:proofErr w:type="spellEnd"/>
      <w:r w:rsidRPr="00486B5A">
        <w:rPr>
          <w:rFonts w:ascii="Times New Roman CYR" w:hAnsi="Times New Roman CYR" w:cs="Times New Roman CYR"/>
          <w:kern w:val="0"/>
          <w:sz w:val="28"/>
          <w:szCs w:val="28"/>
        </w:rPr>
        <w:t>.</w:t>
      </w:r>
    </w:p>
    <w:p w14:paraId="6FA71688"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 Имеется два очистных сооружения, оснащённые средствами учета воды. (п.Балахта- в краевой собственности в оперативном управлении ГПКК «ЦРКК», д.Ключи – собственник АО «Санаторий «Красноярское Загорье», в оперативном управлении ООО ТМ «Прогресс»).</w:t>
      </w:r>
    </w:p>
    <w:p w14:paraId="78185737"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Объем загрязняющих веществ, отходящих от стационарных источников загрязнения атмосферного воздуха, составил 1691,0 тонн, а уловленных и обезвреженных– 81,0 тонны, 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составляет – 4,79 %, по данным </w:t>
      </w:r>
      <w:proofErr w:type="spellStart"/>
      <w:r w:rsidRPr="00486B5A">
        <w:rPr>
          <w:rFonts w:ascii="Times New Roman CYR" w:hAnsi="Times New Roman CYR" w:cs="Times New Roman CYR"/>
          <w:kern w:val="0"/>
          <w:sz w:val="28"/>
          <w:szCs w:val="28"/>
        </w:rPr>
        <w:t>Росприродназдзора</w:t>
      </w:r>
      <w:proofErr w:type="spellEnd"/>
      <w:r w:rsidRPr="00486B5A">
        <w:rPr>
          <w:rFonts w:ascii="Times New Roman CYR" w:hAnsi="Times New Roman CYR" w:cs="Times New Roman CYR"/>
          <w:kern w:val="0"/>
          <w:sz w:val="28"/>
          <w:szCs w:val="28"/>
        </w:rPr>
        <w:t xml:space="preserve"> по итогам 2022 года.</w:t>
      </w:r>
    </w:p>
    <w:p w14:paraId="58D6C3E7"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Выброшено в атмосферный воздух загрязняющих веществ от стационарных источников загрязнения атмосферного воздуха – 1610,0 тонн. Темп роста объема выбросов в атмосферу загрязняющих веществ стационарными источниками загрязнения, к соответствующему периоду предыдущего года – 100,68 %.</w:t>
      </w:r>
    </w:p>
    <w:p w14:paraId="4226568D"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Объем выбросов в атмосферный воздух загрязняющих веществ от передвижных источников составляет 8544,51 тонн, без изменений по сравнению с предыдущим годом.</w:t>
      </w:r>
    </w:p>
    <w:p w14:paraId="53D32CB3"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Образование отходов производства и потребления в 2022 году составило 1648,48   тонны. Из них: образование отходов производства и потребления II класса опасности для окружающей природной среды - высоко опасные составляет 0 тонны,  образование отходов производства и потребления III класса опасности для окружающей природной среды - умеренно опасные составляет 13,92 тонны, образование отходов производства и потребления IV класса опасности для окружающей природной среды – малоопасные составляют 372,46 тонны, образование отходов производства и потребления V класса опасности для окружающей природной среды - практически неопасные составило – 1262,10 тонны.</w:t>
      </w:r>
    </w:p>
    <w:p w14:paraId="6766A1D2"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Одна организация (МХ ООО «Универсал»), использующая отходы в качестве вторичных материальных ресурсов, на территории района, имеются отходы V класса опасности для окружающей природной среды – малоопасные – 477,60 тонны.</w:t>
      </w:r>
    </w:p>
    <w:p w14:paraId="675AEA7A"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Количество отходов, переданных для обезвреживания на территории района составляет 18,55 тонн, из них I класса опасности для окружающей природной среды отсутствуют, II класса опасности для окружающей природной среды отсутствуют, III класса опасности для окружающей природной среды – 3,27 тонны, IV класса опасности для окружающей природной среды – 15,28 тонн.</w:t>
      </w:r>
    </w:p>
    <w:p w14:paraId="25E22775"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p>
    <w:p w14:paraId="701084E0"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lastRenderedPageBreak/>
        <w:t>Количество объектов размещения отходов, выполненных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 1 с площадью 0,06 тыс. га и мощностью 4000 тонн.</w:t>
      </w:r>
    </w:p>
    <w:p w14:paraId="44C66941"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b/>
          <w:bCs/>
          <w:kern w:val="0"/>
          <w:sz w:val="28"/>
          <w:szCs w:val="28"/>
        </w:rPr>
      </w:pPr>
      <w:r w:rsidRPr="00486B5A">
        <w:rPr>
          <w:rFonts w:ascii="Times New Roman CYR" w:hAnsi="Times New Roman CYR" w:cs="Times New Roman CYR"/>
          <w:kern w:val="0"/>
          <w:sz w:val="28"/>
          <w:szCs w:val="28"/>
        </w:rPr>
        <w:t>На территории Балахтинского района одно предприятие МХ ООО «Универсал» (ИНН 2403008221), юридический адрес: 662340, Красноярский край, Балахтинский район, поселок городского типа Балахта, улица Сурикова, 8, занимается утилизацией и переработкой бытовых и промышленных отходов.</w:t>
      </w:r>
    </w:p>
    <w:p w14:paraId="0AC0C167" w14:textId="77777777" w:rsidR="00000000" w:rsidRPr="00486B5A" w:rsidRDefault="00000000">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Перевозкой твердых коммунальных отходов на территории Балахтинского района занимается организация </w:t>
      </w:r>
      <w:proofErr w:type="spellStart"/>
      <w:r w:rsidRPr="00486B5A">
        <w:rPr>
          <w:rFonts w:ascii="Times New Roman CYR" w:hAnsi="Times New Roman CYR" w:cs="Times New Roman CYR"/>
          <w:kern w:val="0"/>
          <w:sz w:val="28"/>
          <w:szCs w:val="28"/>
        </w:rPr>
        <w:t>ООО"Эко</w:t>
      </w:r>
      <w:proofErr w:type="spellEnd"/>
      <w:r w:rsidRPr="00486B5A">
        <w:rPr>
          <w:rFonts w:ascii="Times New Roman CYR" w:hAnsi="Times New Roman CYR" w:cs="Times New Roman CYR"/>
          <w:kern w:val="0"/>
          <w:sz w:val="28"/>
          <w:szCs w:val="28"/>
        </w:rPr>
        <w:t>-Транспорт". По итогам 2022 года вывезено твердых коммунальных отходов – 18,24 тыс. куб. м, что меньше на 0,32 тыс. куб. м., чем в 2021 году. В 2022 году твердые коммунальные отходы на объекты, используемые для обработки отходов, не вывозились.</w:t>
      </w:r>
    </w:p>
    <w:p w14:paraId="1FC83747" w14:textId="77777777" w:rsidR="00000000" w:rsidRPr="00486B5A"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56139C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DF203D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88A6809" w14:textId="77777777" w:rsidR="00945A75" w:rsidRDefault="00945A75">
      <w:pPr>
        <w:widowControl w:val="0"/>
        <w:autoSpaceDE w:val="0"/>
        <w:autoSpaceDN w:val="0"/>
        <w:adjustRightInd w:val="0"/>
        <w:spacing w:after="0" w:line="240" w:lineRule="auto"/>
        <w:rPr>
          <w:rFonts w:ascii="Times New Roman CYR" w:hAnsi="Times New Roman CYR" w:cs="Times New Roman CYR"/>
          <w:kern w:val="0"/>
          <w:sz w:val="24"/>
          <w:szCs w:val="24"/>
        </w:rPr>
      </w:pPr>
    </w:p>
    <w:sectPr w:rsidR="00945A75" w:rsidSect="00486B5A">
      <w:pgSz w:w="12240" w:h="15840"/>
      <w:pgMar w:top="851"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altName w:val="Microsoft Sans Serif"/>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5A"/>
    <w:rsid w:val="00486B5A"/>
    <w:rsid w:val="0094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FA4D2"/>
  <w14:defaultImageDpi w14:val="0"/>
  <w15:docId w15:val="{AD8EB72A-ADE7-4160-B126-F83EDBCB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11250</Words>
  <Characters>64128</Characters>
  <Application>Microsoft Office Word</Application>
  <DocSecurity>0</DocSecurity>
  <Lines>534</Lines>
  <Paragraphs>150</Paragraphs>
  <ScaleCrop>false</ScaleCrop>
  <Company/>
  <LinksUpToDate>false</LinksUpToDate>
  <CharactersWithSpaces>75228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2023-11-09T10:12:00Z</dcterms:created>
  <dcterms:modified xsi:type="dcterms:W3CDTF">2023-11-09T10:12:00Z</dcterms:modified>
</cp:coreProperties>
</file>