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0A" w:rsidRDefault="00A8000A" w:rsidP="00A8000A">
      <w:pPr>
        <w:pStyle w:val="a3"/>
        <w:shd w:val="clear" w:color="auto" w:fill="FFFFFF"/>
        <w:spacing w:before="330" w:beforeAutospacing="0" w:after="0" w:afterAutospacing="0"/>
        <w:rPr>
          <w:color w:val="000000"/>
          <w:sz w:val="27"/>
          <w:szCs w:val="27"/>
        </w:rPr>
      </w:pPr>
      <w:proofErr w:type="spellStart"/>
      <w:r>
        <w:rPr>
          <w:color w:val="000000"/>
          <w:sz w:val="27"/>
          <w:szCs w:val="27"/>
        </w:rPr>
        <w:t>Балахтинский</w:t>
      </w:r>
      <w:proofErr w:type="spellEnd"/>
      <w:r>
        <w:rPr>
          <w:color w:val="000000"/>
          <w:sz w:val="27"/>
          <w:szCs w:val="27"/>
        </w:rPr>
        <w:t xml:space="preserve"> район расположен в 170 км</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к</w:t>
      </w:r>
      <w:proofErr w:type="gramEnd"/>
      <w:r>
        <w:rPr>
          <w:color w:val="000000"/>
          <w:sz w:val="27"/>
          <w:szCs w:val="27"/>
        </w:rPr>
        <w:t xml:space="preserve"> югу от г. Красноярска по обеим сторонам Красноярского водохранилища. </w:t>
      </w:r>
      <w:proofErr w:type="gramStart"/>
      <w:r>
        <w:rPr>
          <w:color w:val="000000"/>
          <w:sz w:val="27"/>
          <w:szCs w:val="27"/>
        </w:rPr>
        <w:t>Территория – 10250 кв. км., в том числе сельхозугодий – 3445 кв.км., земель лесного фонда – 6061 кв.км., водного фонда – 657 кв. км.</w:t>
      </w:r>
      <w:proofErr w:type="gramEnd"/>
      <w:r>
        <w:rPr>
          <w:color w:val="000000"/>
          <w:sz w:val="27"/>
          <w:szCs w:val="27"/>
        </w:rPr>
        <w:t xml:space="preserve"> Протяженность с запада на восток – 140 км, с севера на юг – 73 км.</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xml:space="preserve">     Район граничит на западе с </w:t>
      </w:r>
      <w:proofErr w:type="spellStart"/>
      <w:r>
        <w:rPr>
          <w:color w:val="000000"/>
          <w:sz w:val="27"/>
          <w:szCs w:val="27"/>
        </w:rPr>
        <w:t>Ужурским</w:t>
      </w:r>
      <w:proofErr w:type="spellEnd"/>
      <w:r>
        <w:rPr>
          <w:color w:val="000000"/>
          <w:sz w:val="27"/>
          <w:szCs w:val="27"/>
        </w:rPr>
        <w:t xml:space="preserve"> и Назаровским районами, на севере – с </w:t>
      </w:r>
      <w:proofErr w:type="spellStart"/>
      <w:r>
        <w:rPr>
          <w:color w:val="000000"/>
          <w:sz w:val="27"/>
          <w:szCs w:val="27"/>
        </w:rPr>
        <w:t>Козульским</w:t>
      </w:r>
      <w:proofErr w:type="spellEnd"/>
      <w:r>
        <w:rPr>
          <w:color w:val="000000"/>
          <w:sz w:val="27"/>
          <w:szCs w:val="27"/>
        </w:rPr>
        <w:t xml:space="preserve"> и </w:t>
      </w:r>
      <w:proofErr w:type="spellStart"/>
      <w:r>
        <w:rPr>
          <w:color w:val="000000"/>
          <w:sz w:val="27"/>
          <w:szCs w:val="27"/>
        </w:rPr>
        <w:t>Емельяновским</w:t>
      </w:r>
      <w:proofErr w:type="spellEnd"/>
      <w:r>
        <w:rPr>
          <w:color w:val="000000"/>
          <w:sz w:val="27"/>
          <w:szCs w:val="27"/>
        </w:rPr>
        <w:t xml:space="preserve">, на юге – с </w:t>
      </w:r>
      <w:proofErr w:type="spellStart"/>
      <w:r>
        <w:rPr>
          <w:color w:val="000000"/>
          <w:sz w:val="27"/>
          <w:szCs w:val="27"/>
        </w:rPr>
        <w:t>Идринским</w:t>
      </w:r>
      <w:proofErr w:type="spellEnd"/>
      <w:r>
        <w:rPr>
          <w:color w:val="000000"/>
          <w:sz w:val="27"/>
          <w:szCs w:val="27"/>
        </w:rPr>
        <w:t xml:space="preserve">, </w:t>
      </w:r>
      <w:proofErr w:type="spellStart"/>
      <w:r>
        <w:rPr>
          <w:color w:val="000000"/>
          <w:sz w:val="27"/>
          <w:szCs w:val="27"/>
        </w:rPr>
        <w:t>Курагинским</w:t>
      </w:r>
      <w:proofErr w:type="spellEnd"/>
      <w:r>
        <w:rPr>
          <w:color w:val="000000"/>
          <w:sz w:val="27"/>
          <w:szCs w:val="27"/>
        </w:rPr>
        <w:t xml:space="preserve">, </w:t>
      </w:r>
      <w:proofErr w:type="spellStart"/>
      <w:r>
        <w:rPr>
          <w:color w:val="000000"/>
          <w:sz w:val="27"/>
          <w:szCs w:val="27"/>
        </w:rPr>
        <w:t>Краснотуранским</w:t>
      </w:r>
      <w:proofErr w:type="spellEnd"/>
      <w:r>
        <w:rPr>
          <w:color w:val="000000"/>
          <w:sz w:val="27"/>
          <w:szCs w:val="27"/>
        </w:rPr>
        <w:t xml:space="preserve"> и Новоселовским районами, на северо-востоке – с Березовским районом и г</w:t>
      </w:r>
      <w:proofErr w:type="gramStart"/>
      <w:r>
        <w:rPr>
          <w:color w:val="000000"/>
          <w:sz w:val="27"/>
          <w:szCs w:val="27"/>
        </w:rPr>
        <w:t>.Д</w:t>
      </w:r>
      <w:proofErr w:type="gramEnd"/>
      <w:r>
        <w:rPr>
          <w:color w:val="000000"/>
          <w:sz w:val="27"/>
          <w:szCs w:val="27"/>
        </w:rPr>
        <w:t>ивногорском.</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Численность постоянно проживающего населения по данным на 01.01.2010 года составляет 23, 2 тыс</w:t>
      </w:r>
      <w:proofErr w:type="gramStart"/>
      <w:r>
        <w:rPr>
          <w:color w:val="000000"/>
          <w:sz w:val="27"/>
          <w:szCs w:val="27"/>
        </w:rPr>
        <w:t>.ч</w:t>
      </w:r>
      <w:proofErr w:type="gramEnd"/>
      <w:r>
        <w:rPr>
          <w:color w:val="000000"/>
          <w:sz w:val="27"/>
          <w:szCs w:val="27"/>
        </w:rPr>
        <w:t>ел. Численность населения, проживающего в городской местности, – 7,2  тыс.чел. (31% населения района), численность населения, проживающего в сельской местности, – 16,0тыс.чел. (69% населения района).</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Национальный состав населения (по итогам Всероссийской переписи населения 2002 года): русские – 86,4 %, немцы – 6,3 %, чуваши – 1,8 %, украинцы – 1,4 %, мордва – 0,7 %, белорусы – 0,6 %, татары – 0,5 %, хакасы – 0,1%.</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xml:space="preserve">   Климатический пояс, в котором расположен </w:t>
      </w:r>
      <w:proofErr w:type="spellStart"/>
      <w:r>
        <w:rPr>
          <w:color w:val="000000"/>
          <w:sz w:val="27"/>
          <w:szCs w:val="27"/>
        </w:rPr>
        <w:t>Балахтинский</w:t>
      </w:r>
      <w:proofErr w:type="spellEnd"/>
      <w:r>
        <w:rPr>
          <w:color w:val="000000"/>
          <w:sz w:val="27"/>
          <w:szCs w:val="27"/>
        </w:rPr>
        <w:t xml:space="preserve"> район, резко континентальный. По данным метеорологической станции, среднегодовая температура воздуха оставляет (-)1 градус, в зимний период – (-)15,5 градусов, в летний период – (+)9 градусов. Продолжительность безморозного периода – 114 дней, осадки – апрель-май – 332 мм. Средняя толщина снежного покрова – 24 см.</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Число населенных пунктов – 48, в том числе сельских -47.                         </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Наиболее удаленными от районного центра являются населенные пункты: д</w:t>
      </w:r>
      <w:proofErr w:type="gramStart"/>
      <w:r>
        <w:rPr>
          <w:color w:val="000000"/>
          <w:sz w:val="27"/>
          <w:szCs w:val="27"/>
        </w:rPr>
        <w:t>.Б</w:t>
      </w:r>
      <w:proofErr w:type="gramEnd"/>
      <w:r>
        <w:rPr>
          <w:color w:val="000000"/>
          <w:sz w:val="27"/>
          <w:szCs w:val="27"/>
        </w:rPr>
        <w:t xml:space="preserve">ерезовая, </w:t>
      </w:r>
      <w:proofErr w:type="spellStart"/>
      <w:r>
        <w:rPr>
          <w:color w:val="000000"/>
          <w:sz w:val="27"/>
          <w:szCs w:val="27"/>
        </w:rPr>
        <w:t>д.Тюлюпта</w:t>
      </w:r>
      <w:proofErr w:type="spellEnd"/>
      <w:r>
        <w:rPr>
          <w:color w:val="000000"/>
          <w:sz w:val="27"/>
          <w:szCs w:val="27"/>
        </w:rPr>
        <w:t xml:space="preserve"> – по 100 км, д.Петропавловка, д. Могучий – 60 км. Не имеют устойчивого транспортного сообщения с районным центром 13 населенных пунктов.</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Территория Черемушкинского сельсовета расположена на правом берегу Красноярского водохранилища. Связь с районным центром в летний период осуществляется водным транспортом, в зимний период – по ледовой переправе.</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Связь с краевым центром осуществляется по автодороге федерального значения «Енисей». Ближайшая железнодорожная станция Ужур расположена на расстоянии 120 км от районного центра. Расстояние от п. Балахта до ближайшей пристани Приморск составляет 31 км.</w:t>
      </w:r>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lastRenderedPageBreak/>
        <w:t xml:space="preserve">     Территория района богата природными ресурсами. </w:t>
      </w:r>
      <w:proofErr w:type="gramStart"/>
      <w:r>
        <w:rPr>
          <w:color w:val="000000"/>
          <w:sz w:val="27"/>
          <w:szCs w:val="27"/>
        </w:rPr>
        <w:t xml:space="preserve">Запасы полезных ископаемых в </w:t>
      </w:r>
      <w:proofErr w:type="spellStart"/>
      <w:r>
        <w:rPr>
          <w:color w:val="000000"/>
          <w:sz w:val="27"/>
          <w:szCs w:val="27"/>
        </w:rPr>
        <w:t>Балахтинском</w:t>
      </w:r>
      <w:proofErr w:type="spellEnd"/>
      <w:r>
        <w:rPr>
          <w:color w:val="000000"/>
          <w:sz w:val="27"/>
          <w:szCs w:val="27"/>
        </w:rPr>
        <w:t xml:space="preserve"> районе составляют: рассыпное золото – 0,6 тонны, уголь бурый – 2579 млн. тонн, глина – 587 млн. кубометров, пески строительные – 3,75 млн. тонн, цеолиты – 599 млн. тонн, флюорит –15 млн. тонн, минеральные воды (</w:t>
      </w:r>
      <w:proofErr w:type="spellStart"/>
      <w:r>
        <w:rPr>
          <w:color w:val="000000"/>
          <w:sz w:val="27"/>
          <w:szCs w:val="27"/>
        </w:rPr>
        <w:t>Кожановское</w:t>
      </w:r>
      <w:proofErr w:type="spellEnd"/>
      <w:r>
        <w:rPr>
          <w:color w:val="000000"/>
          <w:sz w:val="27"/>
          <w:szCs w:val="27"/>
        </w:rPr>
        <w:t xml:space="preserve"> месторождение) – 515 кубометров в сутки.</w:t>
      </w:r>
      <w:proofErr w:type="gramEnd"/>
    </w:p>
    <w:p w:rsidR="00A8000A" w:rsidRDefault="00A8000A" w:rsidP="00A8000A">
      <w:pPr>
        <w:pStyle w:val="a3"/>
        <w:shd w:val="clear" w:color="auto" w:fill="FFFFFF"/>
        <w:spacing w:before="330" w:beforeAutospacing="0" w:after="0" w:afterAutospacing="0"/>
        <w:rPr>
          <w:color w:val="000000"/>
          <w:sz w:val="27"/>
          <w:szCs w:val="27"/>
        </w:rPr>
      </w:pPr>
      <w:r>
        <w:rPr>
          <w:color w:val="000000"/>
          <w:sz w:val="27"/>
          <w:szCs w:val="27"/>
        </w:rPr>
        <w:t xml:space="preserve">     Район расположен в пределах уникального Канско-Ачинского угольного бассейна. В настоящее время разведано </w:t>
      </w:r>
      <w:proofErr w:type="spellStart"/>
      <w:r>
        <w:rPr>
          <w:color w:val="000000"/>
          <w:sz w:val="27"/>
          <w:szCs w:val="27"/>
        </w:rPr>
        <w:t>Большесырское</w:t>
      </w:r>
      <w:proofErr w:type="spellEnd"/>
      <w:r>
        <w:rPr>
          <w:color w:val="000000"/>
          <w:sz w:val="27"/>
          <w:szCs w:val="27"/>
        </w:rPr>
        <w:t xml:space="preserve"> месторождение бурого угля с запасами угля 194 млн. тонн. Уголь </w:t>
      </w:r>
      <w:proofErr w:type="spellStart"/>
      <w:r>
        <w:rPr>
          <w:color w:val="000000"/>
          <w:sz w:val="27"/>
          <w:szCs w:val="27"/>
        </w:rPr>
        <w:t>Большесырского</w:t>
      </w:r>
      <w:proofErr w:type="spellEnd"/>
      <w:r>
        <w:rPr>
          <w:color w:val="000000"/>
          <w:sz w:val="27"/>
          <w:szCs w:val="27"/>
        </w:rPr>
        <w:t xml:space="preserve"> месторождения по качеству является лучшим среди известных бурых углей.</w:t>
      </w:r>
    </w:p>
    <w:p w:rsidR="00C76972" w:rsidRDefault="00C76972"/>
    <w:sectPr w:rsidR="00C76972" w:rsidSect="00C76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00A"/>
    <w:rsid w:val="00A466D4"/>
    <w:rsid w:val="00A8000A"/>
    <w:rsid w:val="00C76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0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07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2</cp:revision>
  <dcterms:created xsi:type="dcterms:W3CDTF">2016-01-26T03:39:00Z</dcterms:created>
  <dcterms:modified xsi:type="dcterms:W3CDTF">2016-01-26T08:27:00Z</dcterms:modified>
</cp:coreProperties>
</file>