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781238" w:rsidRDefault="00781238" w:rsidP="00781238"/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0E292A">
        <w:rPr>
          <w:sz w:val="24"/>
        </w:rPr>
        <w:t>1</w:t>
      </w:r>
      <w:r w:rsidR="00327B89">
        <w:rPr>
          <w:sz w:val="24"/>
        </w:rPr>
        <w:t>2</w:t>
      </w:r>
      <w:r w:rsidR="008B7293">
        <w:rPr>
          <w:sz w:val="24"/>
        </w:rPr>
        <w:t>.</w:t>
      </w:r>
      <w:r w:rsidR="00C46697">
        <w:rPr>
          <w:sz w:val="24"/>
        </w:rPr>
        <w:t>1</w:t>
      </w:r>
      <w:r w:rsidR="000E292A">
        <w:rPr>
          <w:sz w:val="24"/>
        </w:rPr>
        <w:t>1</w:t>
      </w:r>
      <w:r w:rsidR="008B7293">
        <w:rPr>
          <w:sz w:val="24"/>
        </w:rPr>
        <w:t xml:space="preserve">.2018                                    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570846">
        <w:rPr>
          <w:sz w:val="24"/>
        </w:rPr>
        <w:t>2</w:t>
      </w:r>
      <w:r w:rsidR="000E292A">
        <w:rPr>
          <w:sz w:val="24"/>
        </w:rPr>
        <w:t>7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0E292A">
        <w:rPr>
          <w:rStyle w:val="a7"/>
          <w:i w:val="0"/>
          <w:sz w:val="28"/>
          <w:szCs w:val="28"/>
        </w:rPr>
        <w:t>четвёртой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0E292A">
        <w:rPr>
          <w:rStyle w:val="a7"/>
          <w:b w:val="0"/>
          <w:i w:val="0"/>
          <w:sz w:val="28"/>
          <w:szCs w:val="28"/>
        </w:rPr>
        <w:t>четвёртую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Pr="000E292A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356" w:type="dxa"/>
        <w:tblLayout w:type="fixed"/>
        <w:tblLook w:val="04A0"/>
      </w:tblPr>
      <w:tblGrid>
        <w:gridCol w:w="568"/>
        <w:gridCol w:w="8788"/>
      </w:tblGrid>
      <w:tr w:rsidR="008B7293" w:rsidRPr="000E292A" w:rsidTr="000E292A">
        <w:trPr>
          <w:trHeight w:val="360"/>
        </w:trPr>
        <w:tc>
          <w:tcPr>
            <w:tcW w:w="568" w:type="dxa"/>
          </w:tcPr>
          <w:p w:rsidR="008B7293" w:rsidRPr="000E292A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8" w:type="dxa"/>
          </w:tcPr>
          <w:p w:rsidR="008B7293" w:rsidRPr="000E292A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0E292A" w:rsidRPr="000E292A" w:rsidTr="000E292A">
        <w:trPr>
          <w:trHeight w:val="373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pStyle w:val="22"/>
              <w:spacing w:line="240" w:lineRule="auto"/>
              <w:jc w:val="both"/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>Об утверждении Порядка предоставления иных межбюджетных трансфертов из бюджета Балахтинского муниципального района бюджетам поселений Балахтинского района</w:t>
            </w:r>
          </w:p>
        </w:tc>
      </w:tr>
      <w:tr w:rsidR="000E292A" w:rsidRPr="000E292A" w:rsidTr="000E292A">
        <w:trPr>
          <w:trHeight w:val="685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jc w:val="both"/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>Об установлении корректирующих коэффициентов базовой доходности по ЕНВД для отдельных видов деятельности на территории Балахтинского района</w:t>
            </w:r>
          </w:p>
        </w:tc>
      </w:tr>
      <w:tr w:rsidR="000E292A" w:rsidRPr="000E292A" w:rsidTr="000E292A">
        <w:trPr>
          <w:trHeight w:val="410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rPr>
                <w:sz w:val="28"/>
                <w:szCs w:val="28"/>
              </w:rPr>
            </w:pPr>
            <w:r w:rsidRPr="000E292A">
              <w:rPr>
                <w:bCs/>
                <w:sz w:val="28"/>
                <w:szCs w:val="28"/>
              </w:rPr>
              <w:t>Об арендной плате за земельные участки в 2019 году</w:t>
            </w:r>
          </w:p>
        </w:tc>
      </w:tr>
      <w:tr w:rsidR="000E292A" w:rsidRPr="000E292A" w:rsidTr="000E292A">
        <w:trPr>
          <w:trHeight w:val="410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jc w:val="both"/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>О внесении изменений в решение Балахтинского районного совета депутатов №31-425р от 30.09.2014г. «Об утверждении методики определения платы за пользование жилыми помещениями (платы за наем), находящимися в муниципальном жилищном фонде коммерческого и служебного использования муниципального образования Балахтинский район»</w:t>
            </w:r>
          </w:p>
        </w:tc>
      </w:tr>
      <w:tr w:rsidR="000E292A" w:rsidRPr="000E292A" w:rsidTr="000E292A">
        <w:trPr>
          <w:trHeight w:val="373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jc w:val="both"/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>О согласовании границы муниципального образования Балахтинский район</w:t>
            </w:r>
          </w:p>
        </w:tc>
      </w:tr>
      <w:tr w:rsidR="000E292A" w:rsidRPr="000E292A" w:rsidTr="000E292A">
        <w:trPr>
          <w:trHeight w:val="409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pStyle w:val="22"/>
              <w:spacing w:line="240" w:lineRule="auto"/>
              <w:jc w:val="both"/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 xml:space="preserve">Об установлении срока рассрочки оплаты приобретаемого субъектами малого и среднего предпринимательства арендуемого ими недвижимого имущества, находящегося в муниципальной собственности, при реализации преимущественного права на приобретение такого имущества </w:t>
            </w:r>
          </w:p>
        </w:tc>
      </w:tr>
      <w:tr w:rsidR="000E292A" w:rsidRPr="000E292A" w:rsidTr="000E292A">
        <w:trPr>
          <w:trHeight w:val="410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292A">
              <w:rPr>
                <w:color w:val="000000" w:themeColor="text1"/>
                <w:sz w:val="28"/>
                <w:szCs w:val="28"/>
              </w:rPr>
              <w:t>О внесении изменений в Регламент Балахтинского районного Совета депутатов</w:t>
            </w:r>
          </w:p>
        </w:tc>
      </w:tr>
      <w:tr w:rsidR="000E292A" w:rsidRPr="000E292A" w:rsidTr="000E292A">
        <w:trPr>
          <w:trHeight w:val="410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8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rPr>
                <w:sz w:val="28"/>
                <w:szCs w:val="28"/>
              </w:rPr>
            </w:pPr>
            <w:r w:rsidRPr="000E292A">
              <w:rPr>
                <w:sz w:val="28"/>
                <w:szCs w:val="28"/>
              </w:rPr>
              <w:t xml:space="preserve">О переходе на новую систему деятельности по обращению  с отходами </w:t>
            </w:r>
          </w:p>
        </w:tc>
      </w:tr>
      <w:tr w:rsidR="000E292A" w:rsidRPr="000E292A" w:rsidTr="000E292A">
        <w:trPr>
          <w:trHeight w:val="373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pStyle w:val="22"/>
              <w:spacing w:line="240" w:lineRule="auto"/>
              <w:jc w:val="both"/>
              <w:rPr>
                <w:sz w:val="28"/>
                <w:szCs w:val="28"/>
              </w:rPr>
            </w:pPr>
            <w:r w:rsidRPr="000E292A">
              <w:rPr>
                <w:color w:val="000000" w:themeColor="text1"/>
                <w:sz w:val="28"/>
                <w:szCs w:val="28"/>
              </w:rPr>
              <w:t>О противопожарной безопасности в районе</w:t>
            </w:r>
          </w:p>
        </w:tc>
      </w:tr>
      <w:tr w:rsidR="000E292A" w:rsidRPr="000E292A" w:rsidTr="000E292A">
        <w:trPr>
          <w:trHeight w:val="409"/>
        </w:trPr>
        <w:tc>
          <w:tcPr>
            <w:tcW w:w="568" w:type="dxa"/>
          </w:tcPr>
          <w:p w:rsidR="000E292A" w:rsidRPr="000E292A" w:rsidRDefault="000E292A" w:rsidP="000E292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9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</w:tcPr>
          <w:p w:rsidR="000E292A" w:rsidRPr="000E292A" w:rsidRDefault="000E292A" w:rsidP="000E292A">
            <w:pPr>
              <w:pStyle w:val="22"/>
              <w:spacing w:line="240" w:lineRule="auto"/>
              <w:jc w:val="both"/>
              <w:rPr>
                <w:sz w:val="28"/>
                <w:szCs w:val="28"/>
              </w:rPr>
            </w:pPr>
            <w:r w:rsidRPr="000E292A">
              <w:rPr>
                <w:color w:val="000000" w:themeColor="text1"/>
                <w:sz w:val="28"/>
                <w:szCs w:val="28"/>
              </w:rPr>
              <w:t xml:space="preserve">Разное 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0E292A">
        <w:rPr>
          <w:rStyle w:val="a7"/>
          <w:b w:val="0"/>
          <w:i w:val="0"/>
          <w:sz w:val="28"/>
          <w:szCs w:val="28"/>
        </w:rPr>
        <w:t>23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0E292A">
        <w:rPr>
          <w:rStyle w:val="a7"/>
          <w:b w:val="0"/>
          <w:i w:val="0"/>
          <w:sz w:val="28"/>
          <w:szCs w:val="28"/>
        </w:rPr>
        <w:t>ноября</w:t>
      </w:r>
      <w:r w:rsidR="00402288">
        <w:rPr>
          <w:rStyle w:val="a7"/>
          <w:b w:val="0"/>
          <w:i w:val="0"/>
          <w:sz w:val="28"/>
          <w:szCs w:val="28"/>
        </w:rPr>
        <w:t xml:space="preserve"> 2018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Иккес</w:t>
      </w:r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 w:rsidP="00402288">
      <w:pPr>
        <w:ind w:right="-142"/>
      </w:pPr>
      <w:bookmarkStart w:id="0" w:name="_GoBack"/>
      <w:bookmarkEnd w:id="0"/>
    </w:p>
    <w:sectPr w:rsidR="00560AEB" w:rsidSect="00EC04C2">
      <w:pgSz w:w="11906" w:h="16838"/>
      <w:pgMar w:top="1134" w:right="991" w:bottom="993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0E292A"/>
    <w:rsid w:val="000F7EBF"/>
    <w:rsid w:val="001A2B18"/>
    <w:rsid w:val="001D059E"/>
    <w:rsid w:val="001D4834"/>
    <w:rsid w:val="001E68BF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A2AC4"/>
    <w:rsid w:val="003B0BC7"/>
    <w:rsid w:val="00402288"/>
    <w:rsid w:val="004847F9"/>
    <w:rsid w:val="004E4803"/>
    <w:rsid w:val="00507A86"/>
    <w:rsid w:val="00507D43"/>
    <w:rsid w:val="00560AEB"/>
    <w:rsid w:val="00570846"/>
    <w:rsid w:val="00570F80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81238"/>
    <w:rsid w:val="007D1A0A"/>
    <w:rsid w:val="00813E21"/>
    <w:rsid w:val="0085095D"/>
    <w:rsid w:val="00881CA9"/>
    <w:rsid w:val="008B7293"/>
    <w:rsid w:val="009656B2"/>
    <w:rsid w:val="009A66DA"/>
    <w:rsid w:val="00AB3E03"/>
    <w:rsid w:val="00AB4C27"/>
    <w:rsid w:val="00AB72CE"/>
    <w:rsid w:val="00AF2816"/>
    <w:rsid w:val="00AF3809"/>
    <w:rsid w:val="00BA145A"/>
    <w:rsid w:val="00BD67B8"/>
    <w:rsid w:val="00BF5D9E"/>
    <w:rsid w:val="00C321ED"/>
    <w:rsid w:val="00C4222C"/>
    <w:rsid w:val="00C46697"/>
    <w:rsid w:val="00C71C80"/>
    <w:rsid w:val="00C81FEA"/>
    <w:rsid w:val="00C866AD"/>
    <w:rsid w:val="00C902DA"/>
    <w:rsid w:val="00C90B67"/>
    <w:rsid w:val="00CB5F57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26</cp:revision>
  <cp:lastPrinted>2018-11-13T01:57:00Z</cp:lastPrinted>
  <dcterms:created xsi:type="dcterms:W3CDTF">2017-04-20T10:10:00Z</dcterms:created>
  <dcterms:modified xsi:type="dcterms:W3CDTF">2018-11-13T01:58:00Z</dcterms:modified>
</cp:coreProperties>
</file>