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B0" w:rsidRPr="00173DB0" w:rsidRDefault="00173DB0" w:rsidP="00173DB0">
      <w:pPr>
        <w:tabs>
          <w:tab w:val="left" w:pos="-2410"/>
          <w:tab w:val="left" w:pos="284"/>
          <w:tab w:val="left" w:pos="851"/>
        </w:tabs>
        <w:spacing w:after="0" w:line="240" w:lineRule="auto"/>
        <w:jc w:val="center"/>
        <w:rPr>
          <w:rFonts w:ascii="Times New Roman" w:eastAsia="Times New Roman" w:hAnsi="Times New Roman" w:cs="Times New Roman"/>
          <w:spacing w:val="100"/>
          <w:sz w:val="32"/>
          <w:szCs w:val="32"/>
          <w:lang w:eastAsia="ru-RU"/>
        </w:rPr>
      </w:pPr>
      <w:r w:rsidRPr="00173DB0">
        <w:rPr>
          <w:rFonts w:ascii="Arial" w:eastAsia="Times New Roman" w:hAnsi="Arial" w:cs="Times New Roman"/>
          <w:noProof/>
          <w:sz w:val="36"/>
          <w:szCs w:val="20"/>
          <w:lang w:eastAsia="ru-RU"/>
        </w:rPr>
        <w:drawing>
          <wp:inline distT="0" distB="0" distL="0" distR="0">
            <wp:extent cx="5619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975" cy="723900"/>
                    </a:xfrm>
                    <a:prstGeom prst="rect">
                      <a:avLst/>
                    </a:prstGeom>
                    <a:noFill/>
                    <a:ln>
                      <a:noFill/>
                    </a:ln>
                  </pic:spPr>
                </pic:pic>
              </a:graphicData>
            </a:graphic>
          </wp:inline>
        </w:drawing>
      </w:r>
    </w:p>
    <w:p w:rsidR="00173DB0" w:rsidRPr="00173DB0" w:rsidRDefault="00173DB0" w:rsidP="00173DB0">
      <w:pPr>
        <w:tabs>
          <w:tab w:val="left" w:pos="-2410"/>
          <w:tab w:val="left" w:pos="284"/>
          <w:tab w:val="left" w:pos="567"/>
          <w:tab w:val="left" w:pos="851"/>
          <w:tab w:val="left" w:pos="2410"/>
        </w:tabs>
        <w:spacing w:after="0" w:line="240" w:lineRule="auto"/>
        <w:jc w:val="center"/>
        <w:rPr>
          <w:rFonts w:ascii="Times New Roman" w:eastAsia="Times New Roman" w:hAnsi="Times New Roman" w:cs="Times New Roman"/>
          <w:b/>
          <w:spacing w:val="100"/>
          <w:sz w:val="14"/>
          <w:szCs w:val="16"/>
          <w:lang w:eastAsia="ru-RU"/>
        </w:rPr>
      </w:pPr>
    </w:p>
    <w:p w:rsidR="0003555F" w:rsidRDefault="0003555F" w:rsidP="0003555F">
      <w:pPr>
        <w:pStyle w:val="aa"/>
        <w:tabs>
          <w:tab w:val="left" w:pos="-2410"/>
        </w:tabs>
        <w:rPr>
          <w:spacing w:val="100"/>
          <w:sz w:val="28"/>
        </w:rPr>
      </w:pPr>
      <w:r>
        <w:rPr>
          <w:spacing w:val="100"/>
          <w:sz w:val="28"/>
        </w:rPr>
        <w:t>Красноярский край</w:t>
      </w:r>
    </w:p>
    <w:p w:rsidR="0003555F" w:rsidRDefault="0003555F" w:rsidP="0003555F">
      <w:pPr>
        <w:pStyle w:val="3"/>
        <w:tabs>
          <w:tab w:val="left" w:pos="-2410"/>
        </w:tabs>
        <w:spacing w:before="0"/>
        <w:rPr>
          <w:b w:val="0"/>
          <w:sz w:val="6"/>
        </w:rPr>
      </w:pPr>
    </w:p>
    <w:p w:rsidR="0003555F" w:rsidRDefault="0003555F" w:rsidP="0003555F">
      <w:pPr>
        <w:pStyle w:val="3"/>
        <w:tabs>
          <w:tab w:val="left" w:pos="-2410"/>
        </w:tabs>
        <w:spacing w:before="0"/>
        <w:jc w:val="center"/>
        <w:rPr>
          <w:rFonts w:ascii="Times New Roman" w:hAnsi="Times New Roman" w:cs="Times New Roman"/>
          <w:strike w:val="0"/>
          <w:sz w:val="28"/>
        </w:rPr>
      </w:pPr>
      <w:r>
        <w:rPr>
          <w:rFonts w:ascii="Times New Roman" w:hAnsi="Times New Roman" w:cs="Times New Roman"/>
          <w:strike w:val="0"/>
          <w:sz w:val="28"/>
        </w:rPr>
        <w:t>БАЛАХТИНСКИЙ  РАЙОННЫЙ  СОВЕТ  ДЕПУТАТОВ</w:t>
      </w:r>
    </w:p>
    <w:p w:rsidR="00173DB0" w:rsidRDefault="00173DB0" w:rsidP="00173DB0">
      <w:pPr>
        <w:tabs>
          <w:tab w:val="left" w:pos="284"/>
          <w:tab w:val="left" w:pos="851"/>
        </w:tabs>
        <w:spacing w:after="0" w:line="240" w:lineRule="auto"/>
        <w:jc w:val="center"/>
        <w:rPr>
          <w:rFonts w:ascii="Times New Roman" w:eastAsia="Calibri" w:hAnsi="Times New Roman" w:cs="Times New Roman"/>
          <w:b/>
          <w:sz w:val="28"/>
          <w:szCs w:val="28"/>
        </w:rPr>
      </w:pPr>
    </w:p>
    <w:p w:rsidR="008E029F" w:rsidRDefault="008E029F" w:rsidP="00173DB0">
      <w:pPr>
        <w:tabs>
          <w:tab w:val="left" w:pos="284"/>
          <w:tab w:val="left" w:pos="851"/>
        </w:tabs>
        <w:spacing w:after="0" w:line="240" w:lineRule="auto"/>
        <w:jc w:val="center"/>
        <w:rPr>
          <w:rFonts w:ascii="Times New Roman" w:eastAsia="Calibri" w:hAnsi="Times New Roman" w:cs="Times New Roman"/>
          <w:b/>
          <w:sz w:val="28"/>
          <w:szCs w:val="28"/>
        </w:rPr>
      </w:pPr>
    </w:p>
    <w:p w:rsidR="008E029F" w:rsidRDefault="008E029F" w:rsidP="00173DB0">
      <w:pPr>
        <w:tabs>
          <w:tab w:val="left" w:pos="284"/>
          <w:tab w:val="left" w:pos="851"/>
        </w:tabs>
        <w:spacing w:after="0" w:line="240" w:lineRule="auto"/>
        <w:jc w:val="center"/>
        <w:rPr>
          <w:rFonts w:ascii="Times New Roman" w:eastAsia="Calibri" w:hAnsi="Times New Roman" w:cs="Times New Roman"/>
          <w:b/>
          <w:sz w:val="28"/>
          <w:szCs w:val="28"/>
        </w:rPr>
      </w:pPr>
    </w:p>
    <w:p w:rsidR="008E029F" w:rsidRDefault="008E029F" w:rsidP="00173DB0">
      <w:pPr>
        <w:tabs>
          <w:tab w:val="left" w:pos="284"/>
          <w:tab w:val="left" w:pos="851"/>
        </w:tabs>
        <w:spacing w:after="0" w:line="240" w:lineRule="auto"/>
        <w:jc w:val="center"/>
        <w:rPr>
          <w:rFonts w:ascii="Times New Roman" w:eastAsia="Calibri" w:hAnsi="Times New Roman" w:cs="Times New Roman"/>
          <w:b/>
          <w:sz w:val="28"/>
          <w:szCs w:val="28"/>
        </w:rPr>
      </w:pPr>
    </w:p>
    <w:p w:rsidR="0003555F" w:rsidRDefault="0003555F" w:rsidP="00173DB0">
      <w:pPr>
        <w:tabs>
          <w:tab w:val="left" w:pos="284"/>
          <w:tab w:val="left" w:pos="851"/>
        </w:tabs>
        <w:spacing w:after="0" w:line="240" w:lineRule="auto"/>
        <w:jc w:val="center"/>
        <w:rPr>
          <w:rFonts w:ascii="Times New Roman" w:eastAsia="Calibri" w:hAnsi="Times New Roman" w:cs="Times New Roman"/>
          <w:b/>
          <w:sz w:val="28"/>
          <w:szCs w:val="28"/>
        </w:rPr>
      </w:pPr>
    </w:p>
    <w:p w:rsidR="0003555F" w:rsidRPr="00034612" w:rsidRDefault="0003555F" w:rsidP="00173DB0">
      <w:pPr>
        <w:tabs>
          <w:tab w:val="left" w:pos="284"/>
          <w:tab w:val="left" w:pos="851"/>
        </w:tabs>
        <w:spacing w:after="0" w:line="240" w:lineRule="auto"/>
        <w:jc w:val="center"/>
        <w:rPr>
          <w:rFonts w:ascii="Times New Roman" w:eastAsia="Calibri" w:hAnsi="Times New Roman" w:cs="Times New Roman"/>
          <w:b/>
          <w:sz w:val="32"/>
          <w:szCs w:val="28"/>
        </w:rPr>
      </w:pPr>
      <w:r w:rsidRPr="00034612">
        <w:rPr>
          <w:rFonts w:ascii="Times New Roman" w:eastAsia="Calibri" w:hAnsi="Times New Roman" w:cs="Times New Roman"/>
          <w:b/>
          <w:sz w:val="32"/>
          <w:szCs w:val="28"/>
        </w:rPr>
        <w:t>РАСПОРЯЖЕНИЕ</w:t>
      </w:r>
    </w:p>
    <w:p w:rsidR="0003555F" w:rsidRDefault="0003555F" w:rsidP="0003555F">
      <w:pPr>
        <w:spacing w:after="0" w:line="259" w:lineRule="auto"/>
        <w:rPr>
          <w:rFonts w:ascii="Times New Roman" w:eastAsia="Calibri" w:hAnsi="Times New Roman" w:cs="Times New Roman"/>
          <w:b/>
          <w:sz w:val="28"/>
          <w:szCs w:val="28"/>
        </w:rPr>
      </w:pPr>
    </w:p>
    <w:p w:rsidR="00173DB0" w:rsidRPr="008E029F" w:rsidRDefault="008E029F" w:rsidP="0003555F">
      <w:pPr>
        <w:spacing w:after="0" w:line="259" w:lineRule="auto"/>
        <w:rPr>
          <w:rFonts w:ascii="Times New Roman" w:hAnsi="Times New Roman" w:cs="Times New Roman"/>
          <w:sz w:val="24"/>
        </w:rPr>
      </w:pPr>
      <w:r w:rsidRPr="008E029F">
        <w:rPr>
          <w:rFonts w:ascii="Times New Roman" w:hAnsi="Times New Roman" w:cs="Times New Roman"/>
          <w:sz w:val="24"/>
        </w:rPr>
        <w:t>14.11.2023</w:t>
      </w:r>
      <w:r w:rsidR="00173DB0" w:rsidRPr="008E029F">
        <w:rPr>
          <w:rFonts w:ascii="Times New Roman" w:hAnsi="Times New Roman" w:cs="Times New Roman"/>
          <w:sz w:val="24"/>
        </w:rPr>
        <w:t xml:space="preserve">                                   </w:t>
      </w:r>
      <w:r w:rsidR="0003555F" w:rsidRPr="008E029F">
        <w:rPr>
          <w:rFonts w:ascii="Times New Roman" w:hAnsi="Times New Roman" w:cs="Times New Roman"/>
          <w:sz w:val="24"/>
        </w:rPr>
        <w:t xml:space="preserve">               </w:t>
      </w:r>
      <w:r w:rsidR="00173DB0" w:rsidRPr="008E029F">
        <w:rPr>
          <w:rFonts w:ascii="Times New Roman" w:hAnsi="Times New Roman" w:cs="Times New Roman"/>
          <w:sz w:val="24"/>
        </w:rPr>
        <w:t xml:space="preserve"> </w:t>
      </w:r>
      <w:r w:rsidR="0003555F" w:rsidRPr="008E029F">
        <w:rPr>
          <w:rFonts w:ascii="Times New Roman" w:hAnsi="Times New Roman" w:cs="Times New Roman"/>
          <w:sz w:val="24"/>
        </w:rPr>
        <w:t xml:space="preserve"> </w:t>
      </w:r>
      <w:r w:rsidR="00173DB0" w:rsidRPr="008E029F">
        <w:rPr>
          <w:rFonts w:ascii="Times New Roman" w:hAnsi="Times New Roman" w:cs="Times New Roman"/>
          <w:sz w:val="24"/>
        </w:rPr>
        <w:t xml:space="preserve">п.Балахта                                               </w:t>
      </w:r>
      <w:r w:rsidR="0003555F" w:rsidRPr="008E029F">
        <w:rPr>
          <w:rFonts w:ascii="Times New Roman" w:hAnsi="Times New Roman" w:cs="Times New Roman"/>
          <w:sz w:val="24"/>
        </w:rPr>
        <w:t xml:space="preserve">       </w:t>
      </w:r>
      <w:r>
        <w:rPr>
          <w:rFonts w:ascii="Times New Roman" w:hAnsi="Times New Roman" w:cs="Times New Roman"/>
          <w:sz w:val="24"/>
        </w:rPr>
        <w:t xml:space="preserve">    </w:t>
      </w:r>
      <w:r w:rsidR="0003555F" w:rsidRPr="008E029F">
        <w:rPr>
          <w:rFonts w:ascii="Times New Roman" w:hAnsi="Times New Roman" w:cs="Times New Roman"/>
          <w:sz w:val="24"/>
        </w:rPr>
        <w:t xml:space="preserve">    </w:t>
      </w:r>
      <w:r>
        <w:rPr>
          <w:rFonts w:ascii="Times New Roman" w:hAnsi="Times New Roman" w:cs="Times New Roman"/>
          <w:sz w:val="24"/>
        </w:rPr>
        <w:t>№ 33</w:t>
      </w:r>
    </w:p>
    <w:p w:rsidR="00173DB0" w:rsidRPr="008E029F" w:rsidRDefault="00173DB0" w:rsidP="00173DB0">
      <w:pPr>
        <w:spacing w:after="0" w:line="259" w:lineRule="auto"/>
        <w:jc w:val="center"/>
        <w:rPr>
          <w:rFonts w:ascii="Times New Roman" w:hAnsi="Times New Roman" w:cs="Times New Roman"/>
          <w:sz w:val="20"/>
          <w:szCs w:val="20"/>
        </w:rPr>
      </w:pPr>
    </w:p>
    <w:p w:rsidR="00173DB0" w:rsidRPr="00173DB0" w:rsidRDefault="00173DB0" w:rsidP="0003555F">
      <w:pPr>
        <w:spacing w:after="0" w:line="240" w:lineRule="auto"/>
        <w:jc w:val="both"/>
        <w:rPr>
          <w:rFonts w:ascii="Times New Roman" w:hAnsi="Times New Roman" w:cs="Times New Roman"/>
          <w:b/>
          <w:sz w:val="28"/>
          <w:szCs w:val="28"/>
        </w:rPr>
      </w:pPr>
      <w:r w:rsidRPr="00173DB0">
        <w:rPr>
          <w:rFonts w:ascii="Times New Roman" w:hAnsi="Times New Roman" w:cs="Times New Roman"/>
          <w:b/>
          <w:sz w:val="28"/>
          <w:szCs w:val="28"/>
        </w:rPr>
        <w:t>Об утверждении регламента реализации Балахтинск</w:t>
      </w:r>
      <w:r w:rsidR="008E029F">
        <w:rPr>
          <w:rFonts w:ascii="Times New Roman" w:hAnsi="Times New Roman" w:cs="Times New Roman"/>
          <w:b/>
          <w:sz w:val="28"/>
          <w:szCs w:val="28"/>
        </w:rPr>
        <w:t xml:space="preserve">им районным Советом депутатов </w:t>
      </w:r>
      <w:r w:rsidRPr="00173DB0">
        <w:rPr>
          <w:rFonts w:ascii="Times New Roman" w:hAnsi="Times New Roman" w:cs="Times New Roman"/>
          <w:b/>
          <w:sz w:val="28"/>
          <w:szCs w:val="28"/>
        </w:rPr>
        <w:t>полномочий администратора доходов бюджета Балахтинского района по взысканию дебиторской задолженности по платежам в бюджет, пеням и штрафам по ним</w:t>
      </w:r>
    </w:p>
    <w:p w:rsidR="00173DB0" w:rsidRPr="008E029F" w:rsidRDefault="00173DB0" w:rsidP="00173DB0">
      <w:pPr>
        <w:spacing w:after="0" w:line="259" w:lineRule="auto"/>
        <w:rPr>
          <w:rFonts w:ascii="Times New Roman" w:hAnsi="Times New Roman" w:cs="Times New Roman"/>
          <w:sz w:val="20"/>
          <w:szCs w:val="20"/>
        </w:rPr>
      </w:pPr>
    </w:p>
    <w:p w:rsidR="00173DB0" w:rsidRDefault="00173DB0" w:rsidP="00173DB0">
      <w:pPr>
        <w:spacing w:after="0" w:line="240" w:lineRule="auto"/>
        <w:jc w:val="both"/>
        <w:rPr>
          <w:rFonts w:ascii="Times New Roman" w:hAnsi="Times New Roman" w:cs="Times New Roman"/>
          <w:sz w:val="28"/>
          <w:szCs w:val="28"/>
        </w:rPr>
      </w:pPr>
      <w:r w:rsidRPr="00173DB0">
        <w:rPr>
          <w:rFonts w:ascii="Times New Roman" w:hAnsi="Times New Roman" w:cs="Times New Roman"/>
          <w:sz w:val="28"/>
          <w:szCs w:val="28"/>
        </w:rPr>
        <w:t xml:space="preserve">     В целях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приказом Министерства финансов Ро</w:t>
      </w:r>
      <w:r w:rsidR="008E029F">
        <w:rPr>
          <w:rFonts w:ascii="Times New Roman" w:hAnsi="Times New Roman" w:cs="Times New Roman"/>
          <w:sz w:val="28"/>
          <w:szCs w:val="28"/>
        </w:rPr>
        <w:t>ссийской Федерации от 18.11.2022</w:t>
      </w:r>
      <w:r w:rsidRPr="00173DB0">
        <w:rPr>
          <w:rFonts w:ascii="Times New Roman" w:hAnsi="Times New Roman" w:cs="Times New Roman"/>
          <w:sz w:val="28"/>
          <w:szCs w:val="28"/>
        </w:rPr>
        <w:t xml:space="preserve"> № 172н «Об утверждении Общих требований к регламенту реализации полномочий администратора доходов по взысканию дебиторской задолженности по платежам в </w:t>
      </w:r>
      <w:r w:rsidR="008E029F">
        <w:rPr>
          <w:rFonts w:ascii="Times New Roman" w:hAnsi="Times New Roman" w:cs="Times New Roman"/>
          <w:sz w:val="28"/>
          <w:szCs w:val="28"/>
        </w:rPr>
        <w:t>бюджет, пеням и штрафам по ним»</w:t>
      </w:r>
      <w:r w:rsidRPr="00173DB0">
        <w:rPr>
          <w:rFonts w:ascii="Times New Roman" w:hAnsi="Times New Roman" w:cs="Times New Roman"/>
          <w:sz w:val="28"/>
          <w:szCs w:val="28"/>
        </w:rPr>
        <w:t xml:space="preserve"> </w:t>
      </w:r>
    </w:p>
    <w:p w:rsidR="008E029F" w:rsidRPr="008E029F" w:rsidRDefault="008E029F" w:rsidP="00173DB0">
      <w:pPr>
        <w:spacing w:after="0" w:line="240" w:lineRule="auto"/>
        <w:jc w:val="both"/>
        <w:rPr>
          <w:rFonts w:ascii="Times New Roman" w:hAnsi="Times New Roman" w:cs="Times New Roman"/>
          <w:sz w:val="10"/>
          <w:szCs w:val="10"/>
        </w:rPr>
      </w:pPr>
    </w:p>
    <w:p w:rsidR="00173DB0" w:rsidRPr="00173DB0" w:rsidRDefault="00173DB0" w:rsidP="008E029F">
      <w:pPr>
        <w:numPr>
          <w:ilvl w:val="0"/>
          <w:numId w:val="1"/>
        </w:numPr>
        <w:spacing w:after="0" w:line="240" w:lineRule="auto"/>
        <w:ind w:left="0" w:firstLine="426"/>
        <w:contextualSpacing/>
        <w:jc w:val="both"/>
        <w:rPr>
          <w:rFonts w:ascii="Times New Roman" w:hAnsi="Times New Roman" w:cs="Times New Roman"/>
          <w:sz w:val="28"/>
          <w:szCs w:val="28"/>
        </w:rPr>
      </w:pPr>
      <w:r w:rsidRPr="00173DB0">
        <w:rPr>
          <w:rFonts w:ascii="Times New Roman" w:hAnsi="Times New Roman" w:cs="Times New Roman"/>
          <w:sz w:val="28"/>
          <w:szCs w:val="28"/>
        </w:rPr>
        <w:t xml:space="preserve">Утвердить Регламент реализации </w:t>
      </w:r>
      <w:r w:rsidR="008E029F">
        <w:rPr>
          <w:rFonts w:ascii="Times New Roman" w:hAnsi="Times New Roman" w:cs="Times New Roman"/>
          <w:sz w:val="28"/>
          <w:szCs w:val="28"/>
        </w:rPr>
        <w:t xml:space="preserve">Балахтинским районным Советом депутатов </w:t>
      </w:r>
      <w:r w:rsidRPr="00173DB0">
        <w:rPr>
          <w:rFonts w:ascii="Times New Roman" w:hAnsi="Times New Roman" w:cs="Times New Roman"/>
          <w:sz w:val="28"/>
          <w:szCs w:val="28"/>
        </w:rPr>
        <w:t>полномочий администратора доходов</w:t>
      </w:r>
      <w:r w:rsidR="008E029F">
        <w:rPr>
          <w:rFonts w:ascii="Times New Roman" w:hAnsi="Times New Roman" w:cs="Times New Roman"/>
          <w:sz w:val="28"/>
          <w:szCs w:val="28"/>
        </w:rPr>
        <w:t xml:space="preserve"> </w:t>
      </w:r>
      <w:r w:rsidRPr="00173DB0">
        <w:rPr>
          <w:rFonts w:ascii="Times New Roman" w:hAnsi="Times New Roman" w:cs="Times New Roman"/>
          <w:sz w:val="28"/>
          <w:szCs w:val="28"/>
        </w:rPr>
        <w:t xml:space="preserve">бюджета Балахтинского района по взысканию дебиторской задолженности по платежам в бюджет, пеням и штрафам по ним, согласно </w:t>
      </w:r>
      <w:r w:rsidR="008E029F">
        <w:rPr>
          <w:rFonts w:ascii="Times New Roman" w:hAnsi="Times New Roman" w:cs="Times New Roman"/>
          <w:sz w:val="28"/>
          <w:szCs w:val="28"/>
        </w:rPr>
        <w:t>п</w:t>
      </w:r>
      <w:r w:rsidRPr="00173DB0">
        <w:rPr>
          <w:rFonts w:ascii="Times New Roman" w:hAnsi="Times New Roman" w:cs="Times New Roman"/>
          <w:sz w:val="28"/>
          <w:szCs w:val="28"/>
        </w:rPr>
        <w:t>риложени</w:t>
      </w:r>
      <w:r w:rsidR="008E029F">
        <w:rPr>
          <w:rFonts w:ascii="Times New Roman" w:hAnsi="Times New Roman" w:cs="Times New Roman"/>
          <w:sz w:val="28"/>
          <w:szCs w:val="28"/>
        </w:rPr>
        <w:t>ю к настоящему распоряжению</w:t>
      </w:r>
      <w:r w:rsidRPr="00173DB0">
        <w:rPr>
          <w:rFonts w:ascii="Times New Roman" w:hAnsi="Times New Roman" w:cs="Times New Roman"/>
          <w:sz w:val="28"/>
          <w:szCs w:val="28"/>
        </w:rPr>
        <w:t>.</w:t>
      </w:r>
    </w:p>
    <w:p w:rsidR="00173DB0" w:rsidRPr="00173DB0" w:rsidRDefault="00173DB0" w:rsidP="008E029F">
      <w:pPr>
        <w:numPr>
          <w:ilvl w:val="0"/>
          <w:numId w:val="1"/>
        </w:numPr>
        <w:spacing w:after="0" w:line="240" w:lineRule="auto"/>
        <w:ind w:left="0" w:firstLine="426"/>
        <w:contextualSpacing/>
        <w:jc w:val="both"/>
        <w:rPr>
          <w:rFonts w:ascii="Times New Roman" w:hAnsi="Times New Roman" w:cs="Times New Roman"/>
          <w:sz w:val="28"/>
          <w:szCs w:val="28"/>
        </w:rPr>
      </w:pPr>
      <w:r w:rsidRPr="00173DB0">
        <w:rPr>
          <w:rFonts w:ascii="Times New Roman" w:hAnsi="Times New Roman" w:cs="Times New Roman"/>
          <w:sz w:val="28"/>
          <w:szCs w:val="28"/>
        </w:rPr>
        <w:t>Контроль за исполнением приказа оставляю за собой.</w:t>
      </w:r>
    </w:p>
    <w:p w:rsidR="00173DB0" w:rsidRPr="00173DB0" w:rsidRDefault="008E029F" w:rsidP="008E029F">
      <w:pPr>
        <w:numPr>
          <w:ilvl w:val="0"/>
          <w:numId w:val="1"/>
        </w:numPr>
        <w:spacing w:after="0" w:line="240" w:lineRule="auto"/>
        <w:ind w:left="0" w:firstLine="426"/>
        <w:contextualSpacing/>
        <w:jc w:val="both"/>
        <w:rPr>
          <w:sz w:val="26"/>
          <w:szCs w:val="26"/>
        </w:rPr>
      </w:pPr>
      <w:r>
        <w:rPr>
          <w:rFonts w:ascii="Times New Roman" w:hAnsi="Times New Roman" w:cs="Times New Roman"/>
          <w:sz w:val="28"/>
          <w:szCs w:val="28"/>
        </w:rPr>
        <w:t>Распоряжение вступает</w:t>
      </w:r>
      <w:r w:rsidR="00173DB0" w:rsidRPr="00173DB0">
        <w:rPr>
          <w:rFonts w:ascii="Times New Roman" w:hAnsi="Times New Roman" w:cs="Times New Roman"/>
          <w:sz w:val="28"/>
          <w:szCs w:val="28"/>
        </w:rPr>
        <w:t xml:space="preserve"> в силу со дня его подписания.     </w:t>
      </w:r>
    </w:p>
    <w:p w:rsidR="00173DB0" w:rsidRPr="00173DB0" w:rsidRDefault="00173DB0" w:rsidP="00173DB0">
      <w:pPr>
        <w:spacing w:after="0" w:line="259" w:lineRule="auto"/>
        <w:jc w:val="center"/>
        <w:rPr>
          <w:rFonts w:ascii="Times New Roman" w:hAnsi="Times New Roman" w:cs="Times New Roman"/>
          <w:sz w:val="28"/>
          <w:szCs w:val="28"/>
        </w:rPr>
      </w:pPr>
    </w:p>
    <w:p w:rsidR="00173DB0" w:rsidRPr="00034612" w:rsidRDefault="00173DB0" w:rsidP="00173DB0">
      <w:pPr>
        <w:spacing w:after="0" w:line="259" w:lineRule="auto"/>
        <w:ind w:left="720"/>
        <w:contextualSpacing/>
        <w:jc w:val="both"/>
        <w:rPr>
          <w:rFonts w:ascii="Times New Roman" w:hAnsi="Times New Roman" w:cs="Times New Roman"/>
          <w:sz w:val="10"/>
          <w:szCs w:val="10"/>
        </w:rPr>
      </w:pPr>
    </w:p>
    <w:p w:rsidR="00173DB0" w:rsidRDefault="00173DB0" w:rsidP="00173DB0">
      <w:pPr>
        <w:spacing w:after="0" w:line="259" w:lineRule="auto"/>
        <w:jc w:val="both"/>
        <w:rPr>
          <w:rFonts w:ascii="Times New Roman" w:hAnsi="Times New Roman" w:cs="Times New Roman"/>
          <w:sz w:val="28"/>
          <w:szCs w:val="28"/>
        </w:rPr>
      </w:pPr>
      <w:r w:rsidRPr="00173DB0">
        <w:rPr>
          <w:rFonts w:ascii="Times New Roman" w:hAnsi="Times New Roman" w:cs="Times New Roman"/>
          <w:sz w:val="28"/>
          <w:szCs w:val="28"/>
        </w:rPr>
        <w:t xml:space="preserve">Председатель </w:t>
      </w:r>
      <w:r w:rsidR="008E029F">
        <w:rPr>
          <w:rFonts w:ascii="Times New Roman" w:hAnsi="Times New Roman" w:cs="Times New Roman"/>
          <w:sz w:val="28"/>
          <w:szCs w:val="28"/>
        </w:rPr>
        <w:t>Балахтинского</w:t>
      </w:r>
    </w:p>
    <w:p w:rsidR="008E029F" w:rsidRPr="00173DB0" w:rsidRDefault="008E029F" w:rsidP="00173DB0">
      <w:pPr>
        <w:spacing w:after="0" w:line="259" w:lineRule="auto"/>
        <w:jc w:val="both"/>
        <w:rPr>
          <w:rFonts w:ascii="Times New Roman" w:hAnsi="Times New Roman" w:cs="Times New Roman"/>
          <w:sz w:val="28"/>
          <w:szCs w:val="28"/>
        </w:rPr>
      </w:pPr>
      <w:r>
        <w:rPr>
          <w:rFonts w:ascii="Times New Roman" w:hAnsi="Times New Roman" w:cs="Times New Roman"/>
          <w:sz w:val="28"/>
          <w:szCs w:val="28"/>
        </w:rPr>
        <w:t>районного Совета депутатов                                                         Т.М.Иккес</w:t>
      </w:r>
    </w:p>
    <w:p w:rsidR="00173DB0" w:rsidRPr="00173DB0" w:rsidRDefault="00173DB0" w:rsidP="00173DB0">
      <w:pPr>
        <w:spacing w:after="0" w:line="259" w:lineRule="auto"/>
        <w:jc w:val="both"/>
        <w:rPr>
          <w:rFonts w:ascii="Times New Roman" w:hAnsi="Times New Roman" w:cs="Times New Roman"/>
          <w:sz w:val="28"/>
          <w:szCs w:val="28"/>
        </w:rPr>
      </w:pPr>
    </w:p>
    <w:p w:rsidR="00173DB0" w:rsidRPr="00173DB0" w:rsidRDefault="00173DB0" w:rsidP="00173DB0">
      <w:pPr>
        <w:spacing w:after="160" w:line="259" w:lineRule="auto"/>
      </w:pPr>
    </w:p>
    <w:p w:rsidR="00173DB0" w:rsidRPr="00173DB0" w:rsidRDefault="00173DB0" w:rsidP="00173DB0">
      <w:pPr>
        <w:spacing w:after="160" w:line="259" w:lineRule="auto"/>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3962"/>
      </w:tblGrid>
      <w:tr w:rsidR="00173DB0" w:rsidRPr="00173DB0" w:rsidTr="00DB1AF3">
        <w:tc>
          <w:tcPr>
            <w:tcW w:w="5382" w:type="dxa"/>
          </w:tcPr>
          <w:p w:rsidR="00173DB0" w:rsidRPr="00173DB0" w:rsidRDefault="00173DB0" w:rsidP="00173DB0">
            <w:pPr>
              <w:spacing w:after="0" w:line="240" w:lineRule="auto"/>
              <w:jc w:val="right"/>
              <w:rPr>
                <w:rFonts w:ascii="Times New Roman" w:hAnsi="Times New Roman" w:cs="Times New Roman"/>
                <w:sz w:val="28"/>
                <w:szCs w:val="28"/>
              </w:rPr>
            </w:pPr>
          </w:p>
        </w:tc>
        <w:tc>
          <w:tcPr>
            <w:tcW w:w="3962" w:type="dxa"/>
          </w:tcPr>
          <w:p w:rsidR="00173DB0" w:rsidRPr="00173DB0" w:rsidRDefault="00173DB0" w:rsidP="00173DB0">
            <w:pPr>
              <w:spacing w:after="0" w:line="240" w:lineRule="auto"/>
              <w:jc w:val="center"/>
              <w:rPr>
                <w:rFonts w:ascii="Times New Roman" w:hAnsi="Times New Roman" w:cs="Times New Roman"/>
                <w:sz w:val="28"/>
                <w:szCs w:val="28"/>
              </w:rPr>
            </w:pPr>
          </w:p>
          <w:p w:rsidR="00173DB0" w:rsidRPr="00173DB0" w:rsidRDefault="00173DB0" w:rsidP="00173DB0">
            <w:pPr>
              <w:spacing w:after="0" w:line="240" w:lineRule="auto"/>
              <w:jc w:val="center"/>
              <w:rPr>
                <w:rFonts w:ascii="Times New Roman" w:hAnsi="Times New Roman" w:cs="Times New Roman"/>
                <w:sz w:val="28"/>
                <w:szCs w:val="28"/>
              </w:rPr>
            </w:pPr>
          </w:p>
          <w:p w:rsidR="00173DB0" w:rsidRPr="00173DB0" w:rsidRDefault="00173DB0" w:rsidP="00173DB0">
            <w:pPr>
              <w:spacing w:after="0" w:line="240" w:lineRule="auto"/>
              <w:jc w:val="right"/>
              <w:rPr>
                <w:rFonts w:ascii="Times New Roman" w:hAnsi="Times New Roman" w:cs="Times New Roman"/>
                <w:sz w:val="28"/>
                <w:szCs w:val="28"/>
              </w:rPr>
            </w:pPr>
          </w:p>
        </w:tc>
      </w:tr>
    </w:tbl>
    <w:p w:rsidR="008E029F" w:rsidRPr="008E029F" w:rsidRDefault="008E029F" w:rsidP="008E029F">
      <w:pPr>
        <w:spacing w:after="0" w:line="240" w:lineRule="auto"/>
        <w:jc w:val="right"/>
        <w:rPr>
          <w:rFonts w:ascii="Times New Roman" w:hAnsi="Times New Roman" w:cs="Times New Roman"/>
          <w:sz w:val="24"/>
          <w:szCs w:val="28"/>
        </w:rPr>
      </w:pPr>
      <w:r w:rsidRPr="008E029F">
        <w:rPr>
          <w:rFonts w:ascii="Times New Roman" w:hAnsi="Times New Roman" w:cs="Times New Roman"/>
          <w:sz w:val="24"/>
          <w:szCs w:val="28"/>
        </w:rPr>
        <w:lastRenderedPageBreak/>
        <w:t>Приложение</w:t>
      </w:r>
    </w:p>
    <w:p w:rsidR="00173DB0" w:rsidRPr="008E029F" w:rsidRDefault="008E029F" w:rsidP="008E029F">
      <w:pPr>
        <w:spacing w:after="0" w:line="240" w:lineRule="auto"/>
        <w:jc w:val="right"/>
        <w:rPr>
          <w:rFonts w:ascii="Times New Roman" w:hAnsi="Times New Roman" w:cs="Times New Roman"/>
          <w:sz w:val="24"/>
          <w:szCs w:val="28"/>
        </w:rPr>
      </w:pPr>
      <w:r w:rsidRPr="008E029F">
        <w:rPr>
          <w:rFonts w:ascii="Times New Roman" w:hAnsi="Times New Roman" w:cs="Times New Roman"/>
          <w:sz w:val="24"/>
          <w:szCs w:val="28"/>
        </w:rPr>
        <w:t>к распоряжению Балахтинского</w:t>
      </w:r>
    </w:p>
    <w:p w:rsidR="008E029F" w:rsidRPr="008E029F" w:rsidRDefault="008E029F" w:rsidP="008E029F">
      <w:pPr>
        <w:spacing w:after="0" w:line="240" w:lineRule="auto"/>
        <w:jc w:val="right"/>
        <w:rPr>
          <w:rFonts w:ascii="Times New Roman" w:hAnsi="Times New Roman" w:cs="Times New Roman"/>
          <w:sz w:val="24"/>
          <w:szCs w:val="28"/>
        </w:rPr>
      </w:pPr>
      <w:r w:rsidRPr="008E029F">
        <w:rPr>
          <w:rFonts w:ascii="Times New Roman" w:hAnsi="Times New Roman" w:cs="Times New Roman"/>
          <w:sz w:val="24"/>
          <w:szCs w:val="28"/>
        </w:rPr>
        <w:t>районного Совета депутатов</w:t>
      </w:r>
    </w:p>
    <w:p w:rsidR="008E029F" w:rsidRPr="008E029F" w:rsidRDefault="008E029F" w:rsidP="008E029F">
      <w:pPr>
        <w:spacing w:after="0" w:line="240" w:lineRule="auto"/>
        <w:jc w:val="right"/>
        <w:rPr>
          <w:rFonts w:ascii="Times New Roman" w:hAnsi="Times New Roman" w:cs="Times New Roman"/>
          <w:sz w:val="24"/>
          <w:szCs w:val="28"/>
        </w:rPr>
      </w:pPr>
      <w:r w:rsidRPr="008E029F">
        <w:rPr>
          <w:rFonts w:ascii="Times New Roman" w:hAnsi="Times New Roman" w:cs="Times New Roman"/>
          <w:sz w:val="24"/>
          <w:szCs w:val="28"/>
        </w:rPr>
        <w:t>от 14.11.2023 №33</w:t>
      </w:r>
    </w:p>
    <w:p w:rsidR="008E029F" w:rsidRPr="00034612" w:rsidRDefault="008E029F" w:rsidP="008E029F">
      <w:pPr>
        <w:spacing w:after="0" w:line="240" w:lineRule="auto"/>
        <w:jc w:val="center"/>
        <w:rPr>
          <w:rFonts w:ascii="Times New Roman" w:hAnsi="Times New Roman" w:cs="Times New Roman"/>
          <w:sz w:val="28"/>
          <w:szCs w:val="28"/>
        </w:rPr>
      </w:pPr>
    </w:p>
    <w:p w:rsidR="00173DB0" w:rsidRPr="00034612" w:rsidRDefault="00173DB0" w:rsidP="008E029F">
      <w:pPr>
        <w:spacing w:after="0" w:line="240" w:lineRule="auto"/>
        <w:jc w:val="center"/>
        <w:rPr>
          <w:rFonts w:ascii="Times New Roman" w:hAnsi="Times New Roman" w:cs="Times New Roman"/>
          <w:b/>
          <w:sz w:val="24"/>
          <w:szCs w:val="24"/>
        </w:rPr>
      </w:pPr>
      <w:r w:rsidRPr="00034612">
        <w:rPr>
          <w:rFonts w:ascii="Times New Roman" w:hAnsi="Times New Roman" w:cs="Times New Roman"/>
          <w:b/>
          <w:sz w:val="24"/>
          <w:szCs w:val="24"/>
        </w:rPr>
        <w:t>Регламент</w:t>
      </w:r>
    </w:p>
    <w:p w:rsidR="008E029F" w:rsidRPr="00034612" w:rsidRDefault="00173DB0" w:rsidP="008E029F">
      <w:pPr>
        <w:spacing w:after="0" w:line="240" w:lineRule="auto"/>
        <w:jc w:val="center"/>
        <w:rPr>
          <w:rFonts w:ascii="Times New Roman" w:hAnsi="Times New Roman" w:cs="Times New Roman"/>
          <w:b/>
          <w:sz w:val="24"/>
          <w:szCs w:val="24"/>
        </w:rPr>
      </w:pPr>
      <w:r w:rsidRPr="00034612">
        <w:rPr>
          <w:rFonts w:ascii="Times New Roman" w:hAnsi="Times New Roman" w:cs="Times New Roman"/>
          <w:b/>
          <w:sz w:val="24"/>
          <w:szCs w:val="24"/>
        </w:rPr>
        <w:t>реализации полномочий администратора</w:t>
      </w:r>
      <w:r w:rsidR="008E029F" w:rsidRPr="00034612">
        <w:rPr>
          <w:rFonts w:ascii="Times New Roman" w:hAnsi="Times New Roman" w:cs="Times New Roman"/>
          <w:b/>
          <w:sz w:val="24"/>
          <w:szCs w:val="24"/>
        </w:rPr>
        <w:t xml:space="preserve"> </w:t>
      </w:r>
      <w:r w:rsidRPr="00034612">
        <w:rPr>
          <w:rFonts w:ascii="Times New Roman" w:hAnsi="Times New Roman" w:cs="Times New Roman"/>
          <w:b/>
          <w:sz w:val="24"/>
          <w:szCs w:val="24"/>
        </w:rPr>
        <w:t xml:space="preserve">доходов бюджета </w:t>
      </w:r>
    </w:p>
    <w:p w:rsidR="008E029F" w:rsidRPr="00034612" w:rsidRDefault="00173DB0" w:rsidP="008E029F">
      <w:pPr>
        <w:spacing w:after="0" w:line="240" w:lineRule="auto"/>
        <w:jc w:val="center"/>
        <w:rPr>
          <w:rFonts w:ascii="Times New Roman" w:hAnsi="Times New Roman" w:cs="Times New Roman"/>
          <w:b/>
          <w:sz w:val="24"/>
          <w:szCs w:val="24"/>
        </w:rPr>
      </w:pPr>
      <w:r w:rsidRPr="00034612">
        <w:rPr>
          <w:rFonts w:ascii="Times New Roman" w:hAnsi="Times New Roman" w:cs="Times New Roman"/>
          <w:b/>
          <w:sz w:val="24"/>
          <w:szCs w:val="24"/>
        </w:rPr>
        <w:t>по взысканию дебиторской</w:t>
      </w:r>
      <w:r w:rsidR="008E029F" w:rsidRPr="00034612">
        <w:rPr>
          <w:rFonts w:ascii="Times New Roman" w:hAnsi="Times New Roman" w:cs="Times New Roman"/>
          <w:b/>
          <w:sz w:val="24"/>
          <w:szCs w:val="24"/>
        </w:rPr>
        <w:t xml:space="preserve"> </w:t>
      </w:r>
      <w:r w:rsidRPr="00034612">
        <w:rPr>
          <w:rFonts w:ascii="Times New Roman" w:hAnsi="Times New Roman" w:cs="Times New Roman"/>
          <w:b/>
          <w:sz w:val="24"/>
          <w:szCs w:val="24"/>
        </w:rPr>
        <w:t xml:space="preserve">задолженности по платежам в бюджет, </w:t>
      </w:r>
    </w:p>
    <w:p w:rsidR="00173DB0" w:rsidRPr="00034612" w:rsidRDefault="00173DB0" w:rsidP="008E029F">
      <w:pPr>
        <w:spacing w:after="0" w:line="240" w:lineRule="auto"/>
        <w:jc w:val="center"/>
        <w:rPr>
          <w:rFonts w:ascii="Times New Roman" w:hAnsi="Times New Roman" w:cs="Times New Roman"/>
          <w:b/>
          <w:sz w:val="24"/>
          <w:szCs w:val="24"/>
        </w:rPr>
      </w:pPr>
      <w:r w:rsidRPr="00034612">
        <w:rPr>
          <w:rFonts w:ascii="Times New Roman" w:hAnsi="Times New Roman" w:cs="Times New Roman"/>
          <w:b/>
          <w:sz w:val="24"/>
          <w:szCs w:val="24"/>
        </w:rPr>
        <w:t>пеням и штрафам по ним</w:t>
      </w:r>
    </w:p>
    <w:p w:rsidR="008E029F" w:rsidRPr="00034612" w:rsidRDefault="008E029F" w:rsidP="008E029F">
      <w:pPr>
        <w:spacing w:after="0" w:line="240" w:lineRule="auto"/>
        <w:jc w:val="center"/>
        <w:rPr>
          <w:rFonts w:ascii="Times New Roman" w:hAnsi="Times New Roman" w:cs="Times New Roman"/>
          <w:b/>
          <w:sz w:val="24"/>
          <w:szCs w:val="24"/>
        </w:rPr>
      </w:pPr>
    </w:p>
    <w:p w:rsidR="00173DB0" w:rsidRPr="00034612" w:rsidRDefault="00173DB0" w:rsidP="008E029F">
      <w:pPr>
        <w:numPr>
          <w:ilvl w:val="0"/>
          <w:numId w:val="2"/>
        </w:numPr>
        <w:spacing w:after="0" w:line="240" w:lineRule="auto"/>
        <w:contextualSpacing/>
        <w:jc w:val="center"/>
        <w:rPr>
          <w:rFonts w:ascii="Times New Roman" w:hAnsi="Times New Roman" w:cs="Times New Roman"/>
          <w:b/>
          <w:sz w:val="24"/>
          <w:szCs w:val="24"/>
        </w:rPr>
      </w:pPr>
      <w:r w:rsidRPr="00034612">
        <w:rPr>
          <w:rFonts w:ascii="Times New Roman" w:hAnsi="Times New Roman" w:cs="Times New Roman"/>
          <w:b/>
          <w:sz w:val="24"/>
          <w:szCs w:val="24"/>
        </w:rPr>
        <w:t>Общие положения</w:t>
      </w:r>
    </w:p>
    <w:p w:rsidR="00173DB0" w:rsidRPr="00034612" w:rsidRDefault="00173DB0" w:rsidP="008E029F">
      <w:pPr>
        <w:spacing w:after="160" w:line="240" w:lineRule="auto"/>
        <w:ind w:left="720"/>
        <w:contextualSpacing/>
        <w:jc w:val="both"/>
        <w:rPr>
          <w:rFonts w:ascii="Times New Roman" w:hAnsi="Times New Roman" w:cs="Times New Roman"/>
          <w:sz w:val="10"/>
          <w:szCs w:val="10"/>
        </w:rPr>
      </w:pP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1.1. Настоящий Регламент устанавливает порядок реализации Контрольно-счетным органом Балахтинского района (далее – Контрольно-счетный орган) полномочий администратора доходов бюджета по взысканию дебиторской задолженности по платежам в местный бюджет, пеням и штрафам по ним, являющейся источниками формирования доходов бюджета Балахтинского района (далее – Регламент).</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1.2. Полномочия администратора доходов осуществляется Контрольно-счетным органом по кодам классификации доходов бюджета.</w:t>
      </w:r>
    </w:p>
    <w:p w:rsidR="008E029F" w:rsidRPr="00034612" w:rsidRDefault="008E029F" w:rsidP="008E029F">
      <w:pPr>
        <w:spacing w:after="0" w:line="240" w:lineRule="auto"/>
        <w:ind w:firstLine="284"/>
        <w:jc w:val="both"/>
        <w:rPr>
          <w:rFonts w:ascii="Times New Roman" w:hAnsi="Times New Roman" w:cs="Times New Roman"/>
          <w:sz w:val="10"/>
          <w:szCs w:val="10"/>
        </w:rPr>
      </w:pPr>
    </w:p>
    <w:p w:rsidR="00173DB0" w:rsidRPr="00034612" w:rsidRDefault="00173DB0" w:rsidP="008E029F">
      <w:pPr>
        <w:numPr>
          <w:ilvl w:val="0"/>
          <w:numId w:val="2"/>
        </w:numPr>
        <w:spacing w:after="0" w:line="240" w:lineRule="auto"/>
        <w:ind w:firstLine="284"/>
        <w:contextualSpacing/>
        <w:jc w:val="center"/>
        <w:rPr>
          <w:rFonts w:ascii="Times New Roman" w:hAnsi="Times New Roman" w:cs="Times New Roman"/>
          <w:b/>
          <w:sz w:val="24"/>
          <w:szCs w:val="24"/>
        </w:rPr>
      </w:pPr>
      <w:r w:rsidRPr="00034612">
        <w:rPr>
          <w:rFonts w:ascii="Times New Roman" w:hAnsi="Times New Roman" w:cs="Times New Roman"/>
          <w:b/>
          <w:sz w:val="24"/>
          <w:szCs w:val="24"/>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73DB0" w:rsidRPr="00034612" w:rsidRDefault="00173DB0" w:rsidP="008E029F">
      <w:pPr>
        <w:spacing w:after="160" w:line="240" w:lineRule="auto"/>
        <w:ind w:left="720" w:firstLine="284"/>
        <w:contextualSpacing/>
        <w:rPr>
          <w:rFonts w:ascii="Times New Roman" w:hAnsi="Times New Roman" w:cs="Times New Roman"/>
          <w:sz w:val="10"/>
          <w:szCs w:val="10"/>
        </w:rPr>
      </w:pP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осуществляется Контрольно-счетным органом, как администратором доходов, в том числе:</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за своевременностью начисления неустоек, штрафов, пени, а также применения бюджетных мер принуждения, предусмотренных бюджетным законодательством Российской Федерации;</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их передачи в  бухгалтерию Балахтинского района для отражения в бюджетном учете;</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 xml:space="preserve">2)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w:t>
      </w:r>
      <w:r w:rsidRPr="00034612">
        <w:rPr>
          <w:rFonts w:ascii="Times New Roman" w:hAnsi="Times New Roman" w:cs="Times New Roman"/>
          <w:sz w:val="24"/>
          <w:szCs w:val="24"/>
        </w:rPr>
        <w:lastRenderedPageBreak/>
        <w:t>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наличия сведений о взыскании с должника денежных средств в рамках исполнительного производства;</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наличия сведений о возбуждении в отношении должника дела о банкротстве.</w:t>
      </w:r>
    </w:p>
    <w:p w:rsidR="00173DB0" w:rsidRPr="00034612" w:rsidRDefault="00173DB0" w:rsidP="008E029F">
      <w:pPr>
        <w:spacing w:after="0" w:line="240" w:lineRule="auto"/>
        <w:ind w:firstLine="284"/>
        <w:jc w:val="both"/>
        <w:rPr>
          <w:rFonts w:ascii="Times New Roman" w:hAnsi="Times New Roman" w:cs="Times New Roman"/>
          <w:sz w:val="10"/>
          <w:szCs w:val="10"/>
        </w:rPr>
      </w:pPr>
    </w:p>
    <w:p w:rsidR="00173DB0" w:rsidRPr="00034612" w:rsidRDefault="00173DB0" w:rsidP="008E029F">
      <w:pPr>
        <w:spacing w:after="0" w:line="240" w:lineRule="auto"/>
        <w:ind w:firstLine="284"/>
        <w:jc w:val="center"/>
        <w:rPr>
          <w:rFonts w:ascii="Times New Roman" w:hAnsi="Times New Roman" w:cs="Times New Roman"/>
          <w:b/>
          <w:sz w:val="24"/>
          <w:szCs w:val="24"/>
        </w:rPr>
      </w:pPr>
      <w:r w:rsidRPr="00034612">
        <w:rPr>
          <w:rFonts w:ascii="Times New Roman" w:hAnsi="Times New Roman" w:cs="Times New Roman"/>
          <w:b/>
          <w:sz w:val="24"/>
          <w:szCs w:val="24"/>
        </w:rPr>
        <w:t>3. Мероприятия по урегулированию дебиторской</w:t>
      </w:r>
    </w:p>
    <w:p w:rsidR="00173DB0" w:rsidRPr="00034612" w:rsidRDefault="00173DB0" w:rsidP="008E029F">
      <w:pPr>
        <w:spacing w:after="0" w:line="240" w:lineRule="auto"/>
        <w:ind w:firstLine="284"/>
        <w:jc w:val="center"/>
        <w:rPr>
          <w:rFonts w:ascii="Times New Roman" w:hAnsi="Times New Roman" w:cs="Times New Roman"/>
          <w:b/>
          <w:sz w:val="24"/>
          <w:szCs w:val="24"/>
        </w:rPr>
      </w:pPr>
      <w:r w:rsidRPr="00034612">
        <w:rPr>
          <w:rFonts w:ascii="Times New Roman" w:hAnsi="Times New Roman" w:cs="Times New Roman"/>
          <w:b/>
          <w:sz w:val="24"/>
          <w:szCs w:val="24"/>
        </w:rPr>
        <w:t>задолженности по доходам в досудебном порядке</w:t>
      </w:r>
    </w:p>
    <w:p w:rsidR="008E029F" w:rsidRPr="00034612" w:rsidRDefault="008E029F" w:rsidP="008E029F">
      <w:pPr>
        <w:spacing w:after="0" w:line="240" w:lineRule="auto"/>
        <w:ind w:firstLine="284"/>
        <w:jc w:val="center"/>
        <w:rPr>
          <w:rFonts w:ascii="Times New Roman" w:hAnsi="Times New Roman" w:cs="Times New Roman"/>
          <w:sz w:val="10"/>
          <w:szCs w:val="10"/>
        </w:rPr>
      </w:pP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5)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3.2.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3.3. При добровольном исполнении обязательств в срок, указанный в требовании (претензии), претензионная работа в отношении должника прекращается.</w:t>
      </w:r>
    </w:p>
    <w:p w:rsidR="00173DB0" w:rsidRPr="00034612" w:rsidRDefault="00173DB0" w:rsidP="008E029F">
      <w:pPr>
        <w:spacing w:after="160" w:line="240" w:lineRule="auto"/>
        <w:ind w:firstLine="284"/>
        <w:jc w:val="both"/>
        <w:rPr>
          <w:rFonts w:ascii="Times New Roman" w:hAnsi="Times New Roman" w:cs="Times New Roman"/>
          <w:sz w:val="10"/>
          <w:szCs w:val="10"/>
        </w:rPr>
      </w:pPr>
    </w:p>
    <w:p w:rsidR="00173DB0" w:rsidRPr="00034612" w:rsidRDefault="00173DB0" w:rsidP="008E029F">
      <w:pPr>
        <w:spacing w:after="0" w:line="240" w:lineRule="auto"/>
        <w:ind w:firstLine="284"/>
        <w:jc w:val="center"/>
        <w:rPr>
          <w:rFonts w:ascii="Times New Roman" w:hAnsi="Times New Roman" w:cs="Times New Roman"/>
          <w:b/>
          <w:sz w:val="24"/>
          <w:szCs w:val="24"/>
        </w:rPr>
      </w:pPr>
      <w:r w:rsidRPr="00034612">
        <w:rPr>
          <w:rFonts w:ascii="Times New Roman" w:hAnsi="Times New Roman" w:cs="Times New Roman"/>
          <w:b/>
          <w:sz w:val="24"/>
          <w:szCs w:val="24"/>
        </w:rPr>
        <w:t>4.  Мероприятия по принудительному взысканию</w:t>
      </w:r>
    </w:p>
    <w:p w:rsidR="00173DB0" w:rsidRPr="00034612" w:rsidRDefault="00173DB0" w:rsidP="008E029F">
      <w:pPr>
        <w:spacing w:after="0" w:line="240" w:lineRule="auto"/>
        <w:ind w:firstLine="284"/>
        <w:jc w:val="center"/>
        <w:rPr>
          <w:rFonts w:ascii="Times New Roman" w:hAnsi="Times New Roman" w:cs="Times New Roman"/>
          <w:b/>
          <w:sz w:val="24"/>
          <w:szCs w:val="24"/>
        </w:rPr>
      </w:pPr>
      <w:r w:rsidRPr="00034612">
        <w:rPr>
          <w:rFonts w:ascii="Times New Roman" w:hAnsi="Times New Roman" w:cs="Times New Roman"/>
          <w:b/>
          <w:sz w:val="24"/>
          <w:szCs w:val="24"/>
        </w:rPr>
        <w:t>дебиторской задолженности по доходам</w:t>
      </w:r>
    </w:p>
    <w:p w:rsidR="00173DB0" w:rsidRPr="00034612" w:rsidRDefault="00173DB0" w:rsidP="008E029F">
      <w:pPr>
        <w:spacing w:after="160" w:line="240" w:lineRule="auto"/>
        <w:ind w:firstLine="284"/>
        <w:jc w:val="center"/>
        <w:rPr>
          <w:rFonts w:ascii="Times New Roman" w:hAnsi="Times New Roman" w:cs="Times New Roman"/>
          <w:b/>
          <w:sz w:val="10"/>
          <w:szCs w:val="10"/>
        </w:rPr>
      </w:pP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4.1. В случае уклонения должников (дебиторов) от погашения дебиторской задолженности по доходам либо погашения такой задолженности не в полном объеме, председателем Контрольно-счетного органа принимается решение о принудительном взыскании дебиторской задолженности в судебном порядке.</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 xml:space="preserve">4.2. Председатель Контрольно-счетного органа не позднее 10 рабочих дней со дня принятия указанного решения формирует пакет документов, необходимых для подачи </w:t>
      </w:r>
      <w:r w:rsidRPr="00034612">
        <w:rPr>
          <w:rFonts w:ascii="Times New Roman" w:hAnsi="Times New Roman" w:cs="Times New Roman"/>
          <w:sz w:val="24"/>
          <w:szCs w:val="24"/>
        </w:rPr>
        <w:lastRenderedPageBreak/>
        <w:t>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Контрольно-счетный орган в судебном процессе.</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4.3.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председателем Контрольно-счетного органа направляется исполнительный документ в банк или кредитную организацию, осуществляющие обслуживание счетов должника, без возбуждения исполнительного производства.</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4.5.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председателем Контрольно-счетного органа направляется исполнительный документ в Федеральную службу судебных приставов.</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4.6. Направление исполнительных документов осуществляется председателем Контрольно-счетного органа не позднее 5 рабочих дней со дня принятия решений, предусмотренным пунктом 4.5. Регламента.</w:t>
      </w:r>
    </w:p>
    <w:p w:rsidR="00173DB0" w:rsidRPr="00034612" w:rsidRDefault="00173DB0" w:rsidP="008E029F">
      <w:pPr>
        <w:spacing w:after="160" w:line="240" w:lineRule="auto"/>
        <w:ind w:firstLine="284"/>
        <w:jc w:val="both"/>
        <w:rPr>
          <w:rFonts w:ascii="Times New Roman" w:hAnsi="Times New Roman" w:cs="Times New Roman"/>
          <w:sz w:val="10"/>
          <w:szCs w:val="10"/>
        </w:rPr>
      </w:pPr>
    </w:p>
    <w:p w:rsidR="00173DB0" w:rsidRPr="00034612" w:rsidRDefault="00173DB0" w:rsidP="008E029F">
      <w:pPr>
        <w:spacing w:after="160" w:line="240" w:lineRule="auto"/>
        <w:ind w:firstLine="284"/>
        <w:jc w:val="center"/>
        <w:rPr>
          <w:rFonts w:ascii="Times New Roman" w:hAnsi="Times New Roman" w:cs="Times New Roman"/>
          <w:b/>
          <w:sz w:val="24"/>
          <w:szCs w:val="24"/>
        </w:rPr>
      </w:pPr>
      <w:r w:rsidRPr="00034612">
        <w:rPr>
          <w:rFonts w:ascii="Times New Roman" w:hAnsi="Times New Roman" w:cs="Times New Roman"/>
          <w:b/>
          <w:sz w:val="24"/>
          <w:szCs w:val="24"/>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5.1. На стадии принудительного исполнения службой судебных приставов судебных актов о взыскании просроченной дебиторской задолженности с должника, председатель Контрольно-счетного органа осуществляет, при необходимости, взаимодействие со службой судебных приставов, включающее в себя:</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1)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73DB0" w:rsidRPr="00034612" w:rsidRDefault="00173DB0" w:rsidP="008E029F">
      <w:pPr>
        <w:spacing w:after="0" w:line="240" w:lineRule="auto"/>
        <w:ind w:firstLine="284"/>
        <w:jc w:val="both"/>
        <w:rPr>
          <w:rFonts w:ascii="Times New Roman" w:hAnsi="Times New Roman" w:cs="Times New Roman"/>
          <w:sz w:val="24"/>
          <w:szCs w:val="24"/>
        </w:rPr>
      </w:pPr>
      <w:r w:rsidRPr="00034612">
        <w:rPr>
          <w:rFonts w:ascii="Times New Roman" w:hAnsi="Times New Roman" w:cs="Times New Roman"/>
          <w:sz w:val="24"/>
          <w:szCs w:val="24"/>
        </w:rPr>
        <w:t>2) проводит мониторинг эффективности взыскания просроченной дебиторской задолженности в рамках исполнительного производства.</w:t>
      </w:r>
    </w:p>
    <w:p w:rsidR="00173DB0" w:rsidRPr="00034612" w:rsidRDefault="00173DB0" w:rsidP="008E029F">
      <w:pPr>
        <w:spacing w:after="160" w:line="240" w:lineRule="auto"/>
        <w:ind w:firstLine="284"/>
        <w:jc w:val="both"/>
        <w:rPr>
          <w:rFonts w:ascii="Times New Roman" w:hAnsi="Times New Roman" w:cs="Times New Roman"/>
          <w:sz w:val="24"/>
          <w:szCs w:val="24"/>
        </w:rPr>
      </w:pPr>
    </w:p>
    <w:p w:rsidR="00173DB0" w:rsidRPr="00034612" w:rsidRDefault="00173DB0" w:rsidP="008E029F">
      <w:pPr>
        <w:spacing w:after="160" w:line="240" w:lineRule="auto"/>
        <w:jc w:val="both"/>
        <w:rPr>
          <w:rFonts w:ascii="Times New Roman" w:hAnsi="Times New Roman" w:cs="Times New Roman"/>
          <w:sz w:val="28"/>
          <w:szCs w:val="28"/>
        </w:rPr>
      </w:pPr>
    </w:p>
    <w:p w:rsidR="00173DB0" w:rsidRPr="00034612" w:rsidRDefault="00173DB0" w:rsidP="008E029F">
      <w:pPr>
        <w:spacing w:after="160" w:line="240" w:lineRule="auto"/>
        <w:rPr>
          <w:rFonts w:ascii="Times New Roman" w:hAnsi="Times New Roman" w:cs="Times New Roman"/>
          <w:sz w:val="28"/>
          <w:szCs w:val="28"/>
        </w:rPr>
      </w:pPr>
    </w:p>
    <w:p w:rsidR="00653960" w:rsidRPr="008E029F" w:rsidRDefault="00653960" w:rsidP="008E029F">
      <w:pPr>
        <w:spacing w:line="240" w:lineRule="auto"/>
        <w:rPr>
          <w:rFonts w:ascii="12" w:hAnsi="12"/>
        </w:rPr>
      </w:pPr>
      <w:bookmarkStart w:id="0" w:name="_GoBack"/>
      <w:bookmarkEnd w:id="0"/>
    </w:p>
    <w:sectPr w:rsidR="00653960" w:rsidRPr="008E029F" w:rsidSect="0003555F">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335" w:rsidRDefault="00A71335">
      <w:pPr>
        <w:spacing w:after="0" w:line="240" w:lineRule="auto"/>
      </w:pPr>
      <w:r>
        <w:separator/>
      </w:r>
    </w:p>
  </w:endnote>
  <w:endnote w:type="continuationSeparator" w:id="0">
    <w:p w:rsidR="00A71335" w:rsidRDefault="00A71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B0604020202020204"/>
    <w:charset w:val="CC"/>
    <w:family w:val="swiss"/>
    <w:pitch w:val="variable"/>
    <w:sig w:usb0="00000000" w:usb1="C000247B" w:usb2="00000009" w:usb3="00000000" w:csb0="000001FF" w:csb1="00000000"/>
  </w:font>
  <w:font w:name="12">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168301"/>
      <w:docPartObj>
        <w:docPartGallery w:val="Page Numbers (Bottom of Page)"/>
        <w:docPartUnique/>
      </w:docPartObj>
    </w:sdtPr>
    <w:sdtContent>
      <w:p w:rsidR="001D0CCC" w:rsidRDefault="00A15B6A">
        <w:pPr>
          <w:pStyle w:val="a4"/>
          <w:jc w:val="right"/>
        </w:pPr>
        <w:r>
          <w:fldChar w:fldCharType="begin"/>
        </w:r>
        <w:r w:rsidR="00391E85">
          <w:instrText>PAGE   \* MERGEFORMAT</w:instrText>
        </w:r>
        <w:r>
          <w:fldChar w:fldCharType="separate"/>
        </w:r>
        <w:r w:rsidR="00597073">
          <w:rPr>
            <w:noProof/>
          </w:rPr>
          <w:t>4</w:t>
        </w:r>
        <w:r>
          <w:fldChar w:fldCharType="end"/>
        </w:r>
      </w:p>
    </w:sdtContent>
  </w:sdt>
  <w:p w:rsidR="001D0CCC" w:rsidRDefault="00A713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335" w:rsidRDefault="00A71335">
      <w:pPr>
        <w:spacing w:after="0" w:line="240" w:lineRule="auto"/>
      </w:pPr>
      <w:r>
        <w:separator/>
      </w:r>
    </w:p>
  </w:footnote>
  <w:footnote w:type="continuationSeparator" w:id="0">
    <w:p w:rsidR="00A71335" w:rsidRDefault="00A713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4419"/>
    <w:multiLevelType w:val="hybridMultilevel"/>
    <w:tmpl w:val="09229F70"/>
    <w:lvl w:ilvl="0" w:tplc="6F3828EA">
      <w:start w:val="1"/>
      <w:numFmt w:val="decimal"/>
      <w:lvlText w:val="%1."/>
      <w:lvlJc w:val="left"/>
      <w:pPr>
        <w:ind w:left="1161"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6A2B3707"/>
    <w:multiLevelType w:val="hybridMultilevel"/>
    <w:tmpl w:val="1DE2C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67911"/>
    <w:rsid w:val="00034612"/>
    <w:rsid w:val="0003555F"/>
    <w:rsid w:val="000A3051"/>
    <w:rsid w:val="00173DB0"/>
    <w:rsid w:val="002A7AC2"/>
    <w:rsid w:val="00391E85"/>
    <w:rsid w:val="00597073"/>
    <w:rsid w:val="00653960"/>
    <w:rsid w:val="00667911"/>
    <w:rsid w:val="008E029F"/>
    <w:rsid w:val="00A15B6A"/>
    <w:rsid w:val="00A71335"/>
    <w:rsid w:val="00AA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60"/>
    <w:pPr>
      <w:spacing w:after="200" w:line="276" w:lineRule="auto"/>
    </w:pPr>
  </w:style>
  <w:style w:type="paragraph" w:styleId="3">
    <w:name w:val="heading 3"/>
    <w:basedOn w:val="a"/>
    <w:next w:val="a"/>
    <w:link w:val="30"/>
    <w:semiHidden/>
    <w:unhideWhenUsed/>
    <w:qFormat/>
    <w:rsid w:val="0003555F"/>
    <w:pPr>
      <w:keepNext/>
      <w:spacing w:before="240" w:after="60" w:line="240" w:lineRule="auto"/>
      <w:outlineLvl w:val="2"/>
    </w:pPr>
    <w:rPr>
      <w:rFonts w:ascii="Arial" w:eastAsia="Times New Roman" w:hAnsi="Arial" w:cs="Arial"/>
      <w:b/>
      <w:strike/>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65396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53960"/>
  </w:style>
  <w:style w:type="character" w:styleId="a6">
    <w:name w:val="Hyperlink"/>
    <w:rsid w:val="00653960"/>
    <w:rPr>
      <w:color w:val="0000FF"/>
      <w:u w:val="single"/>
    </w:rPr>
  </w:style>
  <w:style w:type="paragraph" w:customStyle="1" w:styleId="Default">
    <w:name w:val="Default"/>
    <w:rsid w:val="0065396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39"/>
    <w:rsid w:val="0065396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539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3960"/>
    <w:rPr>
      <w:rFonts w:ascii="Segoe UI" w:hAnsi="Segoe UI" w:cs="Segoe UI"/>
      <w:sz w:val="18"/>
      <w:szCs w:val="18"/>
    </w:rPr>
  </w:style>
  <w:style w:type="character" w:customStyle="1" w:styleId="30">
    <w:name w:val="Заголовок 3 Знак"/>
    <w:basedOn w:val="a0"/>
    <w:link w:val="3"/>
    <w:semiHidden/>
    <w:rsid w:val="0003555F"/>
    <w:rPr>
      <w:rFonts w:ascii="Arial" w:eastAsia="Times New Roman" w:hAnsi="Arial" w:cs="Arial"/>
      <w:b/>
      <w:strike/>
      <w:sz w:val="26"/>
      <w:szCs w:val="26"/>
      <w:lang w:eastAsia="ru-RU"/>
    </w:rPr>
  </w:style>
  <w:style w:type="character" w:customStyle="1" w:styleId="a9">
    <w:name w:val="Подзаголовок Знак"/>
    <w:aliases w:val="1 пункт Знак"/>
    <w:basedOn w:val="a0"/>
    <w:link w:val="aa"/>
    <w:locked/>
    <w:rsid w:val="0003555F"/>
    <w:rPr>
      <w:rFonts w:ascii="Arial" w:eastAsia="Times New Roman" w:hAnsi="Arial" w:cs="Arial"/>
      <w:sz w:val="36"/>
      <w:szCs w:val="20"/>
      <w:lang w:eastAsia="ru-RU"/>
    </w:rPr>
  </w:style>
  <w:style w:type="paragraph" w:styleId="aa">
    <w:name w:val="Subtitle"/>
    <w:aliases w:val="1 пункт"/>
    <w:basedOn w:val="a"/>
    <w:link w:val="a9"/>
    <w:qFormat/>
    <w:rsid w:val="0003555F"/>
    <w:pPr>
      <w:spacing w:after="0" w:line="240" w:lineRule="auto"/>
      <w:jc w:val="center"/>
    </w:pPr>
    <w:rPr>
      <w:rFonts w:ascii="Arial" w:eastAsia="Times New Roman" w:hAnsi="Arial" w:cs="Arial"/>
      <w:sz w:val="36"/>
      <w:szCs w:val="20"/>
      <w:lang w:eastAsia="ru-RU"/>
    </w:rPr>
  </w:style>
  <w:style w:type="character" w:customStyle="1" w:styleId="1">
    <w:name w:val="Подзаголовок Знак1"/>
    <w:basedOn w:val="a0"/>
    <w:link w:val="aa"/>
    <w:uiPriority w:val="11"/>
    <w:rsid w:val="0003555F"/>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1436</Words>
  <Characters>8187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cp:lastPrinted>2023-11-16T07:06:00Z</cp:lastPrinted>
  <dcterms:created xsi:type="dcterms:W3CDTF">2023-11-16T04:45:00Z</dcterms:created>
  <dcterms:modified xsi:type="dcterms:W3CDTF">2023-11-16T07:06:00Z</dcterms:modified>
</cp:coreProperties>
</file>