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7E" w:rsidRPr="00380D40" w:rsidRDefault="003A4A7E" w:rsidP="007F5517">
      <w:pPr>
        <w:pStyle w:val="a3"/>
        <w:widowControl w:val="0"/>
        <w:tabs>
          <w:tab w:val="left" w:pos="-2410"/>
        </w:tabs>
        <w:contextualSpacing/>
      </w:pPr>
    </w:p>
    <w:p w:rsidR="00041821" w:rsidRPr="00380D40" w:rsidRDefault="00041821" w:rsidP="007F5517">
      <w:pPr>
        <w:pStyle w:val="a3"/>
        <w:widowControl w:val="0"/>
        <w:tabs>
          <w:tab w:val="left" w:pos="-2410"/>
        </w:tabs>
        <w:contextualSpacing/>
      </w:pPr>
      <w:r w:rsidRPr="00380D40"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380D40" w:rsidRDefault="00041821" w:rsidP="007F5517">
      <w:pPr>
        <w:pStyle w:val="a3"/>
        <w:widowControl w:val="0"/>
        <w:tabs>
          <w:tab w:val="left" w:pos="-2410"/>
        </w:tabs>
        <w:contextualSpacing/>
        <w:jc w:val="left"/>
        <w:rPr>
          <w:spacing w:val="100"/>
          <w:sz w:val="14"/>
        </w:rPr>
      </w:pPr>
    </w:p>
    <w:p w:rsidR="00041821" w:rsidRPr="00932783" w:rsidRDefault="00041821" w:rsidP="007F5517">
      <w:pPr>
        <w:pStyle w:val="a3"/>
        <w:widowControl w:val="0"/>
        <w:tabs>
          <w:tab w:val="left" w:pos="-2410"/>
        </w:tabs>
        <w:contextualSpacing/>
        <w:rPr>
          <w:b w:val="0"/>
          <w:spacing w:val="100"/>
          <w:sz w:val="40"/>
          <w:szCs w:val="40"/>
        </w:rPr>
      </w:pPr>
      <w:r w:rsidRPr="00932783">
        <w:rPr>
          <w:b w:val="0"/>
          <w:spacing w:val="100"/>
          <w:sz w:val="40"/>
          <w:szCs w:val="40"/>
        </w:rPr>
        <w:t>Красноярский край</w:t>
      </w:r>
    </w:p>
    <w:p w:rsidR="00041821" w:rsidRPr="00932783" w:rsidRDefault="00041821" w:rsidP="007F5517">
      <w:pPr>
        <w:pStyle w:val="3"/>
        <w:keepNext w:val="0"/>
        <w:widowControl w:val="0"/>
        <w:tabs>
          <w:tab w:val="left" w:pos="-2410"/>
        </w:tabs>
        <w:contextualSpacing/>
        <w:jc w:val="center"/>
        <w:rPr>
          <w:rFonts w:ascii="Times New Roman" w:hAnsi="Times New Roman"/>
          <w:sz w:val="36"/>
          <w:szCs w:val="36"/>
        </w:rPr>
      </w:pPr>
      <w:r w:rsidRPr="00932783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Pr="00F74849" w:rsidRDefault="00041821" w:rsidP="007F5517">
      <w:pPr>
        <w:pStyle w:val="1"/>
        <w:keepNext w:val="0"/>
        <w:widowControl w:val="0"/>
        <w:tabs>
          <w:tab w:val="left" w:pos="-2410"/>
        </w:tabs>
        <w:contextualSpacing/>
        <w:jc w:val="center"/>
        <w:rPr>
          <w:b/>
          <w:sz w:val="40"/>
          <w:szCs w:val="40"/>
        </w:rPr>
      </w:pPr>
      <w:r w:rsidRPr="00F74849">
        <w:rPr>
          <w:b/>
          <w:sz w:val="40"/>
          <w:szCs w:val="40"/>
        </w:rPr>
        <w:t>Постановление</w:t>
      </w:r>
    </w:p>
    <w:p w:rsidR="00041821" w:rsidRPr="00380D40" w:rsidRDefault="00041821" w:rsidP="007F5517">
      <w:pPr>
        <w:contextualSpacing/>
        <w:rPr>
          <w:sz w:val="28"/>
          <w:szCs w:val="28"/>
        </w:rPr>
      </w:pPr>
    </w:p>
    <w:p w:rsidR="00041821" w:rsidRPr="00F74849" w:rsidRDefault="00041821" w:rsidP="007F5517">
      <w:pPr>
        <w:widowControl w:val="0"/>
        <w:tabs>
          <w:tab w:val="left" w:pos="-2410"/>
        </w:tabs>
        <w:contextualSpacing/>
        <w:rPr>
          <w:sz w:val="28"/>
          <w:szCs w:val="28"/>
        </w:rPr>
      </w:pPr>
      <w:r w:rsidRPr="00F74849">
        <w:rPr>
          <w:sz w:val="28"/>
          <w:szCs w:val="28"/>
        </w:rPr>
        <w:t xml:space="preserve">от </w:t>
      </w:r>
      <w:r w:rsidR="00F7502A">
        <w:rPr>
          <w:sz w:val="28"/>
          <w:szCs w:val="28"/>
        </w:rPr>
        <w:t>31.10.2019г.</w:t>
      </w:r>
      <w:r w:rsidRPr="00F74849">
        <w:rPr>
          <w:sz w:val="28"/>
          <w:szCs w:val="28"/>
        </w:rPr>
        <w:t xml:space="preserve">               </w:t>
      </w:r>
      <w:r w:rsidR="00F7502A">
        <w:rPr>
          <w:sz w:val="28"/>
          <w:szCs w:val="28"/>
        </w:rPr>
        <w:t xml:space="preserve">               </w:t>
      </w:r>
      <w:r w:rsidRPr="00F74849">
        <w:rPr>
          <w:sz w:val="28"/>
          <w:szCs w:val="28"/>
        </w:rPr>
        <w:t xml:space="preserve">п. Балахта                        </w:t>
      </w:r>
      <w:r w:rsidR="00F7502A">
        <w:rPr>
          <w:sz w:val="28"/>
          <w:szCs w:val="28"/>
        </w:rPr>
        <w:t xml:space="preserve">              </w:t>
      </w:r>
      <w:r w:rsidRPr="00F74849">
        <w:rPr>
          <w:sz w:val="28"/>
          <w:szCs w:val="28"/>
        </w:rPr>
        <w:t>№</w:t>
      </w:r>
      <w:r w:rsidR="00F7502A">
        <w:rPr>
          <w:sz w:val="28"/>
          <w:szCs w:val="28"/>
        </w:rPr>
        <w:t>713</w:t>
      </w:r>
      <w:r w:rsidRPr="00F74849">
        <w:rPr>
          <w:sz w:val="28"/>
          <w:szCs w:val="28"/>
        </w:rPr>
        <w:t xml:space="preserve"> </w:t>
      </w:r>
    </w:p>
    <w:p w:rsidR="00041821" w:rsidRPr="00380D40" w:rsidRDefault="00041821" w:rsidP="007F5517">
      <w:pPr>
        <w:contextualSpacing/>
        <w:rPr>
          <w:sz w:val="28"/>
          <w:szCs w:val="28"/>
        </w:rPr>
      </w:pPr>
    </w:p>
    <w:p w:rsidR="00041821" w:rsidRPr="00380D40" w:rsidRDefault="009D6D29" w:rsidP="007F5517">
      <w:pPr>
        <w:widowControl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380D40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380D40">
        <w:rPr>
          <w:b/>
          <w:sz w:val="28"/>
          <w:szCs w:val="28"/>
        </w:rPr>
        <w:t>Балахтинского</w:t>
      </w:r>
      <w:proofErr w:type="spellEnd"/>
      <w:r w:rsidRPr="00380D40">
        <w:rPr>
          <w:b/>
          <w:sz w:val="28"/>
          <w:szCs w:val="28"/>
        </w:rPr>
        <w:t xml:space="preserve"> района от </w:t>
      </w:r>
      <w:r w:rsidR="00A867E0">
        <w:rPr>
          <w:b/>
          <w:sz w:val="28"/>
          <w:szCs w:val="28"/>
        </w:rPr>
        <w:t>0</w:t>
      </w:r>
      <w:r w:rsidRPr="00380D40">
        <w:rPr>
          <w:b/>
          <w:sz w:val="28"/>
          <w:szCs w:val="28"/>
        </w:rPr>
        <w:t>1.10.201</w:t>
      </w:r>
      <w:r w:rsidR="00A867E0">
        <w:rPr>
          <w:b/>
          <w:sz w:val="28"/>
          <w:szCs w:val="28"/>
        </w:rPr>
        <w:t>8</w:t>
      </w:r>
      <w:r w:rsidRPr="00380D40">
        <w:rPr>
          <w:b/>
          <w:sz w:val="28"/>
          <w:szCs w:val="28"/>
        </w:rPr>
        <w:t xml:space="preserve"> №</w:t>
      </w:r>
      <w:r w:rsidR="00A867E0">
        <w:rPr>
          <w:b/>
          <w:sz w:val="28"/>
          <w:szCs w:val="28"/>
        </w:rPr>
        <w:t>709</w:t>
      </w:r>
      <w:r w:rsidRPr="00380D40">
        <w:rPr>
          <w:b/>
          <w:sz w:val="28"/>
          <w:szCs w:val="28"/>
        </w:rPr>
        <w:t xml:space="preserve"> «</w:t>
      </w:r>
      <w:r w:rsidR="00041821" w:rsidRPr="00380D40">
        <w:rPr>
          <w:b/>
          <w:sz w:val="28"/>
          <w:szCs w:val="28"/>
        </w:rPr>
        <w:t>Об утверждении муниципальной программы</w:t>
      </w:r>
      <w:r w:rsidR="003F6EA6" w:rsidRPr="00380D40">
        <w:rPr>
          <w:b/>
          <w:sz w:val="28"/>
          <w:szCs w:val="28"/>
        </w:rPr>
        <w:t xml:space="preserve"> «</w:t>
      </w:r>
      <w:r w:rsidR="00F524A6" w:rsidRPr="00380D40">
        <w:rPr>
          <w:b/>
          <w:sz w:val="28"/>
          <w:szCs w:val="28"/>
        </w:rPr>
        <w:t xml:space="preserve">Развитие сельского хозяйства и регулирования </w:t>
      </w:r>
      <w:r w:rsidRPr="00380D40">
        <w:rPr>
          <w:b/>
          <w:sz w:val="28"/>
          <w:szCs w:val="28"/>
        </w:rPr>
        <w:t>рынков сельскохозяйственной</w:t>
      </w:r>
      <w:r w:rsidR="00F524A6" w:rsidRPr="00380D40">
        <w:rPr>
          <w:b/>
          <w:sz w:val="28"/>
          <w:szCs w:val="28"/>
        </w:rPr>
        <w:t xml:space="preserve"> продукции, сырья и продовольствия в Балахтинском районе</w:t>
      </w:r>
      <w:r w:rsidR="003F6EA6" w:rsidRPr="00380D40">
        <w:rPr>
          <w:b/>
          <w:sz w:val="28"/>
          <w:szCs w:val="28"/>
        </w:rPr>
        <w:t>»</w:t>
      </w:r>
    </w:p>
    <w:p w:rsidR="00041821" w:rsidRPr="00380D40" w:rsidRDefault="00041821" w:rsidP="007F5517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041821" w:rsidRPr="00380D40" w:rsidRDefault="00041821" w:rsidP="007F5517">
      <w:pPr>
        <w:autoSpaceDE w:val="0"/>
        <w:autoSpaceDN w:val="0"/>
        <w:adjustRightInd w:val="0"/>
        <w:ind w:firstLine="720"/>
        <w:contextualSpacing/>
        <w:jc w:val="both"/>
        <w:outlineLvl w:val="0"/>
        <w:rPr>
          <w:sz w:val="28"/>
          <w:szCs w:val="28"/>
        </w:rPr>
      </w:pPr>
      <w:r w:rsidRPr="00380D40">
        <w:rPr>
          <w:sz w:val="28"/>
          <w:szCs w:val="28"/>
        </w:rPr>
        <w:t>В соответствии</w:t>
      </w:r>
      <w:r w:rsidR="007F6234" w:rsidRPr="00380D40">
        <w:rPr>
          <w:sz w:val="28"/>
          <w:szCs w:val="28"/>
        </w:rPr>
        <w:t xml:space="preserve"> со статьей 179 Бюджетного кодекса Российской Федерации, постановлением администрации Балахтинского района от 11.01.2017 №8 «Об  утверждении Порядка принятия решений о разработке муниципальных программ Бала</w:t>
      </w:r>
      <w:r w:rsidR="004573C4" w:rsidRPr="00380D40">
        <w:rPr>
          <w:sz w:val="28"/>
          <w:szCs w:val="28"/>
        </w:rPr>
        <w:t>х</w:t>
      </w:r>
      <w:r w:rsidR="007F6234" w:rsidRPr="00380D40">
        <w:rPr>
          <w:sz w:val="28"/>
          <w:szCs w:val="28"/>
        </w:rPr>
        <w:t>тинского района, их формировании и реализации» руководствуясь ст. ст. 18, 31 устава Балахтинского района</w:t>
      </w:r>
      <w:r w:rsidRPr="00380D40">
        <w:rPr>
          <w:sz w:val="28"/>
          <w:szCs w:val="28"/>
        </w:rPr>
        <w:t>, ПОСТАНОВЛЯЮ:</w:t>
      </w:r>
    </w:p>
    <w:p w:rsidR="009D6D29" w:rsidRPr="00380D40" w:rsidRDefault="009D6D29" w:rsidP="009D6D29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80D40">
        <w:rPr>
          <w:sz w:val="28"/>
          <w:szCs w:val="28"/>
        </w:rPr>
        <w:t>Внести</w:t>
      </w:r>
      <w:r w:rsidR="007851F4">
        <w:rPr>
          <w:sz w:val="28"/>
          <w:szCs w:val="28"/>
        </w:rPr>
        <w:t xml:space="preserve"> следующие</w:t>
      </w:r>
      <w:r w:rsidRPr="00380D40">
        <w:rPr>
          <w:sz w:val="28"/>
          <w:szCs w:val="28"/>
        </w:rPr>
        <w:t xml:space="preserve"> изменения в постановление админис</w:t>
      </w:r>
      <w:r w:rsidR="00EB53B6">
        <w:rPr>
          <w:sz w:val="28"/>
          <w:szCs w:val="28"/>
        </w:rPr>
        <w:t xml:space="preserve">трации </w:t>
      </w:r>
      <w:proofErr w:type="spellStart"/>
      <w:r w:rsidR="00EB53B6">
        <w:rPr>
          <w:sz w:val="28"/>
          <w:szCs w:val="28"/>
        </w:rPr>
        <w:t>Балахтинского</w:t>
      </w:r>
      <w:proofErr w:type="spellEnd"/>
      <w:r w:rsidR="00EB53B6">
        <w:rPr>
          <w:sz w:val="28"/>
          <w:szCs w:val="28"/>
        </w:rPr>
        <w:t xml:space="preserve"> района от </w:t>
      </w:r>
      <w:r w:rsidR="00A867E0">
        <w:rPr>
          <w:sz w:val="28"/>
          <w:szCs w:val="28"/>
        </w:rPr>
        <w:t>01</w:t>
      </w:r>
      <w:r w:rsidRPr="00380D40">
        <w:rPr>
          <w:sz w:val="28"/>
          <w:szCs w:val="28"/>
        </w:rPr>
        <w:t>.10.201</w:t>
      </w:r>
      <w:r w:rsidR="00A867E0">
        <w:rPr>
          <w:sz w:val="28"/>
          <w:szCs w:val="28"/>
        </w:rPr>
        <w:t>8</w:t>
      </w:r>
      <w:r w:rsidRPr="00380D40">
        <w:rPr>
          <w:sz w:val="28"/>
          <w:szCs w:val="28"/>
        </w:rPr>
        <w:t xml:space="preserve"> №</w:t>
      </w:r>
      <w:r w:rsidR="00A867E0">
        <w:rPr>
          <w:sz w:val="28"/>
          <w:szCs w:val="28"/>
        </w:rPr>
        <w:t>709</w:t>
      </w:r>
      <w:r w:rsidRPr="00380D40">
        <w:rPr>
          <w:sz w:val="28"/>
          <w:szCs w:val="28"/>
        </w:rPr>
        <w:t xml:space="preserve"> «Об утверждении муниципальной программы «Развитие сельского хозяйства и регулирования рынков  сельскохозяйственной продукции, сырья и продовольствия в Балахтинском районе» </w:t>
      </w:r>
    </w:p>
    <w:p w:rsidR="00041821" w:rsidRPr="00380D40" w:rsidRDefault="009D6D29" w:rsidP="009D6D29">
      <w:pPr>
        <w:pStyle w:val="a8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80D40">
        <w:rPr>
          <w:sz w:val="28"/>
          <w:szCs w:val="28"/>
        </w:rPr>
        <w:t>Изложить приложение к постановлению в новой редакции, согласно приложени</w:t>
      </w:r>
      <w:r w:rsidR="007851F4">
        <w:rPr>
          <w:sz w:val="28"/>
          <w:szCs w:val="28"/>
        </w:rPr>
        <w:t>ю</w:t>
      </w:r>
      <w:r w:rsidRPr="00380D40">
        <w:rPr>
          <w:sz w:val="28"/>
          <w:szCs w:val="28"/>
        </w:rPr>
        <w:t xml:space="preserve"> № 1 к настоящему постановлению. </w:t>
      </w:r>
    </w:p>
    <w:p w:rsidR="00041821" w:rsidRPr="00380D40" w:rsidRDefault="00041821" w:rsidP="007F5517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80D40">
        <w:rPr>
          <w:sz w:val="28"/>
          <w:szCs w:val="28"/>
        </w:rPr>
        <w:t>Контроль за</w:t>
      </w:r>
      <w:proofErr w:type="gramEnd"/>
      <w:r w:rsidRPr="00380D40">
        <w:rPr>
          <w:sz w:val="28"/>
          <w:szCs w:val="28"/>
        </w:rPr>
        <w:t xml:space="preserve"> выполнением постановления </w:t>
      </w:r>
      <w:r w:rsidR="00B627C9" w:rsidRPr="00380D40">
        <w:rPr>
          <w:sz w:val="28"/>
          <w:szCs w:val="28"/>
        </w:rPr>
        <w:t>оставляю за собой.</w:t>
      </w:r>
    </w:p>
    <w:p w:rsidR="00041821" w:rsidRPr="00380D40" w:rsidRDefault="003F6EA6" w:rsidP="007F5517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80D40">
        <w:rPr>
          <w:sz w:val="28"/>
          <w:szCs w:val="28"/>
        </w:rPr>
        <w:t>Общему отделу администрации района о</w:t>
      </w:r>
      <w:r w:rsidR="00041821" w:rsidRPr="00380D40">
        <w:rPr>
          <w:sz w:val="28"/>
          <w:szCs w:val="28"/>
        </w:rPr>
        <w:t>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="00041821" w:rsidRPr="00380D40">
        <w:rPr>
          <w:sz w:val="28"/>
          <w:szCs w:val="28"/>
        </w:rPr>
        <w:t>балахтинскийрайон</w:t>
      </w:r>
      <w:proofErr w:type="gramStart"/>
      <w:r w:rsidR="00041821" w:rsidRPr="00380D40">
        <w:rPr>
          <w:sz w:val="28"/>
          <w:szCs w:val="28"/>
        </w:rPr>
        <w:t>.р</w:t>
      </w:r>
      <w:proofErr w:type="gramEnd"/>
      <w:r w:rsidR="00041821" w:rsidRPr="00380D40">
        <w:rPr>
          <w:sz w:val="28"/>
          <w:szCs w:val="28"/>
        </w:rPr>
        <w:t>ф</w:t>
      </w:r>
      <w:proofErr w:type="spellEnd"/>
      <w:r w:rsidR="00041821" w:rsidRPr="00380D40">
        <w:rPr>
          <w:sz w:val="28"/>
          <w:szCs w:val="28"/>
        </w:rPr>
        <w:t>).</w:t>
      </w:r>
    </w:p>
    <w:p w:rsidR="00041821" w:rsidRPr="00380D40" w:rsidRDefault="003F6EA6" w:rsidP="007F5517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80D40"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 w:rsidRPr="00380D40">
        <w:rPr>
          <w:sz w:val="28"/>
          <w:szCs w:val="28"/>
        </w:rPr>
        <w:t>р</w:t>
      </w:r>
      <w:r w:rsidR="00041821" w:rsidRPr="00380D40">
        <w:rPr>
          <w:sz w:val="28"/>
          <w:szCs w:val="28"/>
        </w:rPr>
        <w:t xml:space="preserve">азместить </w:t>
      </w:r>
      <w:r w:rsidRPr="00380D40">
        <w:rPr>
          <w:sz w:val="28"/>
          <w:szCs w:val="28"/>
        </w:rPr>
        <w:t>его</w:t>
      </w:r>
      <w:proofErr w:type="gramEnd"/>
      <w:r w:rsidRPr="00380D40">
        <w:rPr>
          <w:sz w:val="28"/>
          <w:szCs w:val="28"/>
        </w:rPr>
        <w:t xml:space="preserve"> </w:t>
      </w:r>
      <w:r w:rsidR="00041821" w:rsidRPr="00380D40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 w:rsidRPr="00380D40">
        <w:rPr>
          <w:sz w:val="28"/>
          <w:szCs w:val="28"/>
          <w:lang w:val="en-US"/>
        </w:rPr>
        <w:t>gasu</w:t>
      </w:r>
      <w:proofErr w:type="spellEnd"/>
      <w:r w:rsidR="00041821" w:rsidRPr="00380D40">
        <w:rPr>
          <w:sz w:val="28"/>
          <w:szCs w:val="28"/>
        </w:rPr>
        <w:t>.</w:t>
      </w:r>
      <w:proofErr w:type="spellStart"/>
      <w:r w:rsidR="00041821" w:rsidRPr="00380D40">
        <w:rPr>
          <w:sz w:val="28"/>
          <w:szCs w:val="28"/>
          <w:lang w:val="en-US"/>
        </w:rPr>
        <w:t>gov</w:t>
      </w:r>
      <w:proofErr w:type="spellEnd"/>
      <w:r w:rsidR="00041821" w:rsidRPr="00380D40">
        <w:rPr>
          <w:sz w:val="28"/>
          <w:szCs w:val="28"/>
        </w:rPr>
        <w:t>.</w:t>
      </w:r>
      <w:proofErr w:type="spellStart"/>
      <w:r w:rsidR="00041821" w:rsidRPr="00380D40">
        <w:rPr>
          <w:sz w:val="28"/>
          <w:szCs w:val="28"/>
          <w:lang w:val="en-US"/>
        </w:rPr>
        <w:t>ru</w:t>
      </w:r>
      <w:proofErr w:type="spellEnd"/>
      <w:r w:rsidR="00041821" w:rsidRPr="00380D40">
        <w:rPr>
          <w:sz w:val="28"/>
          <w:szCs w:val="28"/>
        </w:rPr>
        <w:t>)</w:t>
      </w:r>
      <w:r w:rsidRPr="00380D40">
        <w:rPr>
          <w:sz w:val="28"/>
          <w:szCs w:val="28"/>
        </w:rPr>
        <w:t>.</w:t>
      </w:r>
    </w:p>
    <w:p w:rsidR="00041821" w:rsidRPr="00A867E0" w:rsidRDefault="00A867E0" w:rsidP="007F5517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A867E0">
        <w:rPr>
          <w:sz w:val="28"/>
          <w:szCs w:val="28"/>
        </w:rPr>
        <w:t>Постановление вступает в силу в  день, следующий за днем его официального опубликования в газете «Сельская новь»,</w:t>
      </w:r>
      <w:r w:rsidR="007851F4">
        <w:rPr>
          <w:sz w:val="28"/>
          <w:szCs w:val="28"/>
        </w:rPr>
        <w:t xml:space="preserve"> </w:t>
      </w:r>
      <w:r w:rsidR="00041821" w:rsidRPr="00A867E0">
        <w:rPr>
          <w:sz w:val="28"/>
          <w:szCs w:val="28"/>
        </w:rPr>
        <w:t>но не ранее 01.01.20</w:t>
      </w:r>
      <w:r w:rsidR="005228D8" w:rsidRPr="00A867E0">
        <w:rPr>
          <w:sz w:val="28"/>
          <w:szCs w:val="28"/>
        </w:rPr>
        <w:t>20</w:t>
      </w:r>
      <w:r w:rsidR="00041821" w:rsidRPr="00A867E0">
        <w:rPr>
          <w:sz w:val="28"/>
          <w:szCs w:val="28"/>
        </w:rPr>
        <w:t xml:space="preserve"> г.</w:t>
      </w:r>
    </w:p>
    <w:p w:rsidR="00041821" w:rsidRPr="00380D40" w:rsidRDefault="00041821" w:rsidP="007F5517">
      <w:pPr>
        <w:ind w:firstLine="709"/>
        <w:contextualSpacing/>
        <w:jc w:val="both"/>
        <w:rPr>
          <w:sz w:val="28"/>
          <w:szCs w:val="28"/>
        </w:rPr>
      </w:pPr>
    </w:p>
    <w:p w:rsidR="00041821" w:rsidRPr="00380D40" w:rsidRDefault="00041821" w:rsidP="007F5517">
      <w:pPr>
        <w:contextualSpacing/>
        <w:jc w:val="both"/>
        <w:rPr>
          <w:sz w:val="28"/>
          <w:szCs w:val="28"/>
        </w:rPr>
      </w:pPr>
    </w:p>
    <w:p w:rsidR="00041821" w:rsidRPr="00380D40" w:rsidRDefault="00041821" w:rsidP="007F5517">
      <w:pPr>
        <w:contextualSpacing/>
        <w:jc w:val="both"/>
        <w:rPr>
          <w:sz w:val="28"/>
          <w:szCs w:val="28"/>
        </w:rPr>
      </w:pPr>
      <w:r w:rsidRPr="00380D40">
        <w:rPr>
          <w:sz w:val="28"/>
          <w:szCs w:val="28"/>
        </w:rPr>
        <w:t xml:space="preserve"> Глава района                                                                                    Л.И. Старцев</w:t>
      </w: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3F6EA6" w:rsidRPr="00755DAD" w:rsidTr="008030DB">
        <w:tc>
          <w:tcPr>
            <w:tcW w:w="3933" w:type="dxa"/>
          </w:tcPr>
          <w:p w:rsidR="009D6D29" w:rsidRPr="00755DAD" w:rsidRDefault="009D6D29" w:rsidP="009D6D29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lastRenderedPageBreak/>
              <w:t xml:space="preserve">Приложение № 1 к постановлению администрации Балахтинского района </w:t>
            </w:r>
          </w:p>
          <w:p w:rsidR="008030DB" w:rsidRPr="00755DAD" w:rsidRDefault="00F7502A" w:rsidP="009D6D2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31.10.2019</w:t>
            </w:r>
            <w:r w:rsidR="009D6D29" w:rsidRPr="00755DA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713</w:t>
            </w:r>
          </w:p>
          <w:p w:rsidR="009D6D29" w:rsidRPr="00755DAD" w:rsidRDefault="009D6D29" w:rsidP="007F5517">
            <w:pPr>
              <w:contextualSpacing/>
              <w:rPr>
                <w:sz w:val="28"/>
                <w:szCs w:val="28"/>
              </w:rPr>
            </w:pPr>
          </w:p>
          <w:p w:rsidR="003F6EA6" w:rsidRPr="00755DAD" w:rsidRDefault="009D6D29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«</w:t>
            </w:r>
            <w:r w:rsidR="003F6EA6" w:rsidRPr="00755DAD">
              <w:rPr>
                <w:sz w:val="28"/>
                <w:szCs w:val="28"/>
              </w:rPr>
              <w:t xml:space="preserve">Приложение к постановлению администрации </w:t>
            </w:r>
            <w:r w:rsidR="009D16CC" w:rsidRPr="00755DAD">
              <w:rPr>
                <w:sz w:val="28"/>
                <w:szCs w:val="28"/>
              </w:rPr>
              <w:t xml:space="preserve">Балахтинского </w:t>
            </w:r>
            <w:r w:rsidR="003F6EA6" w:rsidRPr="00755DAD">
              <w:rPr>
                <w:sz w:val="28"/>
                <w:szCs w:val="28"/>
              </w:rPr>
              <w:t xml:space="preserve">района </w:t>
            </w:r>
          </w:p>
          <w:p w:rsidR="003F6EA6" w:rsidRPr="00755DAD" w:rsidRDefault="00EB53B6" w:rsidP="00A867E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867E0">
              <w:rPr>
                <w:sz w:val="28"/>
                <w:szCs w:val="28"/>
              </w:rPr>
              <w:t>0</w:t>
            </w:r>
            <w:r w:rsidR="009D6D29" w:rsidRPr="00755DAD">
              <w:rPr>
                <w:sz w:val="28"/>
                <w:szCs w:val="28"/>
              </w:rPr>
              <w:t>1.10.201</w:t>
            </w:r>
            <w:r w:rsidR="00A867E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3F6EA6" w:rsidRPr="00755DAD">
              <w:rPr>
                <w:sz w:val="28"/>
                <w:szCs w:val="28"/>
              </w:rPr>
              <w:t>№</w:t>
            </w:r>
            <w:r w:rsidR="00A867E0">
              <w:rPr>
                <w:sz w:val="28"/>
                <w:szCs w:val="28"/>
              </w:rPr>
              <w:t>709</w:t>
            </w:r>
          </w:p>
        </w:tc>
      </w:tr>
    </w:tbl>
    <w:p w:rsidR="003F6EA6" w:rsidRPr="00755DAD" w:rsidRDefault="003F6EA6" w:rsidP="007F5517">
      <w:pPr>
        <w:contextualSpacing/>
        <w:jc w:val="both"/>
        <w:rPr>
          <w:b/>
          <w:sz w:val="28"/>
          <w:szCs w:val="28"/>
        </w:rPr>
      </w:pPr>
    </w:p>
    <w:p w:rsidR="009D16CC" w:rsidRPr="00755DAD" w:rsidRDefault="009D16CC" w:rsidP="007F5517">
      <w:pPr>
        <w:contextualSpacing/>
        <w:jc w:val="center"/>
        <w:rPr>
          <w:b/>
          <w:sz w:val="28"/>
          <w:szCs w:val="28"/>
        </w:rPr>
      </w:pPr>
    </w:p>
    <w:p w:rsidR="00A572DD" w:rsidRPr="00755DAD" w:rsidRDefault="009D16CC" w:rsidP="007F5517">
      <w:pPr>
        <w:contextualSpacing/>
        <w:jc w:val="center"/>
        <w:rPr>
          <w:b/>
          <w:sz w:val="28"/>
          <w:szCs w:val="28"/>
        </w:rPr>
      </w:pPr>
      <w:r w:rsidRPr="00755DAD">
        <w:rPr>
          <w:b/>
          <w:sz w:val="28"/>
          <w:szCs w:val="28"/>
        </w:rPr>
        <w:t>Муниципальная программа Балахтинского района</w:t>
      </w:r>
    </w:p>
    <w:p w:rsidR="009D16CC" w:rsidRPr="00755DAD" w:rsidRDefault="009D16CC" w:rsidP="007F5517">
      <w:pPr>
        <w:contextualSpacing/>
        <w:jc w:val="center"/>
        <w:rPr>
          <w:b/>
          <w:sz w:val="28"/>
          <w:szCs w:val="28"/>
        </w:rPr>
      </w:pPr>
      <w:r w:rsidRPr="00755DAD">
        <w:rPr>
          <w:b/>
          <w:sz w:val="28"/>
          <w:szCs w:val="28"/>
        </w:rPr>
        <w:t>«</w:t>
      </w:r>
      <w:r w:rsidR="00F524A6" w:rsidRPr="00755DAD">
        <w:rPr>
          <w:sz w:val="28"/>
          <w:szCs w:val="28"/>
        </w:rPr>
        <w:t>Развитие сельского хозяйства и регулирования рынков  сельскохозяйственной продукции, сырья и продовольствия в Балахтинском районе</w:t>
      </w:r>
      <w:r w:rsidRPr="00755DAD">
        <w:rPr>
          <w:b/>
          <w:sz w:val="28"/>
          <w:szCs w:val="28"/>
        </w:rPr>
        <w:t>»</w:t>
      </w:r>
    </w:p>
    <w:p w:rsidR="009D16CC" w:rsidRPr="00755DAD" w:rsidRDefault="009D16CC" w:rsidP="007F5517">
      <w:pPr>
        <w:contextualSpacing/>
        <w:jc w:val="center"/>
        <w:rPr>
          <w:b/>
          <w:sz w:val="28"/>
          <w:szCs w:val="28"/>
        </w:rPr>
      </w:pPr>
    </w:p>
    <w:p w:rsidR="009D16CC" w:rsidRPr="00755DAD" w:rsidRDefault="009D16CC" w:rsidP="007F5517">
      <w:pPr>
        <w:pStyle w:val="a8"/>
        <w:numPr>
          <w:ilvl w:val="0"/>
          <w:numId w:val="3"/>
        </w:numPr>
        <w:ind w:left="0" w:firstLine="0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>Паспорт муниципальной программы</w:t>
      </w:r>
    </w:p>
    <w:tbl>
      <w:tblPr>
        <w:tblStyle w:val="a7"/>
        <w:tblW w:w="0" w:type="auto"/>
        <w:tblLook w:val="04A0"/>
      </w:tblPr>
      <w:tblGrid>
        <w:gridCol w:w="3393"/>
        <w:gridCol w:w="6177"/>
      </w:tblGrid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b/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Н</w:t>
            </w:r>
            <w:r w:rsidR="009D16CC" w:rsidRPr="00755DAD">
              <w:rPr>
                <w:sz w:val="28"/>
                <w:szCs w:val="28"/>
              </w:rPr>
              <w:t>аименование</w:t>
            </w:r>
            <w:r w:rsidRPr="00755DAD">
              <w:rPr>
                <w:sz w:val="28"/>
                <w:szCs w:val="28"/>
              </w:rPr>
              <w:t xml:space="preserve"> муниципальной</w:t>
            </w:r>
            <w:r w:rsidR="009D16CC" w:rsidRPr="00755DA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177" w:type="dxa"/>
          </w:tcPr>
          <w:p w:rsidR="009D16CC" w:rsidRPr="00755DAD" w:rsidRDefault="00B862D2" w:rsidP="007F5517">
            <w:pPr>
              <w:ind w:firstLine="9"/>
              <w:contextualSpacing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Муниципальная программа Балахтинского района «</w:t>
            </w:r>
            <w:r w:rsidR="00401AA4" w:rsidRPr="00755DAD">
              <w:rPr>
                <w:sz w:val="28"/>
                <w:szCs w:val="28"/>
              </w:rPr>
              <w:t>Развитие сельского хозяйства и регулирования рынков  сельскохозяйственной продукции, сырья и продовольствия в Балахтинском районе</w:t>
            </w:r>
            <w:r w:rsidRPr="00755DAD">
              <w:rPr>
                <w:sz w:val="28"/>
                <w:szCs w:val="28"/>
              </w:rPr>
              <w:t>» (далее - Программа)</w:t>
            </w: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О</w:t>
            </w:r>
            <w:r w:rsidR="009D16CC" w:rsidRPr="00755DAD">
              <w:rPr>
                <w:sz w:val="28"/>
                <w:szCs w:val="28"/>
              </w:rPr>
              <w:t xml:space="preserve">снования для разработки </w:t>
            </w:r>
            <w:r w:rsidRPr="00755DAD">
              <w:rPr>
                <w:sz w:val="28"/>
                <w:szCs w:val="28"/>
              </w:rPr>
              <w:t xml:space="preserve">муниципальной </w:t>
            </w:r>
            <w:r w:rsidR="009D16CC" w:rsidRPr="00755DAD">
              <w:rPr>
                <w:sz w:val="28"/>
                <w:szCs w:val="28"/>
              </w:rPr>
              <w:t>программы</w:t>
            </w:r>
          </w:p>
        </w:tc>
        <w:tc>
          <w:tcPr>
            <w:tcW w:w="6177" w:type="dxa"/>
          </w:tcPr>
          <w:p w:rsidR="009D16CC" w:rsidRPr="00755DAD" w:rsidRDefault="00401AA4" w:rsidP="007F5517">
            <w:pPr>
              <w:ind w:firstLine="9"/>
              <w:contextualSpacing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Ст.179 Бюджетного кодекса Российской Федерации;</w:t>
            </w:r>
          </w:p>
          <w:p w:rsidR="00401AA4" w:rsidRPr="00755DAD" w:rsidRDefault="00401AA4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Ст.78 Бюджетного кодекса Российской Федерации;</w:t>
            </w:r>
          </w:p>
          <w:p w:rsidR="00401AA4" w:rsidRPr="00755DAD" w:rsidRDefault="00401AA4" w:rsidP="007F5517">
            <w:pPr>
              <w:ind w:firstLine="9"/>
              <w:contextualSpacing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Постановление администрации Балахтинского района Красноярского края от 11.01.2017г. № 8 «Об утверждении Порядка принятия решений о разработке муниципальных программ Балахтинского района, их формировании и реализации»;</w:t>
            </w:r>
          </w:p>
          <w:p w:rsidR="00401AA4" w:rsidRPr="00755DAD" w:rsidRDefault="00401AA4" w:rsidP="007F5517">
            <w:pPr>
              <w:ind w:firstLine="9"/>
              <w:contextualSpacing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Распоря</w:t>
            </w:r>
            <w:r w:rsidR="00015DAC" w:rsidRPr="00755DAD">
              <w:rPr>
                <w:sz w:val="28"/>
                <w:szCs w:val="28"/>
              </w:rPr>
              <w:t>жение администрации района от 14</w:t>
            </w:r>
            <w:r w:rsidRPr="00755DAD">
              <w:rPr>
                <w:sz w:val="28"/>
                <w:szCs w:val="28"/>
              </w:rPr>
              <w:t>.</w:t>
            </w:r>
            <w:r w:rsidR="00015DAC" w:rsidRPr="00755DAD">
              <w:rPr>
                <w:sz w:val="28"/>
                <w:szCs w:val="28"/>
              </w:rPr>
              <w:t>08</w:t>
            </w:r>
            <w:r w:rsidRPr="00755DAD">
              <w:rPr>
                <w:sz w:val="28"/>
                <w:szCs w:val="28"/>
              </w:rPr>
              <w:t>.201</w:t>
            </w:r>
            <w:r w:rsidR="00015DAC" w:rsidRPr="00755DAD">
              <w:rPr>
                <w:sz w:val="28"/>
                <w:szCs w:val="28"/>
              </w:rPr>
              <w:t>8г. № 196</w:t>
            </w:r>
            <w:r w:rsidRPr="00755DAD">
              <w:rPr>
                <w:sz w:val="28"/>
                <w:szCs w:val="28"/>
              </w:rPr>
              <w:t xml:space="preserve"> «Об утверждении перечня муниципальных программ»</w:t>
            </w: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177" w:type="dxa"/>
          </w:tcPr>
          <w:p w:rsidR="009D16CC" w:rsidRPr="00755DAD" w:rsidRDefault="00401AA4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Администрации Балахтинского района</w:t>
            </w: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77" w:type="dxa"/>
          </w:tcPr>
          <w:p w:rsidR="009D16CC" w:rsidRPr="00755DAD" w:rsidRDefault="00401AA4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Администрация Балахтинского района (отдел сельского хозяйства), МКУ служба Заказчика Балахтинского района, МКУ (управление имуществом, землепользованием,  землеустройством)</w:t>
            </w:r>
            <w:r w:rsidR="0043676A" w:rsidRPr="00755DAD">
              <w:rPr>
                <w:sz w:val="28"/>
                <w:szCs w:val="28"/>
              </w:rPr>
              <w:t>.</w:t>
            </w:r>
          </w:p>
        </w:tc>
      </w:tr>
      <w:tr w:rsidR="009D16CC" w:rsidRPr="00755DAD" w:rsidTr="007F5517">
        <w:tc>
          <w:tcPr>
            <w:tcW w:w="3393" w:type="dxa"/>
          </w:tcPr>
          <w:p w:rsidR="003B321F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Подпрограммы </w:t>
            </w:r>
            <w:r w:rsidRPr="00755DAD">
              <w:rPr>
                <w:sz w:val="28"/>
                <w:szCs w:val="28"/>
              </w:rPr>
              <w:lastRenderedPageBreak/>
              <w:t xml:space="preserve">муниципальной программы, </w:t>
            </w:r>
          </w:p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177" w:type="dxa"/>
          </w:tcPr>
          <w:p w:rsidR="009D16CC" w:rsidRPr="00755DAD" w:rsidRDefault="00B862D2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lastRenderedPageBreak/>
              <w:t>Подпрограмма 1 «</w:t>
            </w:r>
            <w:r w:rsidR="00401AA4" w:rsidRPr="00755DAD">
              <w:rPr>
                <w:sz w:val="28"/>
                <w:szCs w:val="28"/>
              </w:rPr>
              <w:t xml:space="preserve">Поддержка малых форм </w:t>
            </w:r>
            <w:r w:rsidR="00401AA4" w:rsidRPr="00755DAD">
              <w:rPr>
                <w:sz w:val="28"/>
                <w:szCs w:val="28"/>
              </w:rPr>
              <w:lastRenderedPageBreak/>
              <w:t>хозяйствования</w:t>
            </w:r>
            <w:r w:rsidRPr="00755DAD">
              <w:rPr>
                <w:sz w:val="28"/>
                <w:szCs w:val="28"/>
              </w:rPr>
              <w:t>»;</w:t>
            </w:r>
          </w:p>
          <w:p w:rsidR="00B862D2" w:rsidRPr="00755DAD" w:rsidRDefault="00B862D2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Подпрограмма 2 «</w:t>
            </w:r>
            <w:r w:rsidR="001C5509" w:rsidRPr="00755DAD">
              <w:rPr>
                <w:sz w:val="28"/>
                <w:szCs w:val="28"/>
              </w:rPr>
              <w:t>Р</w:t>
            </w:r>
            <w:r w:rsidR="00401AA4" w:rsidRPr="00755DAD">
              <w:rPr>
                <w:sz w:val="28"/>
                <w:szCs w:val="28"/>
              </w:rPr>
              <w:t>азвитие сельских территорий</w:t>
            </w:r>
            <w:r w:rsidRPr="00755DAD">
              <w:rPr>
                <w:sz w:val="28"/>
                <w:szCs w:val="28"/>
              </w:rPr>
              <w:t>»;</w:t>
            </w:r>
          </w:p>
          <w:p w:rsidR="00B862D2" w:rsidRPr="00755DAD" w:rsidRDefault="00B862D2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Подпрограмма 3 «</w:t>
            </w:r>
            <w:r w:rsidR="00401AA4" w:rsidRPr="00755DAD">
              <w:rPr>
                <w:sz w:val="28"/>
                <w:szCs w:val="28"/>
              </w:rPr>
              <w:t>Обеспечение реализации муниципальной программы и прочие мероприятия</w:t>
            </w:r>
            <w:r w:rsidRPr="00755DAD">
              <w:rPr>
                <w:sz w:val="28"/>
                <w:szCs w:val="28"/>
              </w:rPr>
              <w:t>».</w:t>
            </w: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177" w:type="dxa"/>
          </w:tcPr>
          <w:p w:rsidR="009D16CC" w:rsidRPr="00755DAD" w:rsidRDefault="00401AA4" w:rsidP="007F5517">
            <w:pPr>
              <w:ind w:firstLine="9"/>
              <w:contextualSpacing/>
              <w:rPr>
                <w:b/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Развитие сельских территорий, рост занятости и уровня жизни сельского населения</w:t>
            </w: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177" w:type="dxa"/>
          </w:tcPr>
          <w:p w:rsidR="00401AA4" w:rsidRPr="00755DAD" w:rsidRDefault="00401AA4" w:rsidP="007F5517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1. Поддержка и дальнейшее развитие малых форм хозяйствования на </w:t>
            </w:r>
            <w:proofErr w:type="gramStart"/>
            <w:r w:rsidRPr="00755DAD">
              <w:rPr>
                <w:sz w:val="28"/>
                <w:szCs w:val="28"/>
              </w:rPr>
              <w:t>селе</w:t>
            </w:r>
            <w:proofErr w:type="gramEnd"/>
            <w:r w:rsidRPr="00755DAD">
              <w:rPr>
                <w:sz w:val="28"/>
                <w:szCs w:val="28"/>
              </w:rPr>
              <w:t xml:space="preserve"> и повышение уровня доходов сельского населения;</w:t>
            </w:r>
          </w:p>
          <w:p w:rsidR="00401AA4" w:rsidRPr="00755DAD" w:rsidRDefault="0043676A" w:rsidP="007F5517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2.</w:t>
            </w:r>
            <w:r w:rsidR="00401AA4" w:rsidRPr="00755DAD">
              <w:rPr>
                <w:sz w:val="28"/>
                <w:szCs w:val="28"/>
              </w:rPr>
              <w:t>Создание комфортных условий жизнедеятельности в сельской местности;</w:t>
            </w:r>
          </w:p>
          <w:p w:rsidR="009D16CC" w:rsidRPr="00755DAD" w:rsidRDefault="007F5517" w:rsidP="007F5517">
            <w:pPr>
              <w:ind w:firstLine="9"/>
              <w:contextualSpacing/>
              <w:jc w:val="both"/>
              <w:rPr>
                <w:b/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3.</w:t>
            </w:r>
            <w:r w:rsidR="00401AA4" w:rsidRPr="00755DAD">
              <w:rPr>
                <w:sz w:val="28"/>
                <w:szCs w:val="28"/>
              </w:rPr>
              <w:t>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      </w: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177" w:type="dxa"/>
          </w:tcPr>
          <w:p w:rsidR="009D16CC" w:rsidRPr="00755DAD" w:rsidRDefault="00401AA4" w:rsidP="003339AA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</w:t>
            </w:r>
            <w:r w:rsidR="003339AA" w:rsidRPr="00755DAD">
              <w:rPr>
                <w:sz w:val="28"/>
                <w:szCs w:val="28"/>
              </w:rPr>
              <w:t>20</w:t>
            </w:r>
            <w:r w:rsidRPr="00755DAD">
              <w:rPr>
                <w:sz w:val="28"/>
                <w:szCs w:val="28"/>
              </w:rPr>
              <w:t>-202</w:t>
            </w:r>
            <w:r w:rsidR="003339AA" w:rsidRPr="00755DAD">
              <w:rPr>
                <w:sz w:val="28"/>
                <w:szCs w:val="28"/>
              </w:rPr>
              <w:t>2</w:t>
            </w:r>
            <w:r w:rsidRPr="00755DAD">
              <w:rPr>
                <w:sz w:val="28"/>
                <w:szCs w:val="28"/>
              </w:rPr>
              <w:t xml:space="preserve"> годы</w:t>
            </w: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177" w:type="dxa"/>
          </w:tcPr>
          <w:p w:rsidR="008103EA" w:rsidRPr="00755DAD" w:rsidRDefault="00D13709" w:rsidP="007F5517">
            <w:pPr>
              <w:ind w:firstLine="9"/>
              <w:contextualSpacing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Перечень целевых показателей</w:t>
            </w:r>
            <w:r w:rsidR="008103EA" w:rsidRPr="00755DAD">
              <w:rPr>
                <w:sz w:val="28"/>
                <w:szCs w:val="28"/>
              </w:rPr>
              <w:t>:</w:t>
            </w:r>
          </w:p>
          <w:p w:rsidR="008103EA" w:rsidRPr="00755DAD" w:rsidRDefault="008103EA" w:rsidP="007F5517">
            <w:pPr>
              <w:pStyle w:val="a8"/>
              <w:numPr>
                <w:ilvl w:val="0"/>
                <w:numId w:val="12"/>
              </w:numPr>
              <w:tabs>
                <w:tab w:val="left" w:pos="459"/>
                <w:tab w:val="left" w:pos="601"/>
              </w:tabs>
              <w:ind w:left="34" w:firstLine="9"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Среднемесячная номинальная начисленная заработная плата работников, занятых в сфере сельского хозяйства;</w:t>
            </w:r>
          </w:p>
          <w:p w:rsidR="008103EA" w:rsidRPr="00755DAD" w:rsidRDefault="008103EA" w:rsidP="007F5517">
            <w:pPr>
              <w:pStyle w:val="a8"/>
              <w:numPr>
                <w:ilvl w:val="0"/>
                <w:numId w:val="12"/>
              </w:numPr>
              <w:tabs>
                <w:tab w:val="left" w:pos="459"/>
                <w:tab w:val="left" w:pos="601"/>
              </w:tabs>
              <w:ind w:left="34" w:firstLine="9"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Обеспеченность сельскохозяйственных организаций кадрами;</w:t>
            </w:r>
          </w:p>
          <w:p w:rsidR="008103EA" w:rsidRPr="00755DAD" w:rsidRDefault="008103EA" w:rsidP="007F5517">
            <w:pPr>
              <w:pStyle w:val="a8"/>
              <w:numPr>
                <w:ilvl w:val="0"/>
                <w:numId w:val="12"/>
              </w:numPr>
              <w:tabs>
                <w:tab w:val="left" w:pos="459"/>
                <w:tab w:val="left" w:pos="601"/>
              </w:tabs>
              <w:ind w:left="34" w:firstLine="9"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Доля граждан, проживающих в сельской местности, в том числе молодых семей и молодых специалистов, улучшивших жилищные условия, от общего количества изъявивших желание улучшить жилищные условия с государственной поддержкой.</w:t>
            </w:r>
          </w:p>
          <w:p w:rsidR="008103EA" w:rsidRPr="00755DAD" w:rsidRDefault="008103EA" w:rsidP="007F5517">
            <w:pPr>
              <w:tabs>
                <w:tab w:val="left" w:pos="459"/>
                <w:tab w:val="left" w:pos="601"/>
              </w:tabs>
              <w:ind w:firstLine="9"/>
              <w:contextualSpacing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Показатели</w:t>
            </w:r>
            <w:r w:rsidR="00D13709" w:rsidRPr="00755DAD">
              <w:rPr>
                <w:sz w:val="28"/>
                <w:szCs w:val="28"/>
              </w:rPr>
              <w:t xml:space="preserve"> результативности</w:t>
            </w:r>
            <w:r w:rsidRPr="00755DAD">
              <w:rPr>
                <w:sz w:val="28"/>
                <w:szCs w:val="28"/>
              </w:rPr>
              <w:t>:</w:t>
            </w:r>
          </w:p>
          <w:p w:rsidR="009D16CC" w:rsidRPr="00755DAD" w:rsidRDefault="008103EA" w:rsidP="007F5517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ind w:left="34" w:firstLine="9"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Количество граждан, ведущих личное подсобное хозяйство, осуществивших привлечение кредитных средств;</w:t>
            </w:r>
          </w:p>
          <w:p w:rsidR="008103EA" w:rsidRPr="00755DAD" w:rsidRDefault="008103EA" w:rsidP="007F5517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ind w:left="34" w:firstLine="9"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Ввод (приобретение) жилья гражданами, проживающими в сельской местности, в том числе молодыми семьями и молодыми специалистами;</w:t>
            </w:r>
          </w:p>
          <w:p w:rsidR="008103EA" w:rsidRPr="00755DAD" w:rsidRDefault="008103EA" w:rsidP="007F5517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ind w:left="34" w:firstLine="9"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Количество граждан, проживающих в сельской местности, в том числе молодых семей и молодых специалистов, улучшивших жилищные условия;</w:t>
            </w:r>
          </w:p>
          <w:p w:rsidR="008103EA" w:rsidRPr="00755DAD" w:rsidRDefault="008103EA" w:rsidP="007F5517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ind w:left="34" w:firstLine="9"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lastRenderedPageBreak/>
              <w:t>Снижение количества обращений граждан с укусами безнадзорных домашних животных;</w:t>
            </w:r>
          </w:p>
          <w:p w:rsidR="008103EA" w:rsidRPr="00755DAD" w:rsidRDefault="008103EA" w:rsidP="007F5517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ind w:left="34" w:firstLine="9"/>
              <w:jc w:val="both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Доля исполненных бюджетных ассигнований, предусмотренных в программном виде, %</w:t>
            </w: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177" w:type="dxa"/>
          </w:tcPr>
          <w:p w:rsidR="009D16CC" w:rsidRPr="00755DAD" w:rsidRDefault="00D13709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Объем финансирования муниципальной программы состав</w:t>
            </w:r>
            <w:r w:rsidR="002C2993" w:rsidRPr="00755DAD">
              <w:rPr>
                <w:sz w:val="28"/>
                <w:szCs w:val="28"/>
              </w:rPr>
              <w:t>ляет</w:t>
            </w:r>
            <w:r w:rsidR="002E6C58" w:rsidRPr="00755DAD">
              <w:rPr>
                <w:sz w:val="28"/>
                <w:szCs w:val="28"/>
              </w:rPr>
              <w:t xml:space="preserve"> 22518,9</w:t>
            </w:r>
            <w:r w:rsidRPr="00755DAD">
              <w:rPr>
                <w:sz w:val="28"/>
                <w:szCs w:val="28"/>
              </w:rPr>
              <w:t>тыс</w:t>
            </w:r>
            <w:proofErr w:type="gramStart"/>
            <w:r w:rsidRPr="00755DAD">
              <w:rPr>
                <w:sz w:val="28"/>
                <w:szCs w:val="28"/>
              </w:rPr>
              <w:t>.р</w:t>
            </w:r>
            <w:proofErr w:type="gramEnd"/>
            <w:r w:rsidRPr="00755DAD">
              <w:rPr>
                <w:sz w:val="28"/>
                <w:szCs w:val="28"/>
              </w:rPr>
              <w:t>ублей</w:t>
            </w:r>
            <w:r w:rsidR="002C2993" w:rsidRPr="00755DAD">
              <w:rPr>
                <w:sz w:val="28"/>
                <w:szCs w:val="28"/>
              </w:rPr>
              <w:t>, из них</w:t>
            </w:r>
            <w:r w:rsidRPr="00755DAD">
              <w:rPr>
                <w:sz w:val="28"/>
                <w:szCs w:val="28"/>
              </w:rPr>
              <w:t>:</w:t>
            </w:r>
          </w:p>
          <w:p w:rsidR="00D13709" w:rsidRPr="00755DAD" w:rsidRDefault="008F09DE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</w:t>
            </w:r>
            <w:r w:rsidR="003339AA" w:rsidRPr="00755DAD">
              <w:rPr>
                <w:sz w:val="28"/>
                <w:szCs w:val="28"/>
              </w:rPr>
              <w:t>20</w:t>
            </w:r>
            <w:r w:rsidR="00D13709" w:rsidRPr="00755DAD">
              <w:rPr>
                <w:sz w:val="28"/>
                <w:szCs w:val="28"/>
              </w:rPr>
              <w:t xml:space="preserve"> год </w:t>
            </w:r>
            <w:r w:rsidRPr="00755DAD">
              <w:rPr>
                <w:sz w:val="28"/>
                <w:szCs w:val="28"/>
              </w:rPr>
              <w:t>–</w:t>
            </w:r>
            <w:r w:rsidR="002E6C58" w:rsidRPr="00755DAD">
              <w:rPr>
                <w:sz w:val="28"/>
                <w:szCs w:val="28"/>
              </w:rPr>
              <w:t>7506,3</w:t>
            </w:r>
            <w:r w:rsidR="00D13709" w:rsidRPr="00755DAD">
              <w:rPr>
                <w:sz w:val="28"/>
                <w:szCs w:val="28"/>
              </w:rPr>
              <w:t>тыс</w:t>
            </w:r>
            <w:proofErr w:type="gramStart"/>
            <w:r w:rsidR="00D13709" w:rsidRPr="00755DAD">
              <w:rPr>
                <w:sz w:val="28"/>
                <w:szCs w:val="28"/>
              </w:rPr>
              <w:t>.р</w:t>
            </w:r>
            <w:proofErr w:type="gramEnd"/>
            <w:r w:rsidR="00D13709" w:rsidRPr="00755DAD">
              <w:rPr>
                <w:sz w:val="28"/>
                <w:szCs w:val="28"/>
              </w:rPr>
              <w:t>ублей;</w:t>
            </w:r>
          </w:p>
          <w:p w:rsidR="00D13709" w:rsidRPr="00755DAD" w:rsidRDefault="003339AA" w:rsidP="003339AA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2021</w:t>
            </w:r>
            <w:r w:rsidR="008F09DE" w:rsidRPr="00755DAD">
              <w:rPr>
                <w:sz w:val="28"/>
                <w:szCs w:val="28"/>
              </w:rPr>
              <w:t xml:space="preserve"> год – </w:t>
            </w:r>
            <w:r w:rsidR="002E6C58" w:rsidRPr="00755DAD">
              <w:rPr>
                <w:sz w:val="28"/>
                <w:szCs w:val="28"/>
              </w:rPr>
              <w:t>7506,3</w:t>
            </w:r>
            <w:r w:rsidR="00D13709" w:rsidRPr="00755DAD">
              <w:rPr>
                <w:sz w:val="28"/>
                <w:szCs w:val="28"/>
              </w:rPr>
              <w:t>тыс</w:t>
            </w:r>
            <w:proofErr w:type="gramStart"/>
            <w:r w:rsidR="00D13709" w:rsidRPr="00755DAD">
              <w:rPr>
                <w:sz w:val="28"/>
                <w:szCs w:val="28"/>
              </w:rPr>
              <w:t>.р</w:t>
            </w:r>
            <w:proofErr w:type="gramEnd"/>
            <w:r w:rsidR="00D13709" w:rsidRPr="00755DAD">
              <w:rPr>
                <w:sz w:val="28"/>
                <w:szCs w:val="28"/>
              </w:rPr>
              <w:t>ублей;</w:t>
            </w:r>
          </w:p>
          <w:p w:rsidR="00D13709" w:rsidRPr="00755DAD" w:rsidRDefault="003339AA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2022</w:t>
            </w:r>
            <w:r w:rsidR="00D13709" w:rsidRPr="00755DAD">
              <w:rPr>
                <w:sz w:val="28"/>
                <w:szCs w:val="28"/>
              </w:rPr>
              <w:t xml:space="preserve"> год </w:t>
            </w:r>
            <w:r w:rsidR="00E941BD" w:rsidRPr="00755DAD">
              <w:rPr>
                <w:sz w:val="28"/>
                <w:szCs w:val="28"/>
              </w:rPr>
              <w:t>–</w:t>
            </w:r>
            <w:r w:rsidR="002E6C58" w:rsidRPr="00755DAD">
              <w:rPr>
                <w:sz w:val="28"/>
                <w:szCs w:val="28"/>
              </w:rPr>
              <w:t>7506,3</w:t>
            </w:r>
            <w:r w:rsidR="002C2993" w:rsidRPr="00755DAD">
              <w:rPr>
                <w:sz w:val="28"/>
                <w:szCs w:val="28"/>
              </w:rPr>
              <w:t>тыс</w:t>
            </w:r>
            <w:proofErr w:type="gramStart"/>
            <w:r w:rsidR="002C2993" w:rsidRPr="00755DAD">
              <w:rPr>
                <w:sz w:val="28"/>
                <w:szCs w:val="28"/>
              </w:rPr>
              <w:t>.р</w:t>
            </w:r>
            <w:proofErr w:type="gramEnd"/>
            <w:r w:rsidR="002C2993" w:rsidRPr="00755DAD">
              <w:rPr>
                <w:sz w:val="28"/>
                <w:szCs w:val="28"/>
              </w:rPr>
              <w:t>ублей,</w:t>
            </w:r>
          </w:p>
          <w:p w:rsidR="002C2993" w:rsidRPr="00755DAD" w:rsidRDefault="002C2993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в том числе: </w:t>
            </w:r>
          </w:p>
          <w:p w:rsidR="002C2993" w:rsidRPr="00755DAD" w:rsidRDefault="002C2993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средства краевого бюджета </w:t>
            </w:r>
            <w:r w:rsidR="00E941BD" w:rsidRPr="00755DAD">
              <w:rPr>
                <w:sz w:val="28"/>
                <w:szCs w:val="28"/>
              </w:rPr>
              <w:t>–</w:t>
            </w:r>
            <w:r w:rsidR="002E6C58" w:rsidRPr="00755DAD">
              <w:rPr>
                <w:sz w:val="28"/>
                <w:szCs w:val="28"/>
              </w:rPr>
              <w:t>12011,1</w:t>
            </w:r>
            <w:r w:rsidRPr="00755DAD">
              <w:rPr>
                <w:sz w:val="28"/>
                <w:szCs w:val="28"/>
              </w:rPr>
              <w:t>тыс</w:t>
            </w:r>
            <w:proofErr w:type="gramStart"/>
            <w:r w:rsidRPr="00755DAD">
              <w:rPr>
                <w:sz w:val="28"/>
                <w:szCs w:val="28"/>
              </w:rPr>
              <w:t>.р</w:t>
            </w:r>
            <w:proofErr w:type="gramEnd"/>
            <w:r w:rsidRPr="00755DAD">
              <w:rPr>
                <w:sz w:val="28"/>
                <w:szCs w:val="28"/>
              </w:rPr>
              <w:t>ублей, из них:</w:t>
            </w:r>
          </w:p>
          <w:p w:rsidR="002C2993" w:rsidRPr="00755DAD" w:rsidRDefault="008F09DE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</w:t>
            </w:r>
            <w:r w:rsidR="003339AA" w:rsidRPr="00755DAD">
              <w:rPr>
                <w:sz w:val="28"/>
                <w:szCs w:val="28"/>
              </w:rPr>
              <w:t>20</w:t>
            </w:r>
            <w:r w:rsidRPr="00755DAD">
              <w:rPr>
                <w:sz w:val="28"/>
                <w:szCs w:val="28"/>
              </w:rPr>
              <w:t xml:space="preserve"> год – </w:t>
            </w:r>
            <w:r w:rsidR="002E6C58" w:rsidRPr="00755DAD">
              <w:rPr>
                <w:sz w:val="28"/>
                <w:szCs w:val="28"/>
              </w:rPr>
              <w:t>4003,7</w:t>
            </w:r>
            <w:r w:rsidR="002C2993" w:rsidRPr="00755DAD">
              <w:rPr>
                <w:sz w:val="28"/>
                <w:szCs w:val="28"/>
              </w:rPr>
              <w:t>тыс</w:t>
            </w:r>
            <w:proofErr w:type="gramStart"/>
            <w:r w:rsidR="002C2993" w:rsidRPr="00755DAD">
              <w:rPr>
                <w:sz w:val="28"/>
                <w:szCs w:val="28"/>
              </w:rPr>
              <w:t>.р</w:t>
            </w:r>
            <w:proofErr w:type="gramEnd"/>
            <w:r w:rsidR="002C2993" w:rsidRPr="00755DAD">
              <w:rPr>
                <w:sz w:val="28"/>
                <w:szCs w:val="28"/>
              </w:rPr>
              <w:t>ублей;</w:t>
            </w:r>
          </w:p>
          <w:p w:rsidR="002C2993" w:rsidRPr="00755DAD" w:rsidRDefault="003339AA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2021</w:t>
            </w:r>
            <w:r w:rsidR="008F09DE" w:rsidRPr="00755DAD">
              <w:rPr>
                <w:sz w:val="28"/>
                <w:szCs w:val="28"/>
              </w:rPr>
              <w:t xml:space="preserve"> год – </w:t>
            </w:r>
            <w:r w:rsidR="002E6C58" w:rsidRPr="00755DAD">
              <w:rPr>
                <w:sz w:val="28"/>
                <w:szCs w:val="28"/>
              </w:rPr>
              <w:t>4003,7</w:t>
            </w:r>
            <w:r w:rsidR="002C2993" w:rsidRPr="00755DAD">
              <w:rPr>
                <w:sz w:val="28"/>
                <w:szCs w:val="28"/>
              </w:rPr>
              <w:t>тыс</w:t>
            </w:r>
            <w:proofErr w:type="gramStart"/>
            <w:r w:rsidR="002C2993" w:rsidRPr="00755DAD">
              <w:rPr>
                <w:sz w:val="28"/>
                <w:szCs w:val="28"/>
              </w:rPr>
              <w:t>.р</w:t>
            </w:r>
            <w:proofErr w:type="gramEnd"/>
            <w:r w:rsidR="002C2993" w:rsidRPr="00755DAD">
              <w:rPr>
                <w:sz w:val="28"/>
                <w:szCs w:val="28"/>
              </w:rPr>
              <w:t>ублей;</w:t>
            </w:r>
          </w:p>
          <w:p w:rsidR="002C2993" w:rsidRPr="00755DAD" w:rsidRDefault="003339AA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2022</w:t>
            </w:r>
            <w:r w:rsidR="002C2993" w:rsidRPr="00755DAD">
              <w:rPr>
                <w:sz w:val="28"/>
                <w:szCs w:val="28"/>
              </w:rPr>
              <w:t xml:space="preserve"> год </w:t>
            </w:r>
            <w:r w:rsidR="00E941BD" w:rsidRPr="00755DAD">
              <w:rPr>
                <w:sz w:val="28"/>
                <w:szCs w:val="28"/>
              </w:rPr>
              <w:t>–</w:t>
            </w:r>
            <w:r w:rsidR="002E6C58" w:rsidRPr="00755DAD">
              <w:rPr>
                <w:sz w:val="28"/>
                <w:szCs w:val="28"/>
              </w:rPr>
              <w:t>4003,7</w:t>
            </w:r>
            <w:r w:rsidR="002C2993" w:rsidRPr="00755DAD">
              <w:rPr>
                <w:sz w:val="28"/>
                <w:szCs w:val="28"/>
              </w:rPr>
              <w:t>тыс</w:t>
            </w:r>
            <w:proofErr w:type="gramStart"/>
            <w:r w:rsidR="002C2993" w:rsidRPr="00755DAD">
              <w:rPr>
                <w:sz w:val="28"/>
                <w:szCs w:val="28"/>
              </w:rPr>
              <w:t>.р</w:t>
            </w:r>
            <w:proofErr w:type="gramEnd"/>
            <w:r w:rsidR="002C2993" w:rsidRPr="00755DAD">
              <w:rPr>
                <w:sz w:val="28"/>
                <w:szCs w:val="28"/>
              </w:rPr>
              <w:t>ублей,</w:t>
            </w:r>
          </w:p>
          <w:p w:rsidR="002C2993" w:rsidRPr="00755DAD" w:rsidRDefault="002C2993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средства районного бюджета </w:t>
            </w:r>
            <w:r w:rsidR="002E6C58" w:rsidRPr="00755DAD">
              <w:rPr>
                <w:sz w:val="28"/>
                <w:szCs w:val="28"/>
              </w:rPr>
              <w:t>–10507,8</w:t>
            </w:r>
            <w:r w:rsidRPr="00755DAD">
              <w:rPr>
                <w:sz w:val="28"/>
                <w:szCs w:val="28"/>
              </w:rPr>
              <w:t>тыс</w:t>
            </w:r>
            <w:proofErr w:type="gramStart"/>
            <w:r w:rsidRPr="00755DAD">
              <w:rPr>
                <w:sz w:val="28"/>
                <w:szCs w:val="28"/>
              </w:rPr>
              <w:t>.р</w:t>
            </w:r>
            <w:proofErr w:type="gramEnd"/>
            <w:r w:rsidRPr="00755DAD">
              <w:rPr>
                <w:sz w:val="28"/>
                <w:szCs w:val="28"/>
              </w:rPr>
              <w:t>ублей, из них:</w:t>
            </w:r>
          </w:p>
          <w:p w:rsidR="002C2993" w:rsidRPr="00755DAD" w:rsidRDefault="008F09DE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</w:t>
            </w:r>
            <w:r w:rsidR="003339AA" w:rsidRPr="00755DAD">
              <w:rPr>
                <w:sz w:val="28"/>
                <w:szCs w:val="28"/>
              </w:rPr>
              <w:t>20</w:t>
            </w:r>
            <w:r w:rsidRPr="00755DAD">
              <w:rPr>
                <w:sz w:val="28"/>
                <w:szCs w:val="28"/>
              </w:rPr>
              <w:t xml:space="preserve"> год – 3</w:t>
            </w:r>
            <w:r w:rsidR="002E6C58" w:rsidRPr="00755DAD">
              <w:rPr>
                <w:sz w:val="28"/>
                <w:szCs w:val="28"/>
              </w:rPr>
              <w:t>502,6</w:t>
            </w:r>
            <w:r w:rsidR="002C2993" w:rsidRPr="00755DAD">
              <w:rPr>
                <w:sz w:val="28"/>
                <w:szCs w:val="28"/>
              </w:rPr>
              <w:t>тыс</w:t>
            </w:r>
            <w:proofErr w:type="gramStart"/>
            <w:r w:rsidR="002C2993" w:rsidRPr="00755DAD">
              <w:rPr>
                <w:sz w:val="28"/>
                <w:szCs w:val="28"/>
              </w:rPr>
              <w:t>.р</w:t>
            </w:r>
            <w:proofErr w:type="gramEnd"/>
            <w:r w:rsidR="002C2993" w:rsidRPr="00755DAD">
              <w:rPr>
                <w:sz w:val="28"/>
                <w:szCs w:val="28"/>
              </w:rPr>
              <w:t>ублей;</w:t>
            </w:r>
          </w:p>
          <w:p w:rsidR="002C2993" w:rsidRPr="00755DAD" w:rsidRDefault="008F09DE" w:rsidP="007F5517">
            <w:pPr>
              <w:ind w:firstLine="9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202</w:t>
            </w:r>
            <w:r w:rsidR="003339AA" w:rsidRPr="00755DAD">
              <w:rPr>
                <w:sz w:val="28"/>
                <w:szCs w:val="28"/>
              </w:rPr>
              <w:t>1</w:t>
            </w:r>
            <w:r w:rsidRPr="00755DAD">
              <w:rPr>
                <w:sz w:val="28"/>
                <w:szCs w:val="28"/>
              </w:rPr>
              <w:t xml:space="preserve"> год – 3</w:t>
            </w:r>
            <w:r w:rsidR="002E6C58" w:rsidRPr="00755DAD">
              <w:rPr>
                <w:sz w:val="28"/>
                <w:szCs w:val="28"/>
              </w:rPr>
              <w:t>502,6</w:t>
            </w:r>
            <w:r w:rsidR="002C2993" w:rsidRPr="00755DAD">
              <w:rPr>
                <w:sz w:val="28"/>
                <w:szCs w:val="28"/>
              </w:rPr>
              <w:t>тыс</w:t>
            </w:r>
            <w:proofErr w:type="gramStart"/>
            <w:r w:rsidR="002C2993" w:rsidRPr="00755DAD">
              <w:rPr>
                <w:sz w:val="28"/>
                <w:szCs w:val="28"/>
              </w:rPr>
              <w:t>.р</w:t>
            </w:r>
            <w:proofErr w:type="gramEnd"/>
            <w:r w:rsidR="002C2993" w:rsidRPr="00755DAD">
              <w:rPr>
                <w:sz w:val="28"/>
                <w:szCs w:val="28"/>
              </w:rPr>
              <w:t>ублей;</w:t>
            </w:r>
          </w:p>
          <w:p w:rsidR="002C2993" w:rsidRPr="00755DAD" w:rsidRDefault="003339AA" w:rsidP="007F5517">
            <w:pPr>
              <w:ind w:firstLine="9"/>
              <w:contextualSpacing/>
              <w:rPr>
                <w:b/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2022</w:t>
            </w:r>
            <w:r w:rsidR="002C2993" w:rsidRPr="00755DAD">
              <w:rPr>
                <w:sz w:val="28"/>
                <w:szCs w:val="28"/>
              </w:rPr>
              <w:t xml:space="preserve"> год </w:t>
            </w:r>
            <w:r w:rsidR="00E941BD" w:rsidRPr="00755DAD">
              <w:rPr>
                <w:sz w:val="28"/>
                <w:szCs w:val="28"/>
              </w:rPr>
              <w:t>–3</w:t>
            </w:r>
            <w:r w:rsidR="002E6C58" w:rsidRPr="00755DAD">
              <w:rPr>
                <w:sz w:val="28"/>
                <w:szCs w:val="28"/>
              </w:rPr>
              <w:t>502,6</w:t>
            </w:r>
            <w:r w:rsidR="009D6D29" w:rsidRPr="00755DAD">
              <w:rPr>
                <w:sz w:val="28"/>
                <w:szCs w:val="28"/>
              </w:rPr>
              <w:t>тыс</w:t>
            </w:r>
            <w:proofErr w:type="gramStart"/>
            <w:r w:rsidR="009D6D29" w:rsidRPr="00755DAD">
              <w:rPr>
                <w:sz w:val="28"/>
                <w:szCs w:val="28"/>
              </w:rPr>
              <w:t>.р</w:t>
            </w:r>
            <w:proofErr w:type="gramEnd"/>
            <w:r w:rsidR="009D6D29" w:rsidRPr="00755DAD">
              <w:rPr>
                <w:sz w:val="28"/>
                <w:szCs w:val="28"/>
              </w:rPr>
              <w:t xml:space="preserve">ублей. </w:t>
            </w:r>
          </w:p>
          <w:p w:rsidR="009D6D29" w:rsidRPr="00755DAD" w:rsidRDefault="009D6D29" w:rsidP="007F5517">
            <w:pPr>
              <w:ind w:firstLine="9"/>
              <w:contextualSpacing/>
              <w:rPr>
                <w:sz w:val="28"/>
                <w:szCs w:val="28"/>
              </w:rPr>
            </w:pPr>
          </w:p>
        </w:tc>
      </w:tr>
      <w:tr w:rsidR="009D16CC" w:rsidRPr="00755DAD" w:rsidTr="007F5517">
        <w:tc>
          <w:tcPr>
            <w:tcW w:w="3393" w:type="dxa"/>
          </w:tcPr>
          <w:p w:rsidR="009D16CC" w:rsidRPr="00755DAD" w:rsidRDefault="003B321F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177" w:type="dxa"/>
          </w:tcPr>
          <w:p w:rsidR="00D13709" w:rsidRPr="00755DAD" w:rsidRDefault="00D13709" w:rsidP="007F5517">
            <w:pPr>
              <w:ind w:firstLine="9"/>
              <w:contextualSpacing/>
              <w:jc w:val="both"/>
              <w:rPr>
                <w:b/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6D29" w:rsidRPr="00755DAD" w:rsidRDefault="009D6D29" w:rsidP="009D6D29">
      <w:pPr>
        <w:pStyle w:val="a8"/>
        <w:ind w:left="0"/>
        <w:rPr>
          <w:sz w:val="28"/>
          <w:szCs w:val="28"/>
        </w:rPr>
      </w:pPr>
    </w:p>
    <w:p w:rsidR="003B321F" w:rsidRPr="00755DAD" w:rsidRDefault="003B321F" w:rsidP="007F5517">
      <w:pPr>
        <w:pStyle w:val="a8"/>
        <w:numPr>
          <w:ilvl w:val="0"/>
          <w:numId w:val="3"/>
        </w:numPr>
        <w:ind w:left="0" w:firstLine="0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>Характеристика текущего состояния</w:t>
      </w:r>
      <w:r w:rsidR="009D6D29" w:rsidRPr="00755DAD">
        <w:rPr>
          <w:sz w:val="28"/>
          <w:szCs w:val="28"/>
        </w:rPr>
        <w:t xml:space="preserve"> отрасли сельского хозяйства</w:t>
      </w:r>
    </w:p>
    <w:p w:rsidR="003B321F" w:rsidRPr="00755DAD" w:rsidRDefault="003B321F" w:rsidP="007F5517">
      <w:pPr>
        <w:ind w:firstLine="709"/>
        <w:contextualSpacing/>
        <w:jc w:val="center"/>
        <w:rPr>
          <w:sz w:val="28"/>
          <w:szCs w:val="28"/>
        </w:rPr>
      </w:pPr>
    </w:p>
    <w:p w:rsidR="00BC130A" w:rsidRPr="00755DAD" w:rsidRDefault="00BC130A" w:rsidP="007F5517">
      <w:pPr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>Сельское хозяйство - является ведущей системообразующей сферой экономики района, формирующей агропродовольственный рынок, трудовой и поселенческий потенциал сельских территорий.</w:t>
      </w:r>
    </w:p>
    <w:p w:rsidR="00BC130A" w:rsidRPr="00755DAD" w:rsidRDefault="00BC130A" w:rsidP="007F5517">
      <w:pPr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>Муниципальная программа определяет цели, задачи и направления развития сельского хозяйства,  финансовое обеспечение и механизмы реализации предусмотренных мероприятий  муниципальной программы и показатели их результативности.</w:t>
      </w:r>
    </w:p>
    <w:p w:rsidR="00BA2173" w:rsidRPr="00755DAD" w:rsidRDefault="00BA2173" w:rsidP="007F5517">
      <w:pPr>
        <w:ind w:firstLine="709"/>
        <w:contextualSpacing/>
        <w:jc w:val="both"/>
        <w:rPr>
          <w:bCs/>
          <w:sz w:val="28"/>
          <w:szCs w:val="28"/>
        </w:rPr>
      </w:pPr>
    </w:p>
    <w:p w:rsidR="00BC130A" w:rsidRPr="00755DAD" w:rsidRDefault="00BC130A" w:rsidP="007F5517">
      <w:pPr>
        <w:contextualSpacing/>
        <w:jc w:val="center"/>
        <w:rPr>
          <w:sz w:val="28"/>
          <w:szCs w:val="28"/>
          <w:lang w:eastAsia="ar-SA"/>
        </w:rPr>
      </w:pPr>
      <w:r w:rsidRPr="00755DAD">
        <w:rPr>
          <w:sz w:val="28"/>
          <w:szCs w:val="28"/>
          <w:lang w:eastAsia="ar-SA"/>
        </w:rPr>
        <w:t>Количество предприятий занятых в сельскохо</w:t>
      </w:r>
      <w:r w:rsidR="00BA2173" w:rsidRPr="00755DAD">
        <w:rPr>
          <w:sz w:val="28"/>
          <w:szCs w:val="28"/>
          <w:lang w:eastAsia="ar-SA"/>
        </w:rPr>
        <w:t>зяйственном производстве района</w:t>
      </w:r>
    </w:p>
    <w:p w:rsidR="00BC130A" w:rsidRPr="00755DAD" w:rsidRDefault="00D209AD" w:rsidP="007F5517">
      <w:pPr>
        <w:ind w:firstLine="709"/>
        <w:contextualSpacing/>
        <w:jc w:val="right"/>
        <w:rPr>
          <w:sz w:val="28"/>
          <w:szCs w:val="28"/>
          <w:lang w:eastAsia="ar-SA"/>
        </w:rPr>
      </w:pPr>
      <w:r w:rsidRPr="00755DAD">
        <w:rPr>
          <w:sz w:val="28"/>
          <w:szCs w:val="28"/>
          <w:lang w:eastAsia="ar-SA"/>
        </w:rPr>
        <w:t>Т</w:t>
      </w:r>
      <w:r w:rsidR="00BC130A" w:rsidRPr="00755DAD">
        <w:rPr>
          <w:sz w:val="28"/>
          <w:szCs w:val="28"/>
          <w:lang w:eastAsia="ar-SA"/>
        </w:rPr>
        <w:t>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65"/>
        <w:gridCol w:w="2079"/>
        <w:gridCol w:w="2078"/>
        <w:gridCol w:w="2203"/>
      </w:tblGrid>
      <w:tr w:rsidR="00D97712" w:rsidRPr="00755DAD" w:rsidTr="007F5517">
        <w:trPr>
          <w:trHeight w:val="279"/>
          <w:jc w:val="center"/>
        </w:trPr>
        <w:tc>
          <w:tcPr>
            <w:tcW w:w="2965" w:type="dxa"/>
            <w:vAlign w:val="center"/>
          </w:tcPr>
          <w:p w:rsidR="00D97712" w:rsidRPr="00755DAD" w:rsidRDefault="00D97712" w:rsidP="007F5517">
            <w:pPr>
              <w:tabs>
                <w:tab w:val="center" w:pos="4677"/>
                <w:tab w:val="right" w:pos="9355"/>
              </w:tabs>
              <w:ind w:firstLine="709"/>
              <w:contextualSpacing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079" w:type="dxa"/>
          </w:tcPr>
          <w:p w:rsidR="00D97712" w:rsidRPr="00755DAD" w:rsidRDefault="00D97712" w:rsidP="00EA78BF">
            <w:pPr>
              <w:tabs>
                <w:tab w:val="center" w:pos="4677"/>
                <w:tab w:val="right" w:pos="9355"/>
              </w:tabs>
              <w:ind w:firstLine="46"/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201</w:t>
            </w:r>
            <w:r w:rsidR="00EA78BF" w:rsidRPr="00755DAD">
              <w:rPr>
                <w:sz w:val="28"/>
                <w:szCs w:val="28"/>
                <w:lang w:eastAsia="ar-SA"/>
              </w:rPr>
              <w:t>6</w:t>
            </w:r>
            <w:r w:rsidRPr="00755DAD">
              <w:rPr>
                <w:sz w:val="28"/>
                <w:szCs w:val="28"/>
                <w:lang w:eastAsia="ar-SA"/>
              </w:rPr>
              <w:t xml:space="preserve"> год</w:t>
            </w:r>
          </w:p>
        </w:tc>
        <w:tc>
          <w:tcPr>
            <w:tcW w:w="2078" w:type="dxa"/>
          </w:tcPr>
          <w:p w:rsidR="00D97712" w:rsidRPr="00755DAD" w:rsidRDefault="00D97712" w:rsidP="00EA78BF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201</w:t>
            </w:r>
            <w:r w:rsidR="00EA78BF" w:rsidRPr="00755DAD">
              <w:rPr>
                <w:sz w:val="28"/>
                <w:szCs w:val="28"/>
                <w:lang w:eastAsia="ar-SA"/>
              </w:rPr>
              <w:t>7</w:t>
            </w:r>
            <w:r w:rsidRPr="00755DAD">
              <w:rPr>
                <w:sz w:val="28"/>
                <w:szCs w:val="28"/>
                <w:lang w:eastAsia="ar-SA"/>
              </w:rPr>
              <w:t>год</w:t>
            </w:r>
          </w:p>
        </w:tc>
        <w:tc>
          <w:tcPr>
            <w:tcW w:w="2203" w:type="dxa"/>
          </w:tcPr>
          <w:p w:rsidR="00D97712" w:rsidRPr="00755DAD" w:rsidRDefault="00D97712" w:rsidP="00EA78BF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201</w:t>
            </w:r>
            <w:r w:rsidR="00EA78BF" w:rsidRPr="00755DAD">
              <w:rPr>
                <w:sz w:val="28"/>
                <w:szCs w:val="28"/>
                <w:lang w:eastAsia="ar-SA"/>
              </w:rPr>
              <w:t>8</w:t>
            </w:r>
            <w:r w:rsidRPr="00755DAD">
              <w:rPr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C20E8A" w:rsidRPr="00755DAD" w:rsidTr="007F5517">
        <w:trPr>
          <w:trHeight w:val="279"/>
          <w:jc w:val="center"/>
        </w:trPr>
        <w:tc>
          <w:tcPr>
            <w:tcW w:w="2965" w:type="dxa"/>
          </w:tcPr>
          <w:p w:rsidR="00C20E8A" w:rsidRPr="00755DAD" w:rsidRDefault="00C20E8A" w:rsidP="007F5517">
            <w:pPr>
              <w:tabs>
                <w:tab w:val="center" w:pos="4677"/>
                <w:tab w:val="right" w:pos="9355"/>
              </w:tabs>
              <w:ind w:firstLine="6"/>
              <w:contextualSpacing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Сельхозпредприятия</w:t>
            </w:r>
          </w:p>
        </w:tc>
        <w:tc>
          <w:tcPr>
            <w:tcW w:w="2079" w:type="dxa"/>
          </w:tcPr>
          <w:p w:rsidR="00C20E8A" w:rsidRPr="00755DAD" w:rsidRDefault="00C20E8A" w:rsidP="002064D6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2078" w:type="dxa"/>
          </w:tcPr>
          <w:p w:rsidR="00C20E8A" w:rsidRPr="00755DAD" w:rsidRDefault="00C20E8A" w:rsidP="002064D6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2203" w:type="dxa"/>
          </w:tcPr>
          <w:p w:rsidR="00C20E8A" w:rsidRPr="00755DAD" w:rsidRDefault="00C20E8A" w:rsidP="007F551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22</w:t>
            </w:r>
          </w:p>
        </w:tc>
      </w:tr>
      <w:tr w:rsidR="00C20E8A" w:rsidRPr="00755DAD" w:rsidTr="007F5517">
        <w:trPr>
          <w:trHeight w:val="279"/>
          <w:jc w:val="center"/>
        </w:trPr>
        <w:tc>
          <w:tcPr>
            <w:tcW w:w="2965" w:type="dxa"/>
          </w:tcPr>
          <w:p w:rsidR="00C20E8A" w:rsidRPr="00755DAD" w:rsidRDefault="00C20E8A" w:rsidP="007F5517">
            <w:pPr>
              <w:tabs>
                <w:tab w:val="center" w:pos="4677"/>
                <w:tab w:val="right" w:pos="9355"/>
              </w:tabs>
              <w:ind w:firstLine="6"/>
              <w:contextualSpacing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lastRenderedPageBreak/>
              <w:t>КФХ</w:t>
            </w:r>
          </w:p>
        </w:tc>
        <w:tc>
          <w:tcPr>
            <w:tcW w:w="2079" w:type="dxa"/>
          </w:tcPr>
          <w:p w:rsidR="00C20E8A" w:rsidRPr="00755DAD" w:rsidRDefault="00C20E8A" w:rsidP="002064D6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2078" w:type="dxa"/>
          </w:tcPr>
          <w:p w:rsidR="00C20E8A" w:rsidRPr="00755DAD" w:rsidRDefault="00C20E8A" w:rsidP="002064D6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2203" w:type="dxa"/>
          </w:tcPr>
          <w:p w:rsidR="00C20E8A" w:rsidRPr="00755DAD" w:rsidRDefault="00C20E8A" w:rsidP="007F551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13</w:t>
            </w:r>
          </w:p>
        </w:tc>
      </w:tr>
      <w:tr w:rsidR="00C20E8A" w:rsidRPr="00755DAD" w:rsidTr="007F5517">
        <w:trPr>
          <w:trHeight w:val="279"/>
          <w:jc w:val="center"/>
        </w:trPr>
        <w:tc>
          <w:tcPr>
            <w:tcW w:w="2965" w:type="dxa"/>
          </w:tcPr>
          <w:p w:rsidR="00C20E8A" w:rsidRPr="00755DAD" w:rsidRDefault="00C20E8A" w:rsidP="007F5517">
            <w:pPr>
              <w:tabs>
                <w:tab w:val="center" w:pos="4677"/>
                <w:tab w:val="right" w:pos="9355"/>
              </w:tabs>
              <w:ind w:firstLine="6"/>
              <w:contextualSpacing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ЛПХ</w:t>
            </w:r>
          </w:p>
        </w:tc>
        <w:tc>
          <w:tcPr>
            <w:tcW w:w="2079" w:type="dxa"/>
          </w:tcPr>
          <w:p w:rsidR="00C20E8A" w:rsidRPr="00755DAD" w:rsidRDefault="00C20E8A" w:rsidP="002064D6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8130</w:t>
            </w:r>
          </w:p>
        </w:tc>
        <w:tc>
          <w:tcPr>
            <w:tcW w:w="2078" w:type="dxa"/>
          </w:tcPr>
          <w:p w:rsidR="00C20E8A" w:rsidRPr="00755DAD" w:rsidRDefault="00C20E8A" w:rsidP="002064D6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8125</w:t>
            </w:r>
          </w:p>
        </w:tc>
        <w:tc>
          <w:tcPr>
            <w:tcW w:w="2203" w:type="dxa"/>
          </w:tcPr>
          <w:p w:rsidR="00C20E8A" w:rsidRPr="00755DAD" w:rsidRDefault="00C20E8A" w:rsidP="007F551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8125</w:t>
            </w:r>
          </w:p>
        </w:tc>
      </w:tr>
      <w:tr w:rsidR="00C20E8A" w:rsidRPr="00755DAD" w:rsidTr="007F5517">
        <w:trPr>
          <w:trHeight w:val="294"/>
          <w:jc w:val="center"/>
        </w:trPr>
        <w:tc>
          <w:tcPr>
            <w:tcW w:w="2965" w:type="dxa"/>
          </w:tcPr>
          <w:p w:rsidR="00C20E8A" w:rsidRPr="00755DAD" w:rsidRDefault="00C20E8A" w:rsidP="007F5517">
            <w:pPr>
              <w:tabs>
                <w:tab w:val="center" w:pos="4677"/>
                <w:tab w:val="right" w:pos="9355"/>
              </w:tabs>
              <w:ind w:firstLine="6"/>
              <w:contextualSpacing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Кооперативы</w:t>
            </w:r>
          </w:p>
        </w:tc>
        <w:tc>
          <w:tcPr>
            <w:tcW w:w="2079" w:type="dxa"/>
          </w:tcPr>
          <w:p w:rsidR="00C20E8A" w:rsidRPr="00755DAD" w:rsidRDefault="00C20E8A" w:rsidP="002064D6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078" w:type="dxa"/>
          </w:tcPr>
          <w:p w:rsidR="00C20E8A" w:rsidRPr="00755DAD" w:rsidRDefault="00C20E8A" w:rsidP="002064D6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203" w:type="dxa"/>
          </w:tcPr>
          <w:p w:rsidR="00C20E8A" w:rsidRPr="00755DAD" w:rsidRDefault="00C20E8A" w:rsidP="007F5517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sz w:val="28"/>
                <w:szCs w:val="28"/>
                <w:lang w:eastAsia="ar-SA"/>
              </w:rPr>
            </w:pPr>
            <w:r w:rsidRPr="00755DAD">
              <w:rPr>
                <w:sz w:val="28"/>
                <w:szCs w:val="28"/>
                <w:lang w:eastAsia="ar-SA"/>
              </w:rPr>
              <w:t>1</w:t>
            </w:r>
          </w:p>
        </w:tc>
      </w:tr>
    </w:tbl>
    <w:p w:rsidR="00C70776" w:rsidRPr="00755DAD" w:rsidRDefault="00C70776" w:rsidP="007F5517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</w:p>
    <w:p w:rsidR="00920CEF" w:rsidRPr="00755DAD" w:rsidRDefault="00BC130A" w:rsidP="007F5517">
      <w:pPr>
        <w:ind w:firstLine="709"/>
        <w:contextualSpacing/>
        <w:jc w:val="both"/>
        <w:rPr>
          <w:i/>
          <w:sz w:val="28"/>
          <w:szCs w:val="28"/>
        </w:rPr>
      </w:pPr>
      <w:r w:rsidRPr="00755DAD">
        <w:rPr>
          <w:sz w:val="28"/>
          <w:szCs w:val="28"/>
        </w:rPr>
        <w:t xml:space="preserve">В целом по результатам производственно-финансовой деятельности двадцати </w:t>
      </w:r>
      <w:r w:rsidR="00D97712" w:rsidRPr="00755DAD">
        <w:rPr>
          <w:sz w:val="28"/>
          <w:szCs w:val="28"/>
        </w:rPr>
        <w:t>семи</w:t>
      </w:r>
      <w:r w:rsidRPr="00755DAD">
        <w:rPr>
          <w:sz w:val="28"/>
          <w:szCs w:val="28"/>
        </w:rPr>
        <w:t xml:space="preserve"> сельскохозяйственных организаций выручка от реализации сельскохозяйственной продукции, работ и услуг за 201</w:t>
      </w:r>
      <w:r w:rsidR="00C20E8A" w:rsidRPr="00755DAD">
        <w:rPr>
          <w:sz w:val="28"/>
          <w:szCs w:val="28"/>
        </w:rPr>
        <w:t>8</w:t>
      </w:r>
      <w:r w:rsidRPr="00755DAD">
        <w:rPr>
          <w:sz w:val="28"/>
          <w:szCs w:val="28"/>
        </w:rPr>
        <w:t xml:space="preserve"> год составила </w:t>
      </w:r>
      <w:r w:rsidR="00920CEF" w:rsidRPr="00755DAD">
        <w:rPr>
          <w:sz w:val="28"/>
          <w:szCs w:val="28"/>
        </w:rPr>
        <w:t>1</w:t>
      </w:r>
      <w:r w:rsidR="00C20E8A" w:rsidRPr="00755DAD">
        <w:rPr>
          <w:sz w:val="28"/>
          <w:szCs w:val="28"/>
        </w:rPr>
        <w:t>413</w:t>
      </w:r>
      <w:r w:rsidR="00920CEF" w:rsidRPr="00755DAD">
        <w:rPr>
          <w:sz w:val="28"/>
          <w:szCs w:val="28"/>
        </w:rPr>
        <w:t xml:space="preserve"> млн.,  на </w:t>
      </w:r>
      <w:r w:rsidR="00C20E8A" w:rsidRPr="00755DAD">
        <w:rPr>
          <w:sz w:val="28"/>
          <w:szCs w:val="28"/>
        </w:rPr>
        <w:t>7</w:t>
      </w:r>
      <w:r w:rsidR="00920CEF" w:rsidRPr="00755DAD">
        <w:rPr>
          <w:sz w:val="28"/>
          <w:szCs w:val="28"/>
        </w:rPr>
        <w:t xml:space="preserve"> % меньше показателя 201</w:t>
      </w:r>
      <w:r w:rsidR="00C20E8A" w:rsidRPr="00755DAD">
        <w:rPr>
          <w:sz w:val="28"/>
          <w:szCs w:val="28"/>
        </w:rPr>
        <w:t>7</w:t>
      </w:r>
      <w:r w:rsidR="00920CEF" w:rsidRPr="00755DAD">
        <w:rPr>
          <w:sz w:val="28"/>
          <w:szCs w:val="28"/>
        </w:rPr>
        <w:t xml:space="preserve">года </w:t>
      </w:r>
      <w:r w:rsidR="00920CEF" w:rsidRPr="00755DAD">
        <w:rPr>
          <w:i/>
          <w:sz w:val="28"/>
          <w:szCs w:val="28"/>
        </w:rPr>
        <w:t>(в 201</w:t>
      </w:r>
      <w:r w:rsidR="00C20E8A" w:rsidRPr="00755DAD">
        <w:rPr>
          <w:i/>
          <w:sz w:val="28"/>
          <w:szCs w:val="28"/>
        </w:rPr>
        <w:t>7</w:t>
      </w:r>
      <w:r w:rsidR="00920CEF" w:rsidRPr="00755DAD">
        <w:rPr>
          <w:i/>
          <w:sz w:val="28"/>
          <w:szCs w:val="28"/>
        </w:rPr>
        <w:t>г.-1</w:t>
      </w:r>
      <w:r w:rsidR="00C20E8A" w:rsidRPr="00755DAD">
        <w:rPr>
          <w:i/>
          <w:sz w:val="28"/>
          <w:szCs w:val="28"/>
        </w:rPr>
        <w:t>325</w:t>
      </w:r>
      <w:r w:rsidR="00920CEF" w:rsidRPr="00755DAD">
        <w:rPr>
          <w:i/>
          <w:sz w:val="28"/>
          <w:szCs w:val="28"/>
        </w:rPr>
        <w:t>млн. рублей</w:t>
      </w:r>
      <w:r w:rsidR="00920CEF" w:rsidRPr="00755DAD">
        <w:rPr>
          <w:sz w:val="28"/>
          <w:szCs w:val="28"/>
        </w:rPr>
        <w:t xml:space="preserve">), из нее выручка  от реализации продукции растениеводства  составляет </w:t>
      </w:r>
      <w:r w:rsidR="00C20E8A" w:rsidRPr="00755DAD">
        <w:rPr>
          <w:sz w:val="28"/>
          <w:szCs w:val="28"/>
        </w:rPr>
        <w:t>564</w:t>
      </w:r>
      <w:r w:rsidR="00920CEF" w:rsidRPr="00755DAD">
        <w:rPr>
          <w:sz w:val="28"/>
          <w:szCs w:val="28"/>
        </w:rPr>
        <w:t xml:space="preserve"> млн. рублей, на </w:t>
      </w:r>
      <w:r w:rsidR="00C20E8A" w:rsidRPr="00755DAD">
        <w:rPr>
          <w:sz w:val="28"/>
          <w:szCs w:val="28"/>
        </w:rPr>
        <w:t>12</w:t>
      </w:r>
      <w:r w:rsidR="00920CEF" w:rsidRPr="00755DAD">
        <w:rPr>
          <w:sz w:val="28"/>
          <w:szCs w:val="28"/>
        </w:rPr>
        <w:t xml:space="preserve"> % ниже предыдущего года </w:t>
      </w:r>
      <w:r w:rsidR="00E50426" w:rsidRPr="00755DAD">
        <w:rPr>
          <w:i/>
          <w:sz w:val="28"/>
          <w:szCs w:val="28"/>
        </w:rPr>
        <w:t>(в 201</w:t>
      </w:r>
      <w:r w:rsidR="00C20E8A" w:rsidRPr="00755DAD">
        <w:rPr>
          <w:i/>
          <w:sz w:val="28"/>
          <w:szCs w:val="28"/>
        </w:rPr>
        <w:t>7</w:t>
      </w:r>
      <w:r w:rsidR="00E50426" w:rsidRPr="00755DAD">
        <w:rPr>
          <w:i/>
          <w:sz w:val="28"/>
          <w:szCs w:val="28"/>
        </w:rPr>
        <w:t xml:space="preserve">г </w:t>
      </w:r>
      <w:r w:rsidR="00C20E8A" w:rsidRPr="00755DAD">
        <w:rPr>
          <w:i/>
          <w:sz w:val="28"/>
          <w:szCs w:val="28"/>
        </w:rPr>
        <w:t>641</w:t>
      </w:r>
      <w:r w:rsidR="00E50426" w:rsidRPr="00755DAD">
        <w:rPr>
          <w:i/>
          <w:sz w:val="28"/>
          <w:szCs w:val="28"/>
        </w:rPr>
        <w:t>млн</w:t>
      </w:r>
      <w:proofErr w:type="gramStart"/>
      <w:r w:rsidR="00E50426" w:rsidRPr="00755DAD">
        <w:rPr>
          <w:i/>
          <w:sz w:val="28"/>
          <w:szCs w:val="28"/>
        </w:rPr>
        <w:t>.</w:t>
      </w:r>
      <w:r w:rsidR="00920CEF" w:rsidRPr="00755DAD">
        <w:rPr>
          <w:i/>
          <w:sz w:val="28"/>
          <w:szCs w:val="28"/>
        </w:rPr>
        <w:t>р</w:t>
      </w:r>
      <w:proofErr w:type="gramEnd"/>
      <w:r w:rsidR="00920CEF" w:rsidRPr="00755DAD">
        <w:rPr>
          <w:i/>
          <w:sz w:val="28"/>
          <w:szCs w:val="28"/>
        </w:rPr>
        <w:t>уб.),</w:t>
      </w:r>
      <w:r w:rsidR="00920CEF" w:rsidRPr="00755DAD">
        <w:rPr>
          <w:sz w:val="28"/>
          <w:szCs w:val="28"/>
        </w:rPr>
        <w:t xml:space="preserve"> от реализации продукции животноводства </w:t>
      </w:r>
      <w:r w:rsidR="002064D6" w:rsidRPr="00755DAD">
        <w:rPr>
          <w:sz w:val="28"/>
          <w:szCs w:val="28"/>
        </w:rPr>
        <w:t>841</w:t>
      </w:r>
      <w:r w:rsidR="00920CEF" w:rsidRPr="00755DAD">
        <w:rPr>
          <w:sz w:val="28"/>
          <w:szCs w:val="28"/>
        </w:rPr>
        <w:t xml:space="preserve"> млн., на 1</w:t>
      </w:r>
      <w:r w:rsidR="002064D6" w:rsidRPr="00755DAD">
        <w:rPr>
          <w:sz w:val="28"/>
          <w:szCs w:val="28"/>
        </w:rPr>
        <w:t>8</w:t>
      </w:r>
      <w:r w:rsidR="00920CEF" w:rsidRPr="00755DAD">
        <w:rPr>
          <w:sz w:val="28"/>
          <w:szCs w:val="28"/>
        </w:rPr>
        <w:t xml:space="preserve">%  </w:t>
      </w:r>
      <w:r w:rsidR="002064D6" w:rsidRPr="00755DAD">
        <w:rPr>
          <w:sz w:val="28"/>
          <w:szCs w:val="28"/>
        </w:rPr>
        <w:t>больше</w:t>
      </w:r>
      <w:r w:rsidR="00920CEF" w:rsidRPr="00755DAD">
        <w:rPr>
          <w:sz w:val="28"/>
          <w:szCs w:val="28"/>
        </w:rPr>
        <w:t xml:space="preserve"> показателя 201</w:t>
      </w:r>
      <w:r w:rsidR="002064D6" w:rsidRPr="00755DAD">
        <w:rPr>
          <w:sz w:val="28"/>
          <w:szCs w:val="28"/>
        </w:rPr>
        <w:t>7</w:t>
      </w:r>
      <w:r w:rsidR="00920CEF" w:rsidRPr="00755DAD">
        <w:rPr>
          <w:sz w:val="28"/>
          <w:szCs w:val="28"/>
        </w:rPr>
        <w:t xml:space="preserve"> года </w:t>
      </w:r>
      <w:r w:rsidR="00920CEF" w:rsidRPr="00755DAD">
        <w:rPr>
          <w:i/>
          <w:sz w:val="28"/>
          <w:szCs w:val="28"/>
        </w:rPr>
        <w:t>(в 201</w:t>
      </w:r>
      <w:r w:rsidR="002064D6" w:rsidRPr="00755DAD">
        <w:rPr>
          <w:i/>
          <w:sz w:val="28"/>
          <w:szCs w:val="28"/>
        </w:rPr>
        <w:t>7</w:t>
      </w:r>
      <w:r w:rsidR="00920CEF" w:rsidRPr="00755DAD">
        <w:rPr>
          <w:i/>
          <w:sz w:val="28"/>
          <w:szCs w:val="28"/>
        </w:rPr>
        <w:t>г. 6</w:t>
      </w:r>
      <w:r w:rsidR="002064D6" w:rsidRPr="00755DAD">
        <w:rPr>
          <w:i/>
          <w:sz w:val="28"/>
          <w:szCs w:val="28"/>
        </w:rPr>
        <w:t>84</w:t>
      </w:r>
      <w:r w:rsidR="00920CEF" w:rsidRPr="00755DAD">
        <w:rPr>
          <w:i/>
          <w:sz w:val="28"/>
          <w:szCs w:val="28"/>
        </w:rPr>
        <w:t xml:space="preserve"> млн. рублей).</w:t>
      </w:r>
    </w:p>
    <w:p w:rsidR="002064D6" w:rsidRPr="00755DAD" w:rsidRDefault="002064D6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Повышение</w:t>
      </w:r>
      <w:r w:rsidR="00920CEF" w:rsidRPr="00755DAD">
        <w:rPr>
          <w:sz w:val="28"/>
          <w:szCs w:val="28"/>
        </w:rPr>
        <w:t xml:space="preserve"> выручки от реализации в целом по отчету связано с </w:t>
      </w:r>
      <w:r w:rsidRPr="00755DAD">
        <w:rPr>
          <w:sz w:val="28"/>
          <w:szCs w:val="28"/>
        </w:rPr>
        <w:t xml:space="preserve">увеличением </w:t>
      </w:r>
      <w:r w:rsidR="00920CEF" w:rsidRPr="00755DAD">
        <w:rPr>
          <w:sz w:val="28"/>
          <w:szCs w:val="28"/>
        </w:rPr>
        <w:t xml:space="preserve"> объема реализации </w:t>
      </w:r>
      <w:r w:rsidRPr="00755DAD">
        <w:rPr>
          <w:sz w:val="28"/>
          <w:szCs w:val="28"/>
        </w:rPr>
        <w:t>животноводств</w:t>
      </w:r>
      <w:proofErr w:type="gramStart"/>
      <w:r w:rsidRPr="00755DAD">
        <w:rPr>
          <w:sz w:val="28"/>
          <w:szCs w:val="28"/>
        </w:rPr>
        <w:t>а</w:t>
      </w:r>
      <w:r w:rsidR="00920CEF" w:rsidRPr="00755DAD">
        <w:rPr>
          <w:i/>
          <w:sz w:val="28"/>
          <w:szCs w:val="28"/>
        </w:rPr>
        <w:t>(</w:t>
      </w:r>
      <w:proofErr w:type="gramEnd"/>
      <w:r w:rsidR="00920CEF" w:rsidRPr="00755DAD">
        <w:rPr>
          <w:i/>
          <w:sz w:val="28"/>
          <w:szCs w:val="28"/>
        </w:rPr>
        <w:t>на 13,5%),</w:t>
      </w:r>
      <w:r w:rsidRPr="00755DAD">
        <w:rPr>
          <w:sz w:val="28"/>
          <w:szCs w:val="28"/>
        </w:rPr>
        <w:t>в сравнении с предыдущем годом.</w:t>
      </w:r>
    </w:p>
    <w:p w:rsidR="000B390A" w:rsidRPr="00755DAD" w:rsidRDefault="00920CEF" w:rsidP="007F5517">
      <w:pPr>
        <w:ind w:firstLine="709"/>
        <w:contextualSpacing/>
        <w:jc w:val="both"/>
        <w:rPr>
          <w:i/>
          <w:sz w:val="28"/>
          <w:szCs w:val="28"/>
        </w:rPr>
      </w:pPr>
      <w:r w:rsidRPr="00755DAD">
        <w:rPr>
          <w:sz w:val="28"/>
          <w:szCs w:val="28"/>
        </w:rPr>
        <w:t>Себестоимость реализованной продукции к уровню 201</w:t>
      </w:r>
      <w:r w:rsidR="002064D6" w:rsidRPr="00755DAD">
        <w:rPr>
          <w:sz w:val="28"/>
          <w:szCs w:val="28"/>
        </w:rPr>
        <w:t>8</w:t>
      </w:r>
      <w:r w:rsidRPr="00755DAD">
        <w:rPr>
          <w:sz w:val="28"/>
          <w:szCs w:val="28"/>
        </w:rPr>
        <w:t xml:space="preserve"> года увеличилась на 1</w:t>
      </w:r>
      <w:r w:rsidR="002064D6" w:rsidRPr="00755DAD">
        <w:rPr>
          <w:sz w:val="28"/>
          <w:szCs w:val="28"/>
        </w:rPr>
        <w:t>2</w:t>
      </w:r>
      <w:r w:rsidRPr="00755DAD">
        <w:rPr>
          <w:sz w:val="28"/>
          <w:szCs w:val="28"/>
        </w:rPr>
        <w:t xml:space="preserve"> % и составила 1</w:t>
      </w:r>
      <w:r w:rsidR="002064D6" w:rsidRPr="00755DAD">
        <w:rPr>
          <w:sz w:val="28"/>
          <w:szCs w:val="28"/>
        </w:rPr>
        <w:t>406</w:t>
      </w:r>
      <w:r w:rsidRPr="00755DAD">
        <w:rPr>
          <w:sz w:val="28"/>
          <w:szCs w:val="28"/>
        </w:rPr>
        <w:t xml:space="preserve"> млн. рублей </w:t>
      </w:r>
      <w:r w:rsidRPr="00755DAD">
        <w:rPr>
          <w:i/>
          <w:sz w:val="28"/>
          <w:szCs w:val="28"/>
        </w:rPr>
        <w:t>(1</w:t>
      </w:r>
      <w:r w:rsidR="002064D6" w:rsidRPr="00755DAD">
        <w:rPr>
          <w:i/>
          <w:sz w:val="28"/>
          <w:szCs w:val="28"/>
        </w:rPr>
        <w:t>229</w:t>
      </w:r>
      <w:r w:rsidRPr="00755DAD">
        <w:rPr>
          <w:i/>
          <w:sz w:val="28"/>
          <w:szCs w:val="28"/>
        </w:rPr>
        <w:t>млн. руб. в 201</w:t>
      </w:r>
      <w:r w:rsidR="002064D6" w:rsidRPr="00755DAD">
        <w:rPr>
          <w:i/>
          <w:sz w:val="28"/>
          <w:szCs w:val="28"/>
        </w:rPr>
        <w:t>7</w:t>
      </w:r>
      <w:r w:rsidRPr="00755DAD">
        <w:rPr>
          <w:i/>
          <w:sz w:val="28"/>
          <w:szCs w:val="28"/>
        </w:rPr>
        <w:t xml:space="preserve">году), </w:t>
      </w:r>
      <w:r w:rsidRPr="00755DAD">
        <w:rPr>
          <w:sz w:val="28"/>
          <w:szCs w:val="28"/>
        </w:rPr>
        <w:t xml:space="preserve">из нее себестоимость реализованной продукции растениеводства увеличилась на 11% и составила  </w:t>
      </w:r>
      <w:r w:rsidR="002064D6" w:rsidRPr="00755DAD">
        <w:rPr>
          <w:sz w:val="28"/>
          <w:szCs w:val="28"/>
        </w:rPr>
        <w:t>565</w:t>
      </w:r>
      <w:r w:rsidRPr="00755DAD">
        <w:rPr>
          <w:sz w:val="28"/>
          <w:szCs w:val="28"/>
        </w:rPr>
        <w:t xml:space="preserve"> млн. рублей </w:t>
      </w:r>
      <w:r w:rsidRPr="00755DAD">
        <w:rPr>
          <w:i/>
          <w:sz w:val="28"/>
          <w:szCs w:val="28"/>
        </w:rPr>
        <w:t>(</w:t>
      </w:r>
      <w:r w:rsidR="002064D6" w:rsidRPr="00755DAD">
        <w:rPr>
          <w:i/>
          <w:sz w:val="28"/>
          <w:szCs w:val="28"/>
        </w:rPr>
        <w:t>640</w:t>
      </w:r>
      <w:r w:rsidRPr="00755DAD">
        <w:rPr>
          <w:i/>
          <w:sz w:val="28"/>
          <w:szCs w:val="28"/>
        </w:rPr>
        <w:t>млн. руб. в 201</w:t>
      </w:r>
      <w:r w:rsidR="002064D6" w:rsidRPr="00755DAD">
        <w:rPr>
          <w:i/>
          <w:sz w:val="28"/>
          <w:szCs w:val="28"/>
        </w:rPr>
        <w:t>7</w:t>
      </w:r>
      <w:r w:rsidRPr="00755DAD">
        <w:rPr>
          <w:i/>
          <w:sz w:val="28"/>
          <w:szCs w:val="28"/>
        </w:rPr>
        <w:t>г).</w:t>
      </w:r>
      <w:r w:rsidRPr="00755DAD">
        <w:rPr>
          <w:sz w:val="28"/>
          <w:szCs w:val="28"/>
        </w:rPr>
        <w:t xml:space="preserve"> Себестоимость продукции животноводства выросла на </w:t>
      </w:r>
      <w:r w:rsidR="002064D6" w:rsidRPr="00755DAD">
        <w:rPr>
          <w:sz w:val="28"/>
          <w:szCs w:val="28"/>
        </w:rPr>
        <w:t>37</w:t>
      </w:r>
      <w:r w:rsidRPr="00755DAD">
        <w:rPr>
          <w:sz w:val="28"/>
          <w:szCs w:val="28"/>
        </w:rPr>
        <w:t xml:space="preserve">% и составила </w:t>
      </w:r>
      <w:r w:rsidR="002064D6" w:rsidRPr="00755DAD">
        <w:rPr>
          <w:sz w:val="28"/>
          <w:szCs w:val="28"/>
        </w:rPr>
        <w:t>840</w:t>
      </w:r>
      <w:r w:rsidRPr="00755DAD">
        <w:rPr>
          <w:sz w:val="28"/>
          <w:szCs w:val="28"/>
        </w:rPr>
        <w:t xml:space="preserve">млн. рублей </w:t>
      </w:r>
      <w:r w:rsidRPr="00755DAD">
        <w:rPr>
          <w:i/>
          <w:sz w:val="28"/>
          <w:szCs w:val="28"/>
        </w:rPr>
        <w:t>(524 млн. руб. в 201</w:t>
      </w:r>
      <w:r w:rsidR="002064D6" w:rsidRPr="00755DAD">
        <w:rPr>
          <w:i/>
          <w:sz w:val="28"/>
          <w:szCs w:val="28"/>
        </w:rPr>
        <w:t>7</w:t>
      </w:r>
      <w:r w:rsidRPr="00755DAD">
        <w:rPr>
          <w:i/>
          <w:sz w:val="28"/>
          <w:szCs w:val="28"/>
        </w:rPr>
        <w:t xml:space="preserve"> году).</w:t>
      </w:r>
    </w:p>
    <w:p w:rsidR="000B390A" w:rsidRPr="00755DAD" w:rsidRDefault="000B390A" w:rsidP="007F5517">
      <w:pPr>
        <w:ind w:firstLine="709"/>
        <w:contextualSpacing/>
        <w:jc w:val="both"/>
        <w:rPr>
          <w:i/>
          <w:sz w:val="28"/>
          <w:szCs w:val="28"/>
        </w:rPr>
      </w:pPr>
      <w:r w:rsidRPr="00755DAD">
        <w:rPr>
          <w:sz w:val="28"/>
          <w:szCs w:val="28"/>
        </w:rPr>
        <w:t xml:space="preserve">Прибыль от реализации продукции  растениеводства и животноводства в сельскохозяйственных организациях снизилась на </w:t>
      </w:r>
      <w:r w:rsidR="00906DCB" w:rsidRPr="00755DAD">
        <w:rPr>
          <w:sz w:val="28"/>
          <w:szCs w:val="28"/>
        </w:rPr>
        <w:t>91</w:t>
      </w:r>
      <w:r w:rsidRPr="00755DAD">
        <w:rPr>
          <w:sz w:val="28"/>
          <w:szCs w:val="28"/>
        </w:rPr>
        <w:t>% к уровню 201</w:t>
      </w:r>
      <w:r w:rsidR="00906DCB" w:rsidRPr="00755DAD">
        <w:rPr>
          <w:sz w:val="28"/>
          <w:szCs w:val="28"/>
        </w:rPr>
        <w:t>7</w:t>
      </w:r>
      <w:r w:rsidRPr="00755DAD">
        <w:rPr>
          <w:sz w:val="28"/>
          <w:szCs w:val="28"/>
        </w:rPr>
        <w:t xml:space="preserve"> года и составила по району </w:t>
      </w:r>
      <w:r w:rsidR="00906DCB" w:rsidRPr="00755DAD">
        <w:rPr>
          <w:sz w:val="28"/>
          <w:szCs w:val="28"/>
        </w:rPr>
        <w:t>8</w:t>
      </w:r>
      <w:r w:rsidRPr="00755DAD">
        <w:rPr>
          <w:sz w:val="28"/>
          <w:szCs w:val="28"/>
        </w:rPr>
        <w:t xml:space="preserve"> млн. рублей </w:t>
      </w:r>
      <w:r w:rsidRPr="00755DAD">
        <w:rPr>
          <w:i/>
          <w:sz w:val="28"/>
          <w:szCs w:val="28"/>
        </w:rPr>
        <w:t>(201</w:t>
      </w:r>
      <w:r w:rsidR="00906DCB" w:rsidRPr="00755DAD">
        <w:rPr>
          <w:i/>
          <w:sz w:val="28"/>
          <w:szCs w:val="28"/>
        </w:rPr>
        <w:t>7</w:t>
      </w:r>
      <w:r w:rsidRPr="00755DAD">
        <w:rPr>
          <w:i/>
          <w:sz w:val="28"/>
          <w:szCs w:val="28"/>
        </w:rPr>
        <w:t xml:space="preserve">г. </w:t>
      </w:r>
      <w:r w:rsidR="00906DCB" w:rsidRPr="00755DAD">
        <w:rPr>
          <w:i/>
          <w:sz w:val="28"/>
          <w:szCs w:val="28"/>
        </w:rPr>
        <w:t>97</w:t>
      </w:r>
      <w:r w:rsidRPr="00755DAD">
        <w:rPr>
          <w:i/>
          <w:sz w:val="28"/>
          <w:szCs w:val="28"/>
        </w:rPr>
        <w:t>млн. рублей</w:t>
      </w:r>
      <w:r w:rsidR="0033081A" w:rsidRPr="00755DAD">
        <w:rPr>
          <w:i/>
          <w:sz w:val="28"/>
          <w:szCs w:val="28"/>
        </w:rPr>
        <w:t>).</w:t>
      </w:r>
    </w:p>
    <w:p w:rsidR="000B390A" w:rsidRPr="00755DAD" w:rsidRDefault="000B390A" w:rsidP="007F5517">
      <w:pPr>
        <w:ind w:firstLine="709"/>
        <w:contextualSpacing/>
        <w:jc w:val="both"/>
        <w:rPr>
          <w:i/>
          <w:sz w:val="28"/>
          <w:szCs w:val="28"/>
        </w:rPr>
      </w:pPr>
      <w:r w:rsidRPr="00755DAD">
        <w:rPr>
          <w:color w:val="000000"/>
          <w:sz w:val="28"/>
          <w:szCs w:val="28"/>
        </w:rPr>
        <w:t>Из 2</w:t>
      </w:r>
      <w:r w:rsidR="00906DCB" w:rsidRPr="00755DAD">
        <w:rPr>
          <w:color w:val="000000"/>
          <w:sz w:val="28"/>
          <w:szCs w:val="28"/>
        </w:rPr>
        <w:t>2</w:t>
      </w:r>
      <w:r w:rsidRPr="00755DAD">
        <w:rPr>
          <w:color w:val="000000"/>
          <w:sz w:val="28"/>
          <w:szCs w:val="28"/>
        </w:rPr>
        <w:t xml:space="preserve"> предприятий включенных в свод годового отчета </w:t>
      </w:r>
      <w:r w:rsidR="00906DCB" w:rsidRPr="00755DAD">
        <w:rPr>
          <w:color w:val="000000"/>
          <w:sz w:val="28"/>
          <w:szCs w:val="28"/>
        </w:rPr>
        <w:t>12</w:t>
      </w:r>
      <w:r w:rsidRPr="00755DAD">
        <w:rPr>
          <w:color w:val="000000"/>
          <w:sz w:val="28"/>
          <w:szCs w:val="28"/>
        </w:rPr>
        <w:t xml:space="preserve"> хозяйств получили убытки </w:t>
      </w:r>
      <w:r w:rsidRPr="00755DAD">
        <w:rPr>
          <w:i/>
          <w:color w:val="000000"/>
          <w:sz w:val="28"/>
          <w:szCs w:val="28"/>
        </w:rPr>
        <w:t>(в 201</w:t>
      </w:r>
      <w:r w:rsidR="00906DCB" w:rsidRPr="00755DAD">
        <w:rPr>
          <w:i/>
          <w:color w:val="000000"/>
          <w:sz w:val="28"/>
          <w:szCs w:val="28"/>
        </w:rPr>
        <w:t>7</w:t>
      </w:r>
      <w:r w:rsidRPr="00755DAD">
        <w:rPr>
          <w:i/>
          <w:color w:val="000000"/>
          <w:sz w:val="28"/>
          <w:szCs w:val="28"/>
        </w:rPr>
        <w:t xml:space="preserve">г.- </w:t>
      </w:r>
      <w:r w:rsidR="00906DCB" w:rsidRPr="00755DAD">
        <w:rPr>
          <w:i/>
          <w:color w:val="000000"/>
          <w:sz w:val="28"/>
          <w:szCs w:val="28"/>
        </w:rPr>
        <w:t xml:space="preserve">9 </w:t>
      </w:r>
      <w:r w:rsidRPr="00755DAD">
        <w:rPr>
          <w:i/>
          <w:color w:val="000000"/>
          <w:sz w:val="28"/>
          <w:szCs w:val="28"/>
        </w:rPr>
        <w:t>хозяйства</w:t>
      </w:r>
      <w:r w:rsidRPr="00755DAD">
        <w:rPr>
          <w:color w:val="000000"/>
          <w:sz w:val="28"/>
          <w:szCs w:val="28"/>
        </w:rPr>
        <w:t>).  На получение убытков повлиял ряд факторов:</w:t>
      </w:r>
    </w:p>
    <w:p w:rsidR="000B390A" w:rsidRPr="00755DAD" w:rsidRDefault="000B390A" w:rsidP="007F551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55DAD">
        <w:rPr>
          <w:color w:val="000000"/>
          <w:sz w:val="28"/>
          <w:szCs w:val="28"/>
        </w:rPr>
        <w:t>-частичная гибель урожая в связи с неблагоприятными погодными условиями;</w:t>
      </w:r>
    </w:p>
    <w:p w:rsidR="000B390A" w:rsidRPr="00755DAD" w:rsidRDefault="000B390A" w:rsidP="007F551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55DAD">
        <w:rPr>
          <w:color w:val="000000"/>
          <w:sz w:val="28"/>
          <w:szCs w:val="28"/>
        </w:rPr>
        <w:t>-снижение урожайности зерновых культур;</w:t>
      </w:r>
    </w:p>
    <w:p w:rsidR="000B390A" w:rsidRPr="00755DAD" w:rsidRDefault="000B390A" w:rsidP="007F551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55DAD">
        <w:rPr>
          <w:color w:val="000000"/>
          <w:sz w:val="28"/>
          <w:szCs w:val="28"/>
        </w:rPr>
        <w:t xml:space="preserve">-увеличение расходов на очистку и сушку зерна в связи с высокой влажностью; </w:t>
      </w:r>
    </w:p>
    <w:p w:rsidR="000B390A" w:rsidRPr="00755DAD" w:rsidRDefault="000B390A" w:rsidP="007F551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55DAD">
        <w:rPr>
          <w:color w:val="000000"/>
          <w:sz w:val="28"/>
          <w:szCs w:val="28"/>
        </w:rPr>
        <w:t>- низкое качество зерна, а соответственно</w:t>
      </w:r>
      <w:r w:rsidR="0033081A" w:rsidRPr="00755DAD">
        <w:rPr>
          <w:color w:val="000000"/>
          <w:sz w:val="28"/>
          <w:szCs w:val="28"/>
        </w:rPr>
        <w:t>,</w:t>
      </w:r>
      <w:r w:rsidRPr="00755DAD">
        <w:rPr>
          <w:color w:val="000000"/>
          <w:sz w:val="28"/>
          <w:szCs w:val="28"/>
        </w:rPr>
        <w:t xml:space="preserve"> снижение объемов и цен н</w:t>
      </w:r>
      <w:r w:rsidR="0033081A" w:rsidRPr="00755DAD">
        <w:rPr>
          <w:color w:val="000000"/>
          <w:sz w:val="28"/>
          <w:szCs w:val="28"/>
        </w:rPr>
        <w:t>а реализацию зерна.</w:t>
      </w:r>
    </w:p>
    <w:p w:rsidR="000B390A" w:rsidRPr="00755DAD" w:rsidRDefault="000B390A" w:rsidP="007F5517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Уровень рентабельности с субсидиями  составил</w:t>
      </w:r>
      <w:r w:rsidR="00906DCB" w:rsidRPr="00755DAD">
        <w:rPr>
          <w:sz w:val="28"/>
          <w:szCs w:val="28"/>
        </w:rPr>
        <w:t>8,4</w:t>
      </w:r>
      <w:r w:rsidRPr="00755DAD">
        <w:rPr>
          <w:sz w:val="28"/>
          <w:szCs w:val="28"/>
        </w:rPr>
        <w:t xml:space="preserve"> %  </w:t>
      </w:r>
      <w:r w:rsidRPr="00755DAD">
        <w:rPr>
          <w:i/>
          <w:sz w:val="28"/>
          <w:szCs w:val="28"/>
        </w:rPr>
        <w:t>(в 201</w:t>
      </w:r>
      <w:r w:rsidR="00906DCB" w:rsidRPr="00755DAD">
        <w:rPr>
          <w:i/>
          <w:sz w:val="28"/>
          <w:szCs w:val="28"/>
        </w:rPr>
        <w:t>7</w:t>
      </w:r>
      <w:r w:rsidRPr="00755DAD">
        <w:rPr>
          <w:i/>
          <w:sz w:val="28"/>
          <w:szCs w:val="28"/>
        </w:rPr>
        <w:t xml:space="preserve">г. </w:t>
      </w:r>
      <w:r w:rsidR="00906DCB" w:rsidRPr="00755DAD">
        <w:rPr>
          <w:i/>
          <w:sz w:val="28"/>
          <w:szCs w:val="28"/>
        </w:rPr>
        <w:t>13,3</w:t>
      </w:r>
      <w:r w:rsidRPr="00755DAD">
        <w:rPr>
          <w:i/>
          <w:sz w:val="28"/>
          <w:szCs w:val="28"/>
        </w:rPr>
        <w:t xml:space="preserve">%),. </w:t>
      </w:r>
      <w:r w:rsidRPr="00755DAD">
        <w:rPr>
          <w:sz w:val="28"/>
          <w:szCs w:val="28"/>
        </w:rPr>
        <w:t xml:space="preserve">Снижение уровня чистой рентабельности   составил </w:t>
      </w:r>
      <w:r w:rsidR="00906DCB" w:rsidRPr="00755DAD">
        <w:rPr>
          <w:sz w:val="28"/>
          <w:szCs w:val="28"/>
        </w:rPr>
        <w:t>8</w:t>
      </w:r>
      <w:r w:rsidRPr="00755DAD">
        <w:rPr>
          <w:sz w:val="28"/>
          <w:szCs w:val="28"/>
        </w:rPr>
        <w:t xml:space="preserve">%. </w:t>
      </w:r>
    </w:p>
    <w:p w:rsidR="00BD70F0" w:rsidRPr="00755DAD" w:rsidRDefault="00BD70F0" w:rsidP="007F5517">
      <w:pPr>
        <w:tabs>
          <w:tab w:val="left" w:pos="851"/>
        </w:tabs>
        <w:autoSpaceDE w:val="0"/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Объем производства сельскохозяйственной продукции (в фактически действовавших ценах) в 201</w:t>
      </w:r>
      <w:r w:rsidR="005A69C7" w:rsidRPr="00755DAD">
        <w:rPr>
          <w:sz w:val="28"/>
          <w:szCs w:val="28"/>
        </w:rPr>
        <w:t>8</w:t>
      </w:r>
      <w:r w:rsidRPr="00755DAD">
        <w:rPr>
          <w:sz w:val="28"/>
          <w:szCs w:val="28"/>
        </w:rPr>
        <w:t xml:space="preserve"> году составил 3482 млн. рублей. Основной удельный вес по объему производства продукции в фактически действовавших ценах составил 52,40% по продукции растениеводства, по продукции животноводства – 47,60%.</w:t>
      </w:r>
    </w:p>
    <w:p w:rsidR="00BD70F0" w:rsidRPr="00755DAD" w:rsidRDefault="00BD70F0" w:rsidP="007F5517">
      <w:pPr>
        <w:tabs>
          <w:tab w:val="left" w:pos="851"/>
        </w:tabs>
        <w:autoSpaceDE w:val="0"/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Основными используемыми сырьевыми  ресурсами в отрасли являются земельные ресурсы. Посевные площади в 201</w:t>
      </w:r>
      <w:r w:rsidR="005A69C7" w:rsidRPr="00755DAD">
        <w:rPr>
          <w:sz w:val="28"/>
          <w:szCs w:val="28"/>
        </w:rPr>
        <w:t>8</w:t>
      </w:r>
      <w:r w:rsidRPr="00755DAD">
        <w:rPr>
          <w:sz w:val="28"/>
          <w:szCs w:val="28"/>
        </w:rPr>
        <w:t xml:space="preserve"> году в районе составили  85403,02 гектар, из </w:t>
      </w:r>
      <w:proofErr w:type="gramStart"/>
      <w:r w:rsidRPr="00755DAD">
        <w:rPr>
          <w:sz w:val="28"/>
          <w:szCs w:val="28"/>
        </w:rPr>
        <w:t>которых</w:t>
      </w:r>
      <w:proofErr w:type="gramEnd"/>
      <w:r w:rsidRPr="00755DAD">
        <w:rPr>
          <w:sz w:val="28"/>
          <w:szCs w:val="28"/>
        </w:rPr>
        <w:t xml:space="preserve"> 70955,45 гектар приходилось на зерновые и зернобобовые культуры. Площади сельскохозяйственных угодий имеют </w:t>
      </w:r>
      <w:r w:rsidRPr="00755DAD">
        <w:rPr>
          <w:sz w:val="28"/>
          <w:szCs w:val="28"/>
        </w:rPr>
        <w:lastRenderedPageBreak/>
        <w:t xml:space="preserve">тенденцию к увеличению. Почвенный покров  района разнообразен, от серых лесных, пойменных почв до выщелоченных черноземов. Территория района находится в  </w:t>
      </w:r>
      <w:r w:rsidR="004862B0" w:rsidRPr="00755DAD">
        <w:rPr>
          <w:sz w:val="28"/>
          <w:szCs w:val="28"/>
        </w:rPr>
        <w:t>«зоне рискованного земледелия»</w:t>
      </w:r>
      <w:r w:rsidRPr="00755DAD">
        <w:rPr>
          <w:sz w:val="28"/>
          <w:szCs w:val="28"/>
        </w:rPr>
        <w:t>, урожайность сельскохозяйственных культур в значительной мере  зависит  от погодных условий.</w:t>
      </w:r>
    </w:p>
    <w:p w:rsidR="004862B0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   Учитывая конкретный  уровень ведения хозяйства, и принимая во внимание, такие факторы повышения урожая, как освоение севооборотов, внедрение новых сортов, внесение минеральных удобрений, строгое соблюдение агротехнических приёмов в системе земледелия, урожайность зерновых культур по району за последние годы </w:t>
      </w:r>
      <w:r w:rsidR="004862B0" w:rsidRPr="00755DAD">
        <w:rPr>
          <w:sz w:val="28"/>
          <w:szCs w:val="28"/>
        </w:rPr>
        <w:t>расчет.</w:t>
      </w:r>
    </w:p>
    <w:p w:rsidR="007F5517" w:rsidRPr="00755DAD" w:rsidRDefault="007F5517" w:rsidP="007F5517">
      <w:pPr>
        <w:ind w:firstLine="709"/>
        <w:contextualSpacing/>
        <w:jc w:val="both"/>
        <w:rPr>
          <w:sz w:val="28"/>
          <w:szCs w:val="28"/>
        </w:rPr>
      </w:pPr>
    </w:p>
    <w:p w:rsidR="00BC130A" w:rsidRPr="00755DAD" w:rsidRDefault="00BC130A" w:rsidP="007F5517">
      <w:pPr>
        <w:ind w:firstLine="709"/>
        <w:contextualSpacing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>Валовой сбор зерновых и зернобобовых культур</w:t>
      </w:r>
    </w:p>
    <w:p w:rsidR="008F09DE" w:rsidRPr="00755DAD" w:rsidRDefault="00BC130A" w:rsidP="007F5517">
      <w:pPr>
        <w:contextualSpacing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 xml:space="preserve">в хозяйствах всех категорий  в весе после доработки, тонн    </w:t>
      </w:r>
    </w:p>
    <w:p w:rsidR="00BC130A" w:rsidRPr="00755DAD" w:rsidRDefault="00790851" w:rsidP="007F5517">
      <w:pPr>
        <w:ind w:firstLine="709"/>
        <w:contextualSpacing/>
        <w:jc w:val="right"/>
        <w:rPr>
          <w:sz w:val="28"/>
          <w:szCs w:val="28"/>
        </w:rPr>
      </w:pPr>
      <w:r w:rsidRPr="00755DAD">
        <w:rPr>
          <w:sz w:val="28"/>
          <w:szCs w:val="28"/>
        </w:rPr>
        <w:t>Т</w:t>
      </w:r>
      <w:r w:rsidR="00BC130A" w:rsidRPr="00755DAD">
        <w:rPr>
          <w:sz w:val="28"/>
          <w:szCs w:val="28"/>
        </w:rPr>
        <w:t>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2"/>
        <w:gridCol w:w="1756"/>
        <w:gridCol w:w="2021"/>
        <w:gridCol w:w="1963"/>
      </w:tblGrid>
      <w:tr w:rsidR="00C70776" w:rsidRPr="00755DAD" w:rsidTr="007F5517">
        <w:trPr>
          <w:jc w:val="center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776" w:rsidRPr="00755DAD" w:rsidRDefault="00C70776" w:rsidP="007F5517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Показатели</w:t>
            </w:r>
          </w:p>
          <w:p w:rsidR="00C70776" w:rsidRPr="00755DAD" w:rsidRDefault="00C70776" w:rsidP="007F551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776" w:rsidRPr="00755DAD" w:rsidRDefault="00C70776" w:rsidP="00500372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500372" w:rsidRPr="00755DAD">
              <w:rPr>
                <w:sz w:val="28"/>
                <w:szCs w:val="28"/>
              </w:rPr>
              <w:t>6</w:t>
            </w:r>
            <w:r w:rsidRPr="00755DA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776" w:rsidRPr="00755DAD" w:rsidRDefault="00C70776" w:rsidP="00500372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500372" w:rsidRPr="00755DAD">
              <w:rPr>
                <w:sz w:val="28"/>
                <w:szCs w:val="28"/>
              </w:rPr>
              <w:t>7</w:t>
            </w:r>
            <w:r w:rsidRPr="00755DAD">
              <w:rPr>
                <w:sz w:val="28"/>
                <w:szCs w:val="28"/>
              </w:rPr>
              <w:t>год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776" w:rsidRPr="00755DAD" w:rsidRDefault="00C70776" w:rsidP="00500372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500372" w:rsidRPr="00755DAD">
              <w:rPr>
                <w:sz w:val="28"/>
                <w:szCs w:val="28"/>
              </w:rPr>
              <w:t>8</w:t>
            </w:r>
            <w:r w:rsidRPr="00755DAD">
              <w:rPr>
                <w:sz w:val="28"/>
                <w:szCs w:val="28"/>
              </w:rPr>
              <w:t xml:space="preserve"> год</w:t>
            </w:r>
          </w:p>
        </w:tc>
      </w:tr>
      <w:tr w:rsidR="00C70776" w:rsidRPr="00755DAD" w:rsidTr="007F5517">
        <w:trPr>
          <w:jc w:val="center"/>
        </w:trPr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776" w:rsidRPr="00755DAD" w:rsidRDefault="00C70776" w:rsidP="007F5517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тонн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776" w:rsidRPr="00755DAD" w:rsidRDefault="00C70776" w:rsidP="007F5517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тонн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776" w:rsidRPr="00755DAD" w:rsidRDefault="00C70776" w:rsidP="007F5517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тонн</w:t>
            </w:r>
          </w:p>
        </w:tc>
      </w:tr>
      <w:tr w:rsidR="00500372" w:rsidRPr="00755DAD" w:rsidTr="007F5517">
        <w:trPr>
          <w:jc w:val="center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АПК всего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9D6D29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150272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9D6D29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119295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2B65BB" w:rsidP="007F5517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117266</w:t>
            </w:r>
          </w:p>
        </w:tc>
      </w:tr>
      <w:tr w:rsidR="00500372" w:rsidRPr="00755DAD" w:rsidTr="007F5517">
        <w:trPr>
          <w:jc w:val="center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С/х организации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9D6D29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147546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9D6D29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117961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2B65BB" w:rsidP="007F5517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115291</w:t>
            </w:r>
          </w:p>
        </w:tc>
      </w:tr>
      <w:tr w:rsidR="00500372" w:rsidRPr="00755DAD" w:rsidTr="007F5517">
        <w:trPr>
          <w:jc w:val="center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7F5517">
            <w:pPr>
              <w:contextualSpacing/>
              <w:rPr>
                <w:sz w:val="28"/>
                <w:szCs w:val="28"/>
              </w:rPr>
            </w:pPr>
            <w:proofErr w:type="gramStart"/>
            <w:r w:rsidRPr="00755DAD">
              <w:rPr>
                <w:sz w:val="28"/>
                <w:szCs w:val="28"/>
              </w:rPr>
              <w:t>К(</w:t>
            </w:r>
            <w:proofErr w:type="gramEnd"/>
            <w:r w:rsidRPr="00755DAD">
              <w:rPr>
                <w:sz w:val="28"/>
                <w:szCs w:val="28"/>
              </w:rPr>
              <w:t>Ф)Х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9D6D29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2297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9D6D29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967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2B65BB" w:rsidP="007F5517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1891</w:t>
            </w:r>
          </w:p>
        </w:tc>
      </w:tr>
      <w:tr w:rsidR="00500372" w:rsidRPr="00755DAD" w:rsidTr="007F5517">
        <w:trPr>
          <w:jc w:val="center"/>
        </w:trPr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7F5517">
            <w:pPr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ЛПХ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9D6D29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429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500372" w:rsidP="009D6D29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367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372" w:rsidRPr="00755DAD" w:rsidRDefault="002B65BB" w:rsidP="007F5517">
            <w:pPr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89</w:t>
            </w:r>
          </w:p>
        </w:tc>
      </w:tr>
    </w:tbl>
    <w:p w:rsidR="00BC130A" w:rsidRPr="00755DAD" w:rsidRDefault="00BC130A" w:rsidP="007F5517">
      <w:pPr>
        <w:ind w:firstLine="709"/>
        <w:contextualSpacing/>
        <w:jc w:val="center"/>
        <w:rPr>
          <w:sz w:val="28"/>
          <w:szCs w:val="28"/>
        </w:rPr>
      </w:pPr>
    </w:p>
    <w:p w:rsidR="00BC130A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 В отрасли растениеводства агропромышленного комплекса района основной продукцией выращивания являются зерновые культуры – это пшеница, ячмень и овёс. Основные производители зерна в районе</w:t>
      </w:r>
      <w:r w:rsidR="0033081A" w:rsidRPr="00755DAD">
        <w:rPr>
          <w:sz w:val="28"/>
          <w:szCs w:val="28"/>
        </w:rPr>
        <w:t xml:space="preserve"> -</w:t>
      </w:r>
      <w:r w:rsidRPr="00755DAD">
        <w:rPr>
          <w:sz w:val="28"/>
          <w:szCs w:val="28"/>
        </w:rPr>
        <w:t xml:space="preserve">  сельскохозяйственные организации, из которых крупными производителями являются: ООО КХ «Родник»,  ОАО «</w:t>
      </w:r>
      <w:proofErr w:type="spellStart"/>
      <w:r w:rsidRPr="00755DAD">
        <w:rPr>
          <w:sz w:val="28"/>
          <w:szCs w:val="28"/>
        </w:rPr>
        <w:t>Тюльковское</w:t>
      </w:r>
      <w:proofErr w:type="spellEnd"/>
      <w:r w:rsidRPr="00755DAD">
        <w:rPr>
          <w:sz w:val="28"/>
          <w:szCs w:val="28"/>
        </w:rPr>
        <w:t>», ЗАО «Сибирь», ООО «</w:t>
      </w:r>
      <w:proofErr w:type="spellStart"/>
      <w:r w:rsidRPr="00755DAD">
        <w:rPr>
          <w:sz w:val="28"/>
          <w:szCs w:val="28"/>
        </w:rPr>
        <w:t>Чистопольские</w:t>
      </w:r>
      <w:proofErr w:type="spellEnd"/>
      <w:r w:rsidRPr="00755DAD">
        <w:rPr>
          <w:sz w:val="28"/>
          <w:szCs w:val="28"/>
        </w:rPr>
        <w:t xml:space="preserve"> нивы», ООО «</w:t>
      </w:r>
      <w:proofErr w:type="spellStart"/>
      <w:r w:rsidRPr="00755DAD">
        <w:rPr>
          <w:sz w:val="28"/>
          <w:szCs w:val="28"/>
        </w:rPr>
        <w:t>Чулымское</w:t>
      </w:r>
      <w:proofErr w:type="spellEnd"/>
      <w:r w:rsidRPr="00755DAD">
        <w:rPr>
          <w:sz w:val="28"/>
          <w:szCs w:val="28"/>
        </w:rPr>
        <w:t xml:space="preserve">»,  ОАО «Красное», ОАО «Исток», ООО КФХ «Могучий» </w:t>
      </w:r>
      <w:proofErr w:type="gramStart"/>
      <w:r w:rsidRPr="00755DAD">
        <w:rPr>
          <w:sz w:val="28"/>
          <w:szCs w:val="28"/>
        </w:rPr>
        <w:t>и ООО</w:t>
      </w:r>
      <w:proofErr w:type="gramEnd"/>
      <w:r w:rsidRPr="00755DAD">
        <w:rPr>
          <w:sz w:val="28"/>
          <w:szCs w:val="28"/>
        </w:rPr>
        <w:t xml:space="preserve"> КФХ «</w:t>
      </w:r>
      <w:proofErr w:type="spellStart"/>
      <w:r w:rsidRPr="00755DAD">
        <w:rPr>
          <w:sz w:val="28"/>
          <w:szCs w:val="28"/>
        </w:rPr>
        <w:t>Черемушка</w:t>
      </w:r>
      <w:proofErr w:type="spellEnd"/>
      <w:r w:rsidRPr="00755DAD">
        <w:rPr>
          <w:sz w:val="28"/>
          <w:szCs w:val="28"/>
        </w:rPr>
        <w:t xml:space="preserve">». </w:t>
      </w:r>
    </w:p>
    <w:p w:rsidR="00BC130A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Одним из основных резервов в увеличении урожайности зерновых в районе остается применение  минеральных удобрений, своевременное и высококачественное выполнение всех технологических процессов, соблюдение агротехнических сроков, обеспеченность семенами, в том числе  семенами высших репродукций (элита, суперэлита).</w:t>
      </w:r>
    </w:p>
    <w:p w:rsidR="00BC130A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В отрасли животноводства агропромышленного комплекса района основной продукцией производства является молоко и мясо.</w:t>
      </w:r>
    </w:p>
    <w:p w:rsidR="009D6D29" w:rsidRPr="00755DAD" w:rsidRDefault="009D6D29" w:rsidP="007F5517">
      <w:pPr>
        <w:ind w:firstLine="709"/>
        <w:contextualSpacing/>
        <w:jc w:val="both"/>
        <w:rPr>
          <w:sz w:val="28"/>
          <w:szCs w:val="28"/>
        </w:rPr>
      </w:pPr>
    </w:p>
    <w:p w:rsidR="009D6D29" w:rsidRPr="00755DAD" w:rsidRDefault="009D6D29" w:rsidP="007F5517">
      <w:pPr>
        <w:ind w:firstLine="709"/>
        <w:contextualSpacing/>
        <w:jc w:val="both"/>
        <w:rPr>
          <w:sz w:val="28"/>
          <w:szCs w:val="28"/>
        </w:rPr>
      </w:pPr>
    </w:p>
    <w:p w:rsidR="00BC130A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</w:p>
    <w:p w:rsidR="00BC130A" w:rsidRPr="00755DAD" w:rsidRDefault="00BC130A" w:rsidP="007F5517">
      <w:pPr>
        <w:ind w:firstLine="709"/>
        <w:contextualSpacing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>Наличие поголовья скота на конец года, гол.</w:t>
      </w:r>
    </w:p>
    <w:p w:rsidR="00BC130A" w:rsidRPr="00755DAD" w:rsidRDefault="00B87C45" w:rsidP="007F5517">
      <w:pPr>
        <w:ind w:firstLine="709"/>
        <w:contextualSpacing/>
        <w:jc w:val="right"/>
        <w:rPr>
          <w:sz w:val="28"/>
          <w:szCs w:val="28"/>
        </w:rPr>
      </w:pPr>
      <w:r w:rsidRPr="00755DAD">
        <w:rPr>
          <w:sz w:val="28"/>
          <w:szCs w:val="28"/>
        </w:rPr>
        <w:t>Т</w:t>
      </w:r>
      <w:r w:rsidR="00BC130A" w:rsidRPr="00755DAD">
        <w:rPr>
          <w:sz w:val="28"/>
          <w:szCs w:val="28"/>
        </w:rPr>
        <w:t>аблица 3</w:t>
      </w:r>
    </w:p>
    <w:tbl>
      <w:tblPr>
        <w:tblW w:w="9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1"/>
        <w:gridCol w:w="760"/>
        <w:gridCol w:w="992"/>
        <w:gridCol w:w="851"/>
        <w:gridCol w:w="847"/>
        <w:gridCol w:w="996"/>
        <w:gridCol w:w="953"/>
        <w:gridCol w:w="766"/>
        <w:gridCol w:w="951"/>
        <w:gridCol w:w="892"/>
      </w:tblGrid>
      <w:tr w:rsidR="00C70776" w:rsidRPr="00755DAD" w:rsidTr="00747A77">
        <w:trPr>
          <w:jc w:val="center"/>
        </w:trPr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Показатели</w:t>
            </w:r>
          </w:p>
        </w:tc>
        <w:tc>
          <w:tcPr>
            <w:tcW w:w="2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500372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D47F8C" w:rsidRPr="00755DAD">
              <w:rPr>
                <w:sz w:val="28"/>
                <w:szCs w:val="28"/>
              </w:rPr>
              <w:t>6</w:t>
            </w:r>
            <w:r w:rsidRPr="00755DA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D47F8C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D47F8C" w:rsidRPr="00755DAD">
              <w:rPr>
                <w:sz w:val="28"/>
                <w:szCs w:val="28"/>
              </w:rPr>
              <w:t>7</w:t>
            </w:r>
            <w:r w:rsidRPr="00755DA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D47F8C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D47F8C" w:rsidRPr="00755DAD">
              <w:rPr>
                <w:sz w:val="28"/>
                <w:szCs w:val="28"/>
              </w:rPr>
              <w:t>8</w:t>
            </w:r>
            <w:r w:rsidRPr="00755DAD">
              <w:rPr>
                <w:sz w:val="28"/>
                <w:szCs w:val="28"/>
              </w:rPr>
              <w:t>год</w:t>
            </w:r>
          </w:p>
        </w:tc>
      </w:tr>
      <w:tr w:rsidR="00C70776" w:rsidRPr="00755DAD" w:rsidTr="00747A77">
        <w:trPr>
          <w:jc w:val="center"/>
        </w:trPr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hanging="7"/>
              <w:contextualSpacing/>
              <w:rPr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КРС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left="-165" w:right="-193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Коровы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left="-165" w:right="-193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Свиньи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КРС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right="-170" w:hanging="184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Коровы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left="-188" w:right="-209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Свиньи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КРС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left="-206" w:right="-193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Кор</w:t>
            </w:r>
            <w:r w:rsidR="00747A77" w:rsidRPr="00755DAD">
              <w:rPr>
                <w:sz w:val="28"/>
                <w:szCs w:val="28"/>
              </w:rPr>
              <w:t>о</w:t>
            </w:r>
            <w:r w:rsidRPr="00755DAD">
              <w:rPr>
                <w:sz w:val="28"/>
                <w:szCs w:val="28"/>
              </w:rPr>
              <w:t>вы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76" w:rsidRPr="00755DAD" w:rsidRDefault="00C70776" w:rsidP="007F5517">
            <w:pPr>
              <w:ind w:left="-108" w:right="-66" w:hanging="7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Свиньи</w:t>
            </w:r>
          </w:p>
        </w:tc>
      </w:tr>
      <w:tr w:rsidR="002B65BB" w:rsidRPr="00755DAD" w:rsidTr="00747A77">
        <w:trPr>
          <w:trHeight w:val="209"/>
          <w:jc w:val="center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B" w:rsidRPr="00755DAD" w:rsidRDefault="002B65BB" w:rsidP="007F5517">
            <w:pPr>
              <w:ind w:hanging="7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АПК всего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left="-188" w:right="-173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17389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6492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9766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left="-149" w:right="-152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17415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6575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9093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2B65BB">
            <w:pPr>
              <w:ind w:left="-149" w:right="-152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17063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2B65BB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6527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9093</w:t>
            </w:r>
          </w:p>
        </w:tc>
      </w:tr>
      <w:tr w:rsidR="002B65BB" w:rsidRPr="00755DAD" w:rsidTr="00747A77">
        <w:trPr>
          <w:jc w:val="center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B" w:rsidRPr="00755DAD" w:rsidRDefault="002B65BB" w:rsidP="007F5517">
            <w:pPr>
              <w:ind w:hanging="7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lastRenderedPageBreak/>
              <w:t>С/х организации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left="-188" w:right="-173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3466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left="-149" w:right="-152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9097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3514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07222">
            <w:pPr>
              <w:ind w:left="-149" w:right="-152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8745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3466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-</w:t>
            </w:r>
          </w:p>
        </w:tc>
      </w:tr>
      <w:tr w:rsidR="002B65BB" w:rsidRPr="00755DAD" w:rsidTr="00747A77">
        <w:trPr>
          <w:jc w:val="center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B" w:rsidRPr="00755DAD" w:rsidRDefault="002B65BB" w:rsidP="007F5517">
            <w:pPr>
              <w:ind w:hanging="7"/>
              <w:contextualSpacing/>
              <w:rPr>
                <w:sz w:val="28"/>
                <w:szCs w:val="28"/>
              </w:rPr>
            </w:pPr>
            <w:proofErr w:type="gramStart"/>
            <w:r w:rsidRPr="00755DAD">
              <w:rPr>
                <w:sz w:val="28"/>
                <w:szCs w:val="28"/>
              </w:rPr>
              <w:t>К(</w:t>
            </w:r>
            <w:proofErr w:type="gramEnd"/>
            <w:r w:rsidRPr="00755DAD">
              <w:rPr>
                <w:sz w:val="28"/>
                <w:szCs w:val="28"/>
              </w:rPr>
              <w:t>Ф)Х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left="-188" w:right="-173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left="-149" w:right="-152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286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157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07222">
            <w:pPr>
              <w:ind w:left="-149" w:right="-152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286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157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-</w:t>
            </w:r>
          </w:p>
        </w:tc>
      </w:tr>
      <w:tr w:rsidR="002B65BB" w:rsidRPr="00755DAD" w:rsidTr="00747A77">
        <w:trPr>
          <w:jc w:val="center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B" w:rsidRPr="00755DAD" w:rsidRDefault="002B65BB" w:rsidP="007F5517">
            <w:pPr>
              <w:ind w:hanging="7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ЛПХ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left="-188" w:right="-173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7913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2877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9756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left="-149" w:right="-152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8032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2904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D6D29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9093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907222">
            <w:pPr>
              <w:ind w:left="-149" w:right="-152"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8032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2904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5BB" w:rsidRPr="00755DAD" w:rsidRDefault="002B65BB" w:rsidP="007F5517">
            <w:pPr>
              <w:ind w:hanging="7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9093</w:t>
            </w:r>
          </w:p>
        </w:tc>
      </w:tr>
    </w:tbl>
    <w:p w:rsidR="00BC130A" w:rsidRPr="00755DAD" w:rsidRDefault="00BC130A" w:rsidP="007F5517">
      <w:pPr>
        <w:ind w:firstLine="709"/>
        <w:contextualSpacing/>
        <w:jc w:val="center"/>
        <w:rPr>
          <w:sz w:val="28"/>
          <w:szCs w:val="28"/>
        </w:rPr>
      </w:pPr>
    </w:p>
    <w:p w:rsidR="00BC130A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В 201</w:t>
      </w:r>
      <w:r w:rsidR="002B65BB" w:rsidRPr="00755DAD">
        <w:rPr>
          <w:sz w:val="28"/>
          <w:szCs w:val="28"/>
        </w:rPr>
        <w:t>8</w:t>
      </w:r>
      <w:r w:rsidRPr="00755DAD">
        <w:rPr>
          <w:sz w:val="28"/>
          <w:szCs w:val="28"/>
        </w:rPr>
        <w:t xml:space="preserve"> году в отрасли животноводства произошел рост поголовья крупного рогатого скота. По состоянию на 1 января 201</w:t>
      </w:r>
      <w:r w:rsidR="00B473E1" w:rsidRPr="00755DAD">
        <w:rPr>
          <w:sz w:val="28"/>
          <w:szCs w:val="28"/>
        </w:rPr>
        <w:t>9</w:t>
      </w:r>
      <w:r w:rsidRPr="00755DAD">
        <w:rPr>
          <w:sz w:val="28"/>
          <w:szCs w:val="28"/>
        </w:rPr>
        <w:t xml:space="preserve"> года в хозяйствах всех категорий поголовье крупного рогатого скота составило  17</w:t>
      </w:r>
      <w:r w:rsidR="00B87C45" w:rsidRPr="00755DAD">
        <w:rPr>
          <w:sz w:val="28"/>
          <w:szCs w:val="28"/>
        </w:rPr>
        <w:t>415</w:t>
      </w:r>
      <w:r w:rsidRPr="00755DAD">
        <w:rPr>
          <w:sz w:val="28"/>
          <w:szCs w:val="28"/>
        </w:rPr>
        <w:t xml:space="preserve"> голову, что выше уровня 201</w:t>
      </w:r>
      <w:r w:rsidR="00B87C45" w:rsidRPr="00755DAD">
        <w:rPr>
          <w:sz w:val="28"/>
          <w:szCs w:val="28"/>
        </w:rPr>
        <w:t>7</w:t>
      </w:r>
      <w:r w:rsidRPr="00755DAD">
        <w:rPr>
          <w:sz w:val="28"/>
          <w:szCs w:val="28"/>
        </w:rPr>
        <w:t xml:space="preserve"> года на </w:t>
      </w:r>
      <w:r w:rsidR="00B87C45" w:rsidRPr="00755DAD">
        <w:rPr>
          <w:sz w:val="28"/>
          <w:szCs w:val="28"/>
        </w:rPr>
        <w:t>26</w:t>
      </w:r>
      <w:r w:rsidRPr="00755DAD">
        <w:rPr>
          <w:sz w:val="28"/>
          <w:szCs w:val="28"/>
        </w:rPr>
        <w:t xml:space="preserve"> голов. Поголовье коров на 1 января 201</w:t>
      </w:r>
      <w:r w:rsidR="00B473E1" w:rsidRPr="00755DAD">
        <w:rPr>
          <w:sz w:val="28"/>
          <w:szCs w:val="28"/>
        </w:rPr>
        <w:t>9</w:t>
      </w:r>
      <w:r w:rsidR="00B87C45" w:rsidRPr="00755DAD">
        <w:rPr>
          <w:sz w:val="28"/>
          <w:szCs w:val="28"/>
        </w:rPr>
        <w:t xml:space="preserve"> года составило</w:t>
      </w:r>
      <w:r w:rsidRPr="00755DAD">
        <w:rPr>
          <w:sz w:val="28"/>
          <w:szCs w:val="28"/>
        </w:rPr>
        <w:t xml:space="preserve"> 6</w:t>
      </w:r>
      <w:r w:rsidR="00B87C45" w:rsidRPr="00755DAD">
        <w:rPr>
          <w:sz w:val="28"/>
          <w:szCs w:val="28"/>
        </w:rPr>
        <w:t>575</w:t>
      </w:r>
      <w:r w:rsidRPr="00755DAD">
        <w:rPr>
          <w:sz w:val="28"/>
          <w:szCs w:val="28"/>
        </w:rPr>
        <w:t xml:space="preserve"> головы, на </w:t>
      </w:r>
      <w:r w:rsidR="00B87C45" w:rsidRPr="00755DAD">
        <w:rPr>
          <w:sz w:val="28"/>
          <w:szCs w:val="28"/>
        </w:rPr>
        <w:t>83 голов выше уровня 201</w:t>
      </w:r>
      <w:r w:rsidR="002B65BB" w:rsidRPr="00755DAD">
        <w:rPr>
          <w:sz w:val="28"/>
          <w:szCs w:val="28"/>
        </w:rPr>
        <w:t>7</w:t>
      </w:r>
      <w:r w:rsidRPr="00755DAD">
        <w:rPr>
          <w:sz w:val="28"/>
          <w:szCs w:val="28"/>
        </w:rPr>
        <w:t xml:space="preserve"> года</w:t>
      </w:r>
      <w:r w:rsidR="00B87C45" w:rsidRPr="00755DAD">
        <w:rPr>
          <w:sz w:val="28"/>
          <w:szCs w:val="28"/>
        </w:rPr>
        <w:t>. Увеличение коров к уровню 201</w:t>
      </w:r>
      <w:r w:rsidR="002B65BB" w:rsidRPr="00755DAD">
        <w:rPr>
          <w:sz w:val="28"/>
          <w:szCs w:val="28"/>
        </w:rPr>
        <w:t>7</w:t>
      </w:r>
      <w:r w:rsidRPr="00755DAD">
        <w:rPr>
          <w:sz w:val="28"/>
          <w:szCs w:val="28"/>
        </w:rPr>
        <w:t xml:space="preserve"> года составило 10</w:t>
      </w:r>
      <w:r w:rsidR="00B87C45" w:rsidRPr="00755DAD">
        <w:rPr>
          <w:sz w:val="28"/>
          <w:szCs w:val="28"/>
        </w:rPr>
        <w:t>1</w:t>
      </w:r>
      <w:r w:rsidRPr="00755DAD">
        <w:rPr>
          <w:sz w:val="28"/>
          <w:szCs w:val="28"/>
        </w:rPr>
        <w:t>,</w:t>
      </w:r>
      <w:r w:rsidR="00B87C45" w:rsidRPr="00755DAD">
        <w:rPr>
          <w:sz w:val="28"/>
          <w:szCs w:val="28"/>
        </w:rPr>
        <w:t>3</w:t>
      </w:r>
      <w:r w:rsidRPr="00755DAD">
        <w:rPr>
          <w:sz w:val="28"/>
          <w:szCs w:val="28"/>
        </w:rPr>
        <w:t>%.  Поголовье свиней  на 1 января 201</w:t>
      </w:r>
      <w:r w:rsidR="00B473E1" w:rsidRPr="00755DAD">
        <w:rPr>
          <w:sz w:val="28"/>
          <w:szCs w:val="28"/>
        </w:rPr>
        <w:t>9</w:t>
      </w:r>
      <w:r w:rsidRPr="00755DAD">
        <w:rPr>
          <w:sz w:val="28"/>
          <w:szCs w:val="28"/>
        </w:rPr>
        <w:t xml:space="preserve"> года  составляет </w:t>
      </w:r>
      <w:r w:rsidR="00B87C45" w:rsidRPr="00755DAD">
        <w:rPr>
          <w:sz w:val="28"/>
          <w:szCs w:val="28"/>
        </w:rPr>
        <w:t>9093 голов, к уровню 201</w:t>
      </w:r>
      <w:r w:rsidR="002B65BB" w:rsidRPr="00755DAD">
        <w:rPr>
          <w:sz w:val="28"/>
          <w:szCs w:val="28"/>
        </w:rPr>
        <w:t>7</w:t>
      </w:r>
      <w:r w:rsidRPr="00755DAD">
        <w:rPr>
          <w:sz w:val="28"/>
          <w:szCs w:val="28"/>
        </w:rPr>
        <w:t xml:space="preserve"> года поголовье снизилось на </w:t>
      </w:r>
      <w:r w:rsidR="00B87C45" w:rsidRPr="00755DAD">
        <w:rPr>
          <w:sz w:val="28"/>
          <w:szCs w:val="28"/>
        </w:rPr>
        <w:t>663</w:t>
      </w:r>
      <w:r w:rsidRPr="00755DAD">
        <w:rPr>
          <w:sz w:val="28"/>
          <w:szCs w:val="28"/>
        </w:rPr>
        <w:t xml:space="preserve"> голов, по причине удорожания содержания животных, в основном</w:t>
      </w:r>
      <w:r w:rsidR="00D023A2" w:rsidRPr="00755DAD">
        <w:rPr>
          <w:sz w:val="28"/>
          <w:szCs w:val="28"/>
        </w:rPr>
        <w:t xml:space="preserve"> из-за</w:t>
      </w:r>
      <w:r w:rsidRPr="00755DAD">
        <w:rPr>
          <w:sz w:val="28"/>
          <w:szCs w:val="28"/>
        </w:rPr>
        <w:t xml:space="preserve"> стоимости кормов.</w:t>
      </w:r>
    </w:p>
    <w:p w:rsidR="00BC130A" w:rsidRPr="00755DAD" w:rsidRDefault="00BC130A" w:rsidP="007F551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DAD">
        <w:rPr>
          <w:rFonts w:ascii="Times New Roman" w:hAnsi="Times New Roman"/>
          <w:sz w:val="28"/>
          <w:szCs w:val="28"/>
        </w:rPr>
        <w:t>Наибольший процент в общем поголовье скота агропромышленного комплекса района составляет скот с/х организаций 5</w:t>
      </w:r>
      <w:r w:rsidR="00B87C45" w:rsidRPr="00755DAD">
        <w:rPr>
          <w:rFonts w:ascii="Times New Roman" w:hAnsi="Times New Roman"/>
          <w:sz w:val="28"/>
          <w:szCs w:val="28"/>
        </w:rPr>
        <w:t>2</w:t>
      </w:r>
      <w:r w:rsidRPr="00755DAD">
        <w:rPr>
          <w:rFonts w:ascii="Times New Roman" w:hAnsi="Times New Roman"/>
          <w:sz w:val="28"/>
          <w:szCs w:val="28"/>
        </w:rPr>
        <w:t>,</w:t>
      </w:r>
      <w:r w:rsidR="00B87C45" w:rsidRPr="00755DAD">
        <w:rPr>
          <w:rFonts w:ascii="Times New Roman" w:hAnsi="Times New Roman"/>
          <w:sz w:val="28"/>
          <w:szCs w:val="28"/>
        </w:rPr>
        <w:t>2</w:t>
      </w:r>
      <w:r w:rsidRPr="00755DAD">
        <w:rPr>
          <w:rFonts w:ascii="Times New Roman" w:hAnsi="Times New Roman"/>
          <w:sz w:val="28"/>
          <w:szCs w:val="28"/>
        </w:rPr>
        <w:t>%, и 53,4% коров. Личное  подсобное хозяйство является существенным дополнительным источником формирования реальных доходов для жителей сельской местности, а для большинства сельских семей - основным  источником дохода.</w:t>
      </w:r>
    </w:p>
    <w:p w:rsidR="00B87C45" w:rsidRPr="00755DAD" w:rsidRDefault="00B87C45" w:rsidP="007F5517">
      <w:pPr>
        <w:pStyle w:val="2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C130A" w:rsidRPr="00755DAD" w:rsidRDefault="00BC130A" w:rsidP="007F5517">
      <w:pPr>
        <w:contextualSpacing/>
        <w:jc w:val="center"/>
        <w:rPr>
          <w:color w:val="000000"/>
          <w:sz w:val="28"/>
          <w:szCs w:val="28"/>
        </w:rPr>
      </w:pPr>
      <w:r w:rsidRPr="00755DAD">
        <w:rPr>
          <w:color w:val="000000"/>
          <w:sz w:val="28"/>
          <w:szCs w:val="28"/>
        </w:rPr>
        <w:t>Производство продукции животноводства</w:t>
      </w:r>
    </w:p>
    <w:p w:rsidR="00BC130A" w:rsidRPr="00755DAD" w:rsidRDefault="00B87C45" w:rsidP="007F5517">
      <w:pPr>
        <w:ind w:firstLine="709"/>
        <w:contextualSpacing/>
        <w:jc w:val="right"/>
        <w:rPr>
          <w:sz w:val="28"/>
          <w:szCs w:val="28"/>
        </w:rPr>
      </w:pPr>
      <w:r w:rsidRPr="00755DAD">
        <w:rPr>
          <w:sz w:val="28"/>
          <w:szCs w:val="28"/>
        </w:rPr>
        <w:t>Т</w:t>
      </w:r>
      <w:r w:rsidR="00BC130A" w:rsidRPr="00755DAD">
        <w:rPr>
          <w:sz w:val="28"/>
          <w:szCs w:val="28"/>
        </w:rPr>
        <w:t>аблица 4</w:t>
      </w:r>
    </w:p>
    <w:tbl>
      <w:tblPr>
        <w:tblW w:w="9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134"/>
        <w:gridCol w:w="1275"/>
        <w:gridCol w:w="1134"/>
        <w:gridCol w:w="1418"/>
        <w:gridCol w:w="1134"/>
        <w:gridCol w:w="1329"/>
      </w:tblGrid>
      <w:tr w:rsidR="0037770E" w:rsidRPr="00755DAD" w:rsidTr="00907222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Показатели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D47F8C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D47F8C" w:rsidRPr="00755DAD">
              <w:rPr>
                <w:sz w:val="28"/>
                <w:szCs w:val="28"/>
              </w:rPr>
              <w:t>6</w:t>
            </w:r>
            <w:r w:rsidRPr="00755DA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D47F8C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D47F8C" w:rsidRPr="00755DAD">
              <w:rPr>
                <w:sz w:val="28"/>
                <w:szCs w:val="28"/>
              </w:rPr>
              <w:t>7</w:t>
            </w:r>
            <w:r w:rsidRPr="00755DA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D47F8C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201</w:t>
            </w:r>
            <w:r w:rsidR="00D47F8C" w:rsidRPr="00755DAD">
              <w:rPr>
                <w:sz w:val="28"/>
                <w:szCs w:val="28"/>
              </w:rPr>
              <w:t>8</w:t>
            </w:r>
            <w:r w:rsidRPr="00755DAD">
              <w:rPr>
                <w:sz w:val="28"/>
                <w:szCs w:val="28"/>
              </w:rPr>
              <w:t>год</w:t>
            </w:r>
          </w:p>
        </w:tc>
      </w:tr>
      <w:tr w:rsidR="0037770E" w:rsidRPr="00755DAD" w:rsidTr="00907222">
        <w:trPr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E" w:rsidRPr="00755DAD" w:rsidRDefault="0037770E" w:rsidP="007F5517">
            <w:pPr>
              <w:ind w:firstLine="2"/>
              <w:contextualSpacing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D730D9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М</w:t>
            </w:r>
            <w:r w:rsidR="0037770E" w:rsidRPr="00755DAD">
              <w:rPr>
                <w:sz w:val="28"/>
                <w:szCs w:val="28"/>
              </w:rPr>
              <w:t>олоко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D730D9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М</w:t>
            </w:r>
            <w:r w:rsidR="0037770E" w:rsidRPr="00755DAD">
              <w:rPr>
                <w:sz w:val="28"/>
                <w:szCs w:val="28"/>
              </w:rPr>
              <w:t xml:space="preserve">ясо на убой </w:t>
            </w:r>
            <w:proofErr w:type="gramStart"/>
            <w:r w:rsidR="0037770E" w:rsidRPr="00755DAD">
              <w:rPr>
                <w:sz w:val="28"/>
                <w:szCs w:val="28"/>
              </w:rPr>
              <w:t>в</w:t>
            </w:r>
            <w:proofErr w:type="gramEnd"/>
            <w:r w:rsidR="0037770E" w:rsidRPr="00755DAD">
              <w:rPr>
                <w:sz w:val="28"/>
                <w:szCs w:val="28"/>
              </w:rPr>
              <w:t xml:space="preserve"> ж.в.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Молоко</w:t>
            </w:r>
          </w:p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D730D9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М</w:t>
            </w:r>
            <w:r w:rsidR="0037770E" w:rsidRPr="00755DAD">
              <w:rPr>
                <w:sz w:val="28"/>
                <w:szCs w:val="28"/>
              </w:rPr>
              <w:t xml:space="preserve">ясо </w:t>
            </w:r>
            <w:proofErr w:type="gramStart"/>
            <w:r w:rsidR="0037770E" w:rsidRPr="00755DAD">
              <w:rPr>
                <w:sz w:val="28"/>
                <w:szCs w:val="28"/>
              </w:rPr>
              <w:t>на</w:t>
            </w:r>
            <w:proofErr w:type="gramEnd"/>
          </w:p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убой </w:t>
            </w:r>
            <w:proofErr w:type="gramStart"/>
            <w:r w:rsidRPr="00755DAD">
              <w:rPr>
                <w:sz w:val="28"/>
                <w:szCs w:val="28"/>
              </w:rPr>
              <w:t>в</w:t>
            </w:r>
            <w:proofErr w:type="gramEnd"/>
            <w:r w:rsidRPr="00755DAD">
              <w:rPr>
                <w:sz w:val="28"/>
                <w:szCs w:val="28"/>
              </w:rPr>
              <w:t xml:space="preserve"> ж.в.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Молоко</w:t>
            </w:r>
          </w:p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тонн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D730D9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М</w:t>
            </w:r>
            <w:r w:rsidR="0037770E" w:rsidRPr="00755DAD">
              <w:rPr>
                <w:sz w:val="28"/>
                <w:szCs w:val="28"/>
              </w:rPr>
              <w:t xml:space="preserve">ясо </w:t>
            </w:r>
            <w:proofErr w:type="gramStart"/>
            <w:r w:rsidR="0037770E" w:rsidRPr="00755DAD">
              <w:rPr>
                <w:sz w:val="28"/>
                <w:szCs w:val="28"/>
              </w:rPr>
              <w:t>на</w:t>
            </w:r>
            <w:proofErr w:type="gramEnd"/>
          </w:p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 xml:space="preserve">убой </w:t>
            </w:r>
            <w:proofErr w:type="gramStart"/>
            <w:r w:rsidRPr="00755DAD">
              <w:rPr>
                <w:sz w:val="28"/>
                <w:szCs w:val="28"/>
              </w:rPr>
              <w:t>в</w:t>
            </w:r>
            <w:proofErr w:type="gramEnd"/>
            <w:r w:rsidRPr="00755DAD">
              <w:rPr>
                <w:sz w:val="28"/>
                <w:szCs w:val="28"/>
              </w:rPr>
              <w:t xml:space="preserve"> ж.в.</w:t>
            </w:r>
          </w:p>
        </w:tc>
      </w:tr>
      <w:tr w:rsidR="0037770E" w:rsidRPr="00755DAD" w:rsidTr="00907222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АПК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28333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5648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27443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5485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2B65BB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</w:t>
            </w:r>
            <w:r w:rsidR="002B65BB" w:rsidRPr="00755DAD">
              <w:rPr>
                <w:sz w:val="28"/>
                <w:szCs w:val="28"/>
              </w:rPr>
              <w:t>1987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2B65BB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1059</w:t>
            </w:r>
          </w:p>
        </w:tc>
      </w:tr>
      <w:tr w:rsidR="0037770E" w:rsidRPr="00755DAD" w:rsidTr="00907222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С/х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16156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15216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11</w:t>
            </w:r>
            <w:r w:rsidR="00760CD5" w:rsidRPr="00755DAD"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2B65BB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14988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760CD5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837</w:t>
            </w:r>
          </w:p>
        </w:tc>
      </w:tr>
      <w:tr w:rsidR="0037770E" w:rsidRPr="00755DAD" w:rsidTr="00907222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rPr>
                <w:sz w:val="28"/>
                <w:szCs w:val="28"/>
              </w:rPr>
            </w:pPr>
            <w:proofErr w:type="gramStart"/>
            <w:r w:rsidRPr="00755DAD">
              <w:rPr>
                <w:sz w:val="28"/>
                <w:szCs w:val="28"/>
              </w:rPr>
              <w:t>К(</w:t>
            </w:r>
            <w:proofErr w:type="gramEnd"/>
            <w:r w:rsidRPr="00755DAD">
              <w:rPr>
                <w:sz w:val="28"/>
                <w:szCs w:val="28"/>
              </w:rPr>
              <w:t>Ф)Х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760CD5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2B65BB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297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2B65BB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40</w:t>
            </w:r>
          </w:p>
        </w:tc>
      </w:tr>
      <w:tr w:rsidR="0037770E" w:rsidRPr="00755DAD" w:rsidTr="00907222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12142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4350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12057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37770E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43</w:t>
            </w:r>
            <w:r w:rsidR="00760CD5" w:rsidRPr="00755DAD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2B65BB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6702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E" w:rsidRPr="00755DAD" w:rsidRDefault="002B65BB" w:rsidP="007F5517">
            <w:pPr>
              <w:ind w:firstLine="2"/>
              <w:contextualSpacing/>
              <w:jc w:val="center"/>
              <w:rPr>
                <w:sz w:val="28"/>
                <w:szCs w:val="28"/>
              </w:rPr>
            </w:pPr>
            <w:r w:rsidRPr="00755DAD">
              <w:rPr>
                <w:sz w:val="28"/>
                <w:szCs w:val="28"/>
              </w:rPr>
              <w:t>3147</w:t>
            </w:r>
          </w:p>
        </w:tc>
      </w:tr>
    </w:tbl>
    <w:p w:rsidR="00BC130A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</w:p>
    <w:p w:rsidR="00677C6D" w:rsidRPr="00755DAD" w:rsidRDefault="00BC130A" w:rsidP="007F5517">
      <w:pPr>
        <w:tabs>
          <w:tab w:val="left" w:pos="4452"/>
        </w:tabs>
        <w:ind w:firstLine="709"/>
        <w:contextualSpacing/>
        <w:jc w:val="both"/>
        <w:rPr>
          <w:sz w:val="28"/>
          <w:szCs w:val="28"/>
        </w:rPr>
      </w:pPr>
      <w:r w:rsidRPr="00755DAD">
        <w:rPr>
          <w:color w:val="000000"/>
          <w:sz w:val="28"/>
          <w:szCs w:val="28"/>
        </w:rPr>
        <w:t>Производство</w:t>
      </w:r>
      <w:r w:rsidRPr="00755DAD">
        <w:rPr>
          <w:sz w:val="28"/>
          <w:szCs w:val="28"/>
        </w:rPr>
        <w:t xml:space="preserve">молока по всем категориям хозяйств </w:t>
      </w:r>
      <w:r w:rsidR="00032004" w:rsidRPr="00755DAD">
        <w:rPr>
          <w:sz w:val="28"/>
          <w:szCs w:val="28"/>
        </w:rPr>
        <w:t>к 2018</w:t>
      </w:r>
      <w:r w:rsidR="00D730D9" w:rsidRPr="00755DAD">
        <w:rPr>
          <w:sz w:val="28"/>
          <w:szCs w:val="28"/>
        </w:rPr>
        <w:t xml:space="preserve"> </w:t>
      </w:r>
      <w:r w:rsidR="00677C6D" w:rsidRPr="00755DAD">
        <w:rPr>
          <w:sz w:val="28"/>
          <w:szCs w:val="28"/>
        </w:rPr>
        <w:t xml:space="preserve">году увеличивается. </w:t>
      </w:r>
      <w:r w:rsidRPr="00755DAD">
        <w:rPr>
          <w:sz w:val="28"/>
          <w:szCs w:val="28"/>
        </w:rPr>
        <w:t>В связи с устойчивой кормовой базой в зимне-стойловый период и обеспеченностью скота пастбищами в летний период ежегодно  в районе увеличивается надой на одну фуражную корову</w:t>
      </w:r>
      <w:r w:rsidR="00677C6D" w:rsidRPr="00755DAD">
        <w:rPr>
          <w:sz w:val="28"/>
          <w:szCs w:val="28"/>
        </w:rPr>
        <w:t>.</w:t>
      </w:r>
    </w:p>
    <w:p w:rsidR="0037770E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755DAD">
        <w:rPr>
          <w:sz w:val="28"/>
          <w:szCs w:val="28"/>
        </w:rPr>
        <w:t>Молоко  реализуется  в ИП «Гарипов» в г. Красноярск,  и в  ИП «Музыка» г. Железногорск,   ООО «</w:t>
      </w:r>
      <w:proofErr w:type="spellStart"/>
      <w:r w:rsidRPr="00755DAD">
        <w:rPr>
          <w:sz w:val="28"/>
          <w:szCs w:val="28"/>
        </w:rPr>
        <w:t>Саянмолоко</w:t>
      </w:r>
      <w:proofErr w:type="spellEnd"/>
      <w:r w:rsidRPr="00755DAD">
        <w:rPr>
          <w:sz w:val="28"/>
          <w:szCs w:val="28"/>
        </w:rPr>
        <w:t>» в г. Саяногорск.</w:t>
      </w:r>
      <w:proofErr w:type="gramEnd"/>
      <w:r w:rsidRPr="00755DAD">
        <w:rPr>
          <w:sz w:val="28"/>
          <w:szCs w:val="28"/>
        </w:rPr>
        <w:t xml:space="preserve"> Экономические взаимоотношения с покупателями молока выстраиваются на договорных условиях  и условиях самовывоза</w:t>
      </w:r>
      <w:proofErr w:type="gramStart"/>
      <w:r w:rsidRPr="00755DAD">
        <w:rPr>
          <w:sz w:val="28"/>
          <w:szCs w:val="28"/>
        </w:rPr>
        <w:t>.М</w:t>
      </w:r>
      <w:proofErr w:type="gramEnd"/>
      <w:r w:rsidRPr="00755DAD">
        <w:rPr>
          <w:sz w:val="28"/>
          <w:szCs w:val="28"/>
        </w:rPr>
        <w:t>ясо реализуется в основном в  пределах района - до 90%, за пределами района - 10%. Потребление и реализация произведенного зерна в районе составляет до 30 %,и  70 %  реализуется за пределами района.</w:t>
      </w:r>
    </w:p>
    <w:p w:rsidR="00677C6D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lastRenderedPageBreak/>
        <w:t>В Балахтинском районе переработку сельскохозяйственной продукции и производство пищевых продуктов, осуществляют 11 предприятий разных форм собственности, в т.ч. одно среднее и крупное предприятие (ЗАО Сибирь), 4 малых предприятия (ССПСК «Победа», глава КФХ Липнягова З.И., ИП «Шнайдер Н.И.», ИП Спирина Е.Д.) Также переработку продукции осуществляют: ООО «</w:t>
      </w:r>
      <w:proofErr w:type="spellStart"/>
      <w:r w:rsidRPr="00755DAD">
        <w:rPr>
          <w:sz w:val="28"/>
          <w:szCs w:val="28"/>
        </w:rPr>
        <w:t>Малтат</w:t>
      </w:r>
      <w:proofErr w:type="spellEnd"/>
      <w:r w:rsidRPr="00755DAD">
        <w:rPr>
          <w:sz w:val="28"/>
          <w:szCs w:val="28"/>
        </w:rPr>
        <w:t>», ООО «</w:t>
      </w:r>
      <w:proofErr w:type="spellStart"/>
      <w:r w:rsidRPr="00755DAD">
        <w:rPr>
          <w:sz w:val="28"/>
          <w:szCs w:val="28"/>
        </w:rPr>
        <w:t>Балахтинский</w:t>
      </w:r>
      <w:proofErr w:type="spellEnd"/>
      <w:r w:rsidRPr="00755DAD">
        <w:rPr>
          <w:sz w:val="28"/>
          <w:szCs w:val="28"/>
        </w:rPr>
        <w:t xml:space="preserve"> Торговый Дом», ОАО «Красное», ЗАО «Приморье</w:t>
      </w:r>
      <w:r w:rsidR="00677C6D" w:rsidRPr="00755DAD">
        <w:rPr>
          <w:sz w:val="28"/>
          <w:szCs w:val="28"/>
        </w:rPr>
        <w:t>»</w:t>
      </w:r>
      <w:r w:rsidRPr="00755DAD">
        <w:rPr>
          <w:sz w:val="28"/>
          <w:szCs w:val="28"/>
        </w:rPr>
        <w:t>.</w:t>
      </w:r>
    </w:p>
    <w:p w:rsidR="00BC130A" w:rsidRPr="00755DAD" w:rsidRDefault="00BC130A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В последние годы сельское хозяйство района развивается относительно динамично. Положительная динамика развития сельскохозяйственного производства нашей территории во многом сохранена благодаря государственной поддержке, оказываемой </w:t>
      </w:r>
      <w:proofErr w:type="spellStart"/>
      <w:r w:rsidRPr="00755DAD">
        <w:rPr>
          <w:sz w:val="28"/>
          <w:szCs w:val="28"/>
        </w:rPr>
        <w:t>сельхозтоваропроизводителям</w:t>
      </w:r>
      <w:proofErr w:type="spellEnd"/>
      <w:r w:rsidRPr="00755DAD">
        <w:rPr>
          <w:sz w:val="28"/>
          <w:szCs w:val="28"/>
        </w:rPr>
        <w:t xml:space="preserve"> района за счёт средств федерального и краевого бюджетов. Ряд хозяйств имеют стабильно развивающуюся экономику сельскохозяйственного производства. Они рационально и продуманно вкладывают средства (в том числе и субсидии) в развитие отраслей растениеводства и животноводства и составляют крепкую основу районного сельскохозяйственного производства. Однако темпы развития агропромышленного комплекса района сдерживаются рядом проблем системного характера:</w:t>
      </w:r>
    </w:p>
    <w:p w:rsidR="00BC130A" w:rsidRPr="00755DAD" w:rsidRDefault="00677C6D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- </w:t>
      </w:r>
      <w:r w:rsidR="00BC130A" w:rsidRPr="00755DAD">
        <w:rPr>
          <w:sz w:val="28"/>
          <w:szCs w:val="28"/>
        </w:rPr>
        <w:t xml:space="preserve">низкая продуктивность, обусловленная техническим и технологическим отставанием отрасли, низкая культура производства (использование устаревших технологий, высокий уровень износа техники, оборудования, сельскохозяйственных производственных помещений); </w:t>
      </w:r>
    </w:p>
    <w:p w:rsidR="006B59A4" w:rsidRPr="00755DAD" w:rsidRDefault="00677C6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755DAD">
        <w:rPr>
          <w:color w:val="000000"/>
          <w:sz w:val="28"/>
          <w:szCs w:val="28"/>
        </w:rPr>
        <w:t xml:space="preserve">- </w:t>
      </w:r>
      <w:r w:rsidR="00BC130A" w:rsidRPr="00755DAD">
        <w:rPr>
          <w:color w:val="000000"/>
          <w:sz w:val="28"/>
          <w:szCs w:val="28"/>
        </w:rPr>
        <w:t>ограниченным доступом сельскохозяйственных товаропроизводителей к рынку в условиях несовершенства его инфраструктуры, возрастающей монополизации торговых сетей, слабого развития кооперации в сфере производства, переработки и реализации готовой сельскохозяйственной продукции;</w:t>
      </w:r>
    </w:p>
    <w:p w:rsidR="00BC130A" w:rsidRPr="00755DAD" w:rsidRDefault="00677C6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755DAD">
        <w:rPr>
          <w:color w:val="000000"/>
          <w:sz w:val="28"/>
          <w:szCs w:val="28"/>
        </w:rPr>
        <w:t xml:space="preserve">- </w:t>
      </w:r>
      <w:r w:rsidR="00BC130A" w:rsidRPr="00755DAD">
        <w:rPr>
          <w:color w:val="000000"/>
          <w:sz w:val="28"/>
          <w:szCs w:val="28"/>
        </w:rPr>
        <w:t xml:space="preserve">медленными темпами социального развития сельских территорий, дефицит квалифицированных кадров на селе, связанный как с невысоким уровнем доходов в сельской местности, так и с </w:t>
      </w:r>
      <w:proofErr w:type="spellStart"/>
      <w:r w:rsidR="00BC130A" w:rsidRPr="00755DAD">
        <w:rPr>
          <w:color w:val="000000"/>
          <w:sz w:val="28"/>
          <w:szCs w:val="28"/>
        </w:rPr>
        <w:t>необустроенностью</w:t>
      </w:r>
      <w:proofErr w:type="spellEnd"/>
      <w:r w:rsidR="00BC130A" w:rsidRPr="00755DAD">
        <w:rPr>
          <w:color w:val="000000"/>
          <w:sz w:val="28"/>
          <w:szCs w:val="28"/>
        </w:rPr>
        <w:t xml:space="preserve"> сельских территорий, сокращением занятости сельских жителей при слабом развитии альтернативных видов деятельности, низкой социальной привлекательностью для проживания,  недостаточным ресурсным обеспечением на всех уровнях финансирования.</w:t>
      </w:r>
    </w:p>
    <w:p w:rsidR="003B321F" w:rsidRPr="00755DAD" w:rsidRDefault="003B321F" w:rsidP="007F5517">
      <w:pPr>
        <w:ind w:firstLine="709"/>
        <w:contextualSpacing/>
        <w:jc w:val="both"/>
        <w:rPr>
          <w:sz w:val="28"/>
          <w:szCs w:val="28"/>
        </w:rPr>
      </w:pPr>
    </w:p>
    <w:p w:rsidR="003B321F" w:rsidRPr="00755DAD" w:rsidRDefault="003B321F" w:rsidP="007F5517">
      <w:pPr>
        <w:pStyle w:val="a8"/>
        <w:numPr>
          <w:ilvl w:val="0"/>
          <w:numId w:val="3"/>
        </w:numPr>
        <w:ind w:left="0" w:hanging="11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 xml:space="preserve">Приоритеты и цели социально-экономического развития </w:t>
      </w:r>
      <w:r w:rsidRPr="00755DAD">
        <w:rPr>
          <w:sz w:val="28"/>
          <w:szCs w:val="28"/>
        </w:rPr>
        <w:br/>
        <w:t xml:space="preserve">в </w:t>
      </w:r>
      <w:r w:rsidR="00FD15DA" w:rsidRPr="00755DAD">
        <w:rPr>
          <w:sz w:val="28"/>
          <w:szCs w:val="28"/>
        </w:rPr>
        <w:t>агропромышленной отрасли</w:t>
      </w:r>
      <w:r w:rsidR="00B80B85" w:rsidRPr="00755DAD">
        <w:rPr>
          <w:sz w:val="28"/>
          <w:szCs w:val="28"/>
        </w:rPr>
        <w:t xml:space="preserve">, описание основных целей и задач программы, прогноз развития </w:t>
      </w:r>
      <w:r w:rsidR="00FD15DA" w:rsidRPr="00755DAD">
        <w:rPr>
          <w:sz w:val="28"/>
          <w:szCs w:val="28"/>
        </w:rPr>
        <w:t>агропромышленной отрасли</w:t>
      </w:r>
    </w:p>
    <w:p w:rsidR="00C7086C" w:rsidRPr="00755DAD" w:rsidRDefault="00C7086C" w:rsidP="007F5517">
      <w:pPr>
        <w:ind w:firstLine="709"/>
        <w:contextualSpacing/>
        <w:jc w:val="center"/>
        <w:rPr>
          <w:sz w:val="28"/>
          <w:szCs w:val="28"/>
        </w:rPr>
      </w:pPr>
    </w:p>
    <w:p w:rsidR="00774E0D" w:rsidRPr="00755DAD" w:rsidRDefault="00774E0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Результаты финансово-производственной деятельности  указывают на то, что темпы развития агропромышленного комплекса района сдерживаются рядом проблем системного характера.</w:t>
      </w:r>
    </w:p>
    <w:p w:rsidR="00774E0D" w:rsidRPr="00755DAD" w:rsidRDefault="00774E0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Одними их причин являются медленные темпы социального развития сельских территорий, сокращение занятости сельских жителей при слабом развитии альтернативных видов деятельности, низкая общественная оценка </w:t>
      </w:r>
      <w:r w:rsidRPr="00755DAD">
        <w:rPr>
          <w:sz w:val="28"/>
          <w:szCs w:val="28"/>
        </w:rPr>
        <w:lastRenderedPageBreak/>
        <w:t>сельскохозяйственного труда, недостаточное ресурсное обеспечение на всех уровнях финансирования.</w:t>
      </w:r>
    </w:p>
    <w:p w:rsidR="00774E0D" w:rsidRPr="00755DAD" w:rsidRDefault="00774E0D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>Целевые показатели и показатели результативности муниципальной программы оцениваются в целом для  программы и по каждой из подпрограмм муниципальной программы и предназначены для оценки наиболее существенных результатов их реализации.</w:t>
      </w:r>
    </w:p>
    <w:p w:rsidR="00774E0D" w:rsidRPr="00755DAD" w:rsidRDefault="00774E0D" w:rsidP="007F5517">
      <w:pPr>
        <w:tabs>
          <w:tab w:val="left" w:pos="9637"/>
        </w:tabs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 xml:space="preserve">В целях улучшения социально-экономической ситуации на селе </w:t>
      </w:r>
      <w:r w:rsidRPr="00755DAD">
        <w:rPr>
          <w:bCs/>
          <w:sz w:val="28"/>
          <w:szCs w:val="28"/>
        </w:rPr>
        <w:br/>
        <w:t>в среднесрочном периоде будут реализованы мероприятия, направленные на создание условий для развития малого предпринимательства в сельской местности за счет государственной поддержки начинающих фермеров.</w:t>
      </w:r>
    </w:p>
    <w:p w:rsidR="00774E0D" w:rsidRPr="00755DAD" w:rsidRDefault="00774E0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55DAD">
        <w:rPr>
          <w:bCs/>
          <w:sz w:val="28"/>
          <w:szCs w:val="28"/>
        </w:rPr>
        <w:t>Целью муниципальной программы является р</w:t>
      </w:r>
      <w:r w:rsidRPr="00755DAD">
        <w:rPr>
          <w:sz w:val="28"/>
          <w:szCs w:val="28"/>
        </w:rPr>
        <w:t>азвитие сельских территорий, рост занятости и уровня жизни сельского населения.</w:t>
      </w:r>
    </w:p>
    <w:p w:rsidR="00774E0D" w:rsidRPr="00755DAD" w:rsidRDefault="00774E0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>Для достижения этой цели необходимо решение следующих основных задач:</w:t>
      </w:r>
    </w:p>
    <w:p w:rsidR="00774E0D" w:rsidRPr="00755DAD" w:rsidRDefault="00774E0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- поддержка и дальнейшее развития малых форм хозяйствования на селе и повышение уровня доходов сельского населения;</w:t>
      </w:r>
    </w:p>
    <w:p w:rsidR="00774E0D" w:rsidRPr="00755DAD" w:rsidRDefault="00774E0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- создание комфортных условий жизнедеятельности в сельской местности;</w:t>
      </w:r>
    </w:p>
    <w:p w:rsidR="00774E0D" w:rsidRPr="00755DAD" w:rsidRDefault="00774E0D" w:rsidP="007F551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- создание   условий  для  эффективного, и  ответственного   управления финансовыми ресурсами в рамках преданных отдельных государственных полномочий.</w:t>
      </w:r>
    </w:p>
    <w:p w:rsidR="001C5509" w:rsidRPr="00755DAD" w:rsidRDefault="001C5509" w:rsidP="007F5517">
      <w:pPr>
        <w:ind w:firstLine="709"/>
        <w:contextualSpacing/>
        <w:jc w:val="center"/>
        <w:rPr>
          <w:sz w:val="28"/>
          <w:szCs w:val="28"/>
        </w:rPr>
      </w:pPr>
    </w:p>
    <w:p w:rsidR="00C7086C" w:rsidRPr="00755DAD" w:rsidRDefault="00C7086C" w:rsidP="007F5517">
      <w:pPr>
        <w:pStyle w:val="a8"/>
        <w:numPr>
          <w:ilvl w:val="0"/>
          <w:numId w:val="3"/>
        </w:numPr>
        <w:ind w:left="0" w:hanging="11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>Механизм реализации отдельных мероприятий муниципальной программы</w:t>
      </w:r>
    </w:p>
    <w:p w:rsidR="0078786E" w:rsidRPr="00755DAD" w:rsidRDefault="0078786E" w:rsidP="007F5517">
      <w:pPr>
        <w:ind w:firstLine="709"/>
        <w:contextualSpacing/>
        <w:rPr>
          <w:sz w:val="28"/>
          <w:szCs w:val="28"/>
        </w:rPr>
      </w:pPr>
    </w:p>
    <w:p w:rsidR="00B862D2" w:rsidRPr="00755DAD" w:rsidRDefault="00B862D2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Муниципальная программа состоит из подпрограмм и не содержит отдельных мероприятий. </w:t>
      </w:r>
    </w:p>
    <w:p w:rsidR="00C7086C" w:rsidRPr="00755DAD" w:rsidRDefault="00C7086C" w:rsidP="007F5517">
      <w:pPr>
        <w:ind w:firstLine="709"/>
        <w:contextualSpacing/>
        <w:jc w:val="center"/>
        <w:rPr>
          <w:sz w:val="28"/>
          <w:szCs w:val="28"/>
        </w:rPr>
      </w:pPr>
    </w:p>
    <w:p w:rsidR="00C7086C" w:rsidRPr="00755DAD" w:rsidRDefault="00C7086C" w:rsidP="007F5517">
      <w:pPr>
        <w:pStyle w:val="a8"/>
        <w:numPr>
          <w:ilvl w:val="0"/>
          <w:numId w:val="3"/>
        </w:numPr>
        <w:ind w:left="0" w:hanging="11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</w:t>
      </w:r>
      <w:r w:rsidR="00FD15DA" w:rsidRPr="00755DAD">
        <w:rPr>
          <w:sz w:val="28"/>
          <w:szCs w:val="28"/>
        </w:rPr>
        <w:t xml:space="preserve">агропромышленной отрасли </w:t>
      </w:r>
      <w:r w:rsidRPr="00755DAD">
        <w:rPr>
          <w:sz w:val="28"/>
          <w:szCs w:val="28"/>
        </w:rPr>
        <w:t>на территории Балахтинского района</w:t>
      </w:r>
    </w:p>
    <w:p w:rsidR="00774E0D" w:rsidRPr="00755DAD" w:rsidRDefault="00774E0D" w:rsidP="007F5517">
      <w:pPr>
        <w:pStyle w:val="a8"/>
        <w:ind w:firstLine="709"/>
        <w:rPr>
          <w:sz w:val="28"/>
          <w:szCs w:val="28"/>
        </w:rPr>
      </w:pPr>
    </w:p>
    <w:p w:rsidR="00774E0D" w:rsidRPr="00755DAD" w:rsidRDefault="00774E0D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>В результате реализации муниципальной программы будет обеспечено достижение установленных значений основных показателей:</w:t>
      </w:r>
    </w:p>
    <w:p w:rsidR="00774E0D" w:rsidRPr="00755DAD" w:rsidRDefault="00774E0D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>Вал</w:t>
      </w:r>
      <w:r w:rsidR="0027050B" w:rsidRPr="00755DAD">
        <w:rPr>
          <w:bCs/>
          <w:sz w:val="28"/>
          <w:szCs w:val="28"/>
        </w:rPr>
        <w:t>овой сбор зерна повысится к 202</w:t>
      </w:r>
      <w:r w:rsidR="003B16B3" w:rsidRPr="00755DAD">
        <w:rPr>
          <w:bCs/>
          <w:sz w:val="28"/>
          <w:szCs w:val="28"/>
        </w:rPr>
        <w:t>2</w:t>
      </w:r>
      <w:r w:rsidRPr="00755DAD">
        <w:rPr>
          <w:bCs/>
          <w:sz w:val="28"/>
          <w:szCs w:val="28"/>
        </w:rPr>
        <w:t xml:space="preserve"> году до 163,2 тыс. тонн против 150,3 тыс. тонн в 201</w:t>
      </w:r>
      <w:r w:rsidR="003B16B3" w:rsidRPr="00755DAD">
        <w:rPr>
          <w:bCs/>
          <w:sz w:val="28"/>
          <w:szCs w:val="28"/>
        </w:rPr>
        <w:t>7</w:t>
      </w:r>
      <w:r w:rsidRPr="00755DAD">
        <w:rPr>
          <w:bCs/>
          <w:sz w:val="28"/>
          <w:szCs w:val="28"/>
        </w:rPr>
        <w:t xml:space="preserve"> году или на 8,6%, картофеля – до 32,6 тыс. тонн против 30,4 тыс. тонн или </w:t>
      </w:r>
      <w:proofErr w:type="gramStart"/>
      <w:r w:rsidRPr="00755DAD">
        <w:rPr>
          <w:bCs/>
          <w:sz w:val="28"/>
          <w:szCs w:val="28"/>
        </w:rPr>
        <w:t>на</w:t>
      </w:r>
      <w:proofErr w:type="gramEnd"/>
      <w:r w:rsidRPr="00755DAD">
        <w:rPr>
          <w:bCs/>
          <w:sz w:val="28"/>
          <w:szCs w:val="28"/>
        </w:rPr>
        <w:t xml:space="preserve"> 7,2%, </w:t>
      </w:r>
      <w:proofErr w:type="gramStart"/>
      <w:r w:rsidRPr="00755DAD">
        <w:rPr>
          <w:bCs/>
          <w:sz w:val="28"/>
          <w:szCs w:val="28"/>
        </w:rPr>
        <w:t>овощей</w:t>
      </w:r>
      <w:proofErr w:type="gramEnd"/>
      <w:r w:rsidRPr="00755DAD">
        <w:rPr>
          <w:bCs/>
          <w:sz w:val="28"/>
          <w:szCs w:val="28"/>
        </w:rPr>
        <w:t xml:space="preserve">  до 1,8тыс. тонн или 0,7,%. Этому будут способствовать меры по улучшению использования земель сельскохозяйственного назначения.</w:t>
      </w:r>
    </w:p>
    <w:p w:rsidR="00774E0D" w:rsidRPr="00755DAD" w:rsidRDefault="00774E0D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755DAD">
        <w:rPr>
          <w:bCs/>
          <w:sz w:val="28"/>
          <w:szCs w:val="28"/>
        </w:rPr>
        <w:t>Производство скота и пти</w:t>
      </w:r>
      <w:r w:rsidR="00E941BD" w:rsidRPr="00755DAD">
        <w:rPr>
          <w:bCs/>
          <w:sz w:val="28"/>
          <w:szCs w:val="28"/>
        </w:rPr>
        <w:t>цы на убой (в живом весе) в 202</w:t>
      </w:r>
      <w:r w:rsidR="003B16B3" w:rsidRPr="00755DAD">
        <w:rPr>
          <w:bCs/>
          <w:sz w:val="28"/>
          <w:szCs w:val="28"/>
        </w:rPr>
        <w:t>2</w:t>
      </w:r>
      <w:r w:rsidRPr="00755DAD">
        <w:rPr>
          <w:bCs/>
          <w:sz w:val="28"/>
          <w:szCs w:val="28"/>
        </w:rPr>
        <w:t xml:space="preserve"> году возрастет по сравнению с 201</w:t>
      </w:r>
      <w:r w:rsidR="003B16B3" w:rsidRPr="00755DAD">
        <w:rPr>
          <w:bCs/>
          <w:sz w:val="28"/>
          <w:szCs w:val="28"/>
        </w:rPr>
        <w:t>7</w:t>
      </w:r>
      <w:r w:rsidRPr="00755DAD">
        <w:rPr>
          <w:bCs/>
          <w:sz w:val="28"/>
          <w:szCs w:val="28"/>
        </w:rPr>
        <w:t xml:space="preserve"> годом до 5,8 тыс. тонн, или на 6,4%, молока – до 30 тыс. тонн, или на 9,2%. Основной прирост будет получен за счет роста </w:t>
      </w:r>
      <w:r w:rsidRPr="00755DAD">
        <w:rPr>
          <w:bCs/>
          <w:sz w:val="28"/>
          <w:szCs w:val="28"/>
        </w:rPr>
        <w:lastRenderedPageBreak/>
        <w:t>продуктивности скота и птицы на основе улучшения породного состава, а также сохранения и увеличения поголовья сельскохозяйственных животных.</w:t>
      </w:r>
      <w:proofErr w:type="gramEnd"/>
    </w:p>
    <w:p w:rsidR="00774E0D" w:rsidRPr="00755DAD" w:rsidRDefault="00774E0D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 xml:space="preserve">Повышение уровня заработной платы работников, занятых в сфере сельского хозяйства района будет обеспечено за счет повышения производительности труда, что будет способствовать росту среднемесячной заработной платы в сельском хозяйстве до   </w:t>
      </w:r>
      <w:r w:rsidR="00E941BD" w:rsidRPr="00755DAD">
        <w:rPr>
          <w:bCs/>
          <w:sz w:val="28"/>
          <w:szCs w:val="28"/>
        </w:rPr>
        <w:t>2</w:t>
      </w:r>
      <w:r w:rsidR="003B16B3" w:rsidRPr="00755DAD">
        <w:rPr>
          <w:bCs/>
          <w:sz w:val="28"/>
          <w:szCs w:val="28"/>
        </w:rPr>
        <w:t>4164</w:t>
      </w:r>
      <w:r w:rsidR="001E0810" w:rsidRPr="00755DAD">
        <w:rPr>
          <w:bCs/>
          <w:sz w:val="28"/>
          <w:szCs w:val="28"/>
        </w:rPr>
        <w:t xml:space="preserve"> рублей.</w:t>
      </w:r>
    </w:p>
    <w:p w:rsidR="00774E0D" w:rsidRPr="00755DAD" w:rsidRDefault="00774E0D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 xml:space="preserve">Реализация мероприятий муниципальной программы, направленных на развитие сельских территорий и на защиту интересов малых форм хозяйствования в сельской местности, будет способствовать созданию </w:t>
      </w:r>
      <w:r w:rsidRPr="00755DAD">
        <w:rPr>
          <w:bCs/>
          <w:sz w:val="28"/>
          <w:szCs w:val="28"/>
        </w:rPr>
        <w:br/>
        <w:t xml:space="preserve">новых рабочих мест. </w:t>
      </w:r>
    </w:p>
    <w:p w:rsidR="00774E0D" w:rsidRPr="00755DAD" w:rsidRDefault="00774E0D" w:rsidP="007F5517">
      <w:pPr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>Реализация мероприятий муниципальной программы, направленных на формирование комплексного подхода к решению социально-экономических проблем развития сельских территорий, позволит значительно повысить уровень и качество жизни на селе.</w:t>
      </w:r>
    </w:p>
    <w:p w:rsidR="00774E0D" w:rsidRPr="00755DAD" w:rsidRDefault="00774E0D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bCs/>
          <w:sz w:val="28"/>
          <w:szCs w:val="28"/>
        </w:rPr>
        <w:t>Реализация мероприятий муниципальной программы, направленных на совершенствование системы управления, позволит обеспечить выполнение целей, задач и показателей (индикаторов) реализации  муниципальной программы, повысить качество оказания государственных услуг, выполнения работ и исполнение установленных функций в сфере развития агропромышленного комплекса.</w:t>
      </w:r>
    </w:p>
    <w:p w:rsidR="00C7086C" w:rsidRPr="00755DAD" w:rsidRDefault="00C7086C" w:rsidP="007F5517">
      <w:pPr>
        <w:pStyle w:val="a8"/>
        <w:numPr>
          <w:ilvl w:val="0"/>
          <w:numId w:val="3"/>
        </w:numPr>
        <w:ind w:left="0" w:firstLine="0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 xml:space="preserve">Перечень подпрограмм с указанием сроков их реализации </w:t>
      </w:r>
      <w:r w:rsidRPr="00755DAD">
        <w:rPr>
          <w:sz w:val="28"/>
          <w:szCs w:val="28"/>
        </w:rPr>
        <w:br/>
        <w:t>и ожидаемых результатов</w:t>
      </w:r>
    </w:p>
    <w:p w:rsidR="00C7086C" w:rsidRPr="00755DAD" w:rsidRDefault="00C7086C" w:rsidP="007F5517">
      <w:pPr>
        <w:ind w:firstLine="709"/>
        <w:contextualSpacing/>
        <w:rPr>
          <w:sz w:val="28"/>
          <w:szCs w:val="28"/>
        </w:rPr>
      </w:pPr>
    </w:p>
    <w:p w:rsidR="002C2993" w:rsidRPr="00755DAD" w:rsidRDefault="002C2993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В рамках муниципальной программы будут реализованы </w:t>
      </w:r>
      <w:r w:rsidR="001E0810" w:rsidRPr="00755DAD">
        <w:rPr>
          <w:sz w:val="28"/>
          <w:szCs w:val="28"/>
        </w:rPr>
        <w:t>три</w:t>
      </w:r>
      <w:r w:rsidRPr="00755DAD">
        <w:rPr>
          <w:sz w:val="28"/>
          <w:szCs w:val="28"/>
        </w:rPr>
        <w:t xml:space="preserve"> подпрограмм</w:t>
      </w:r>
      <w:r w:rsidR="001E0810" w:rsidRPr="00755DAD">
        <w:rPr>
          <w:sz w:val="28"/>
          <w:szCs w:val="28"/>
        </w:rPr>
        <w:t>ы</w:t>
      </w:r>
      <w:r w:rsidRPr="00755DAD">
        <w:rPr>
          <w:sz w:val="28"/>
          <w:szCs w:val="28"/>
        </w:rPr>
        <w:t>:</w:t>
      </w:r>
    </w:p>
    <w:p w:rsidR="001E0810" w:rsidRPr="00755DAD" w:rsidRDefault="002C2993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sz w:val="28"/>
          <w:szCs w:val="28"/>
        </w:rPr>
        <w:t>1.</w:t>
      </w:r>
      <w:r w:rsidR="001E0810" w:rsidRPr="00755DAD">
        <w:rPr>
          <w:bCs/>
          <w:sz w:val="28"/>
          <w:szCs w:val="28"/>
        </w:rPr>
        <w:t>«Поддержка малых форм хозяйствования».</w:t>
      </w:r>
    </w:p>
    <w:p w:rsidR="001E0810" w:rsidRPr="00755DAD" w:rsidRDefault="002C2993" w:rsidP="007F5517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sz w:val="28"/>
          <w:szCs w:val="28"/>
        </w:rPr>
        <w:t>2.</w:t>
      </w:r>
      <w:r w:rsidR="001E0810" w:rsidRPr="00755DAD">
        <w:rPr>
          <w:bCs/>
          <w:sz w:val="28"/>
          <w:szCs w:val="28"/>
        </w:rPr>
        <w:t>«</w:t>
      </w:r>
      <w:r w:rsidR="001C5509" w:rsidRPr="00755DAD">
        <w:rPr>
          <w:bCs/>
          <w:sz w:val="28"/>
          <w:szCs w:val="28"/>
        </w:rPr>
        <w:t>Р</w:t>
      </w:r>
      <w:r w:rsidR="001E0810" w:rsidRPr="00755DAD">
        <w:rPr>
          <w:bCs/>
          <w:sz w:val="28"/>
          <w:szCs w:val="28"/>
        </w:rPr>
        <w:t>азвитие сельских территорий».</w:t>
      </w:r>
    </w:p>
    <w:p w:rsidR="001E0810" w:rsidRPr="00755DAD" w:rsidRDefault="002C2993" w:rsidP="007F5517">
      <w:pPr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755DAD">
        <w:rPr>
          <w:sz w:val="28"/>
          <w:szCs w:val="28"/>
        </w:rPr>
        <w:t>3.</w:t>
      </w:r>
      <w:r w:rsidR="001E0810" w:rsidRPr="00755DAD">
        <w:rPr>
          <w:bCs/>
          <w:sz w:val="28"/>
          <w:szCs w:val="28"/>
        </w:rPr>
        <w:t>«Обеспечение реализации государственной программы и прочие мероприятия».</w:t>
      </w:r>
    </w:p>
    <w:p w:rsidR="00C7086C" w:rsidRPr="00755DAD" w:rsidRDefault="002C2993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Для каждой подпрограммы сформулированы цели, задачи, ожидаемые результаты</w:t>
      </w:r>
      <w:r w:rsidRPr="00755DAD">
        <w:rPr>
          <w:sz w:val="28"/>
          <w:szCs w:val="28"/>
          <w:shd w:val="clear" w:color="auto" w:fill="FFFFFF" w:themeFill="background1"/>
        </w:rPr>
        <w:t xml:space="preserve">, целевые индикаторы, определены их значения и механизмы реализации </w:t>
      </w:r>
      <w:r w:rsidRPr="00755DAD">
        <w:rPr>
          <w:sz w:val="28"/>
          <w:szCs w:val="28"/>
        </w:rPr>
        <w:t>(приложения №№</w:t>
      </w:r>
      <w:r w:rsidR="007E34A7" w:rsidRPr="00755DAD">
        <w:rPr>
          <w:sz w:val="28"/>
          <w:szCs w:val="28"/>
        </w:rPr>
        <w:t>1,2</w:t>
      </w:r>
      <w:r w:rsidRPr="00755DAD">
        <w:rPr>
          <w:sz w:val="28"/>
          <w:szCs w:val="28"/>
        </w:rPr>
        <w:t>к</w:t>
      </w:r>
      <w:r w:rsidR="0057021E" w:rsidRPr="00755DAD">
        <w:rPr>
          <w:sz w:val="28"/>
          <w:szCs w:val="28"/>
        </w:rPr>
        <w:t xml:space="preserve"> паспорту</w:t>
      </w:r>
      <w:r w:rsidRPr="00755DAD">
        <w:rPr>
          <w:sz w:val="28"/>
          <w:szCs w:val="28"/>
        </w:rPr>
        <w:t xml:space="preserve"> муниципальной программе).</w:t>
      </w:r>
    </w:p>
    <w:p w:rsidR="00C7086C" w:rsidRPr="00755DAD" w:rsidRDefault="00C7086C" w:rsidP="007F5517">
      <w:pPr>
        <w:ind w:firstLine="709"/>
        <w:contextualSpacing/>
        <w:jc w:val="center"/>
        <w:rPr>
          <w:sz w:val="28"/>
          <w:szCs w:val="28"/>
        </w:rPr>
      </w:pPr>
    </w:p>
    <w:p w:rsidR="00C7086C" w:rsidRPr="00755DAD" w:rsidRDefault="00C7086C" w:rsidP="007F5517">
      <w:pPr>
        <w:pStyle w:val="a8"/>
        <w:numPr>
          <w:ilvl w:val="0"/>
          <w:numId w:val="3"/>
        </w:numPr>
        <w:ind w:left="0" w:firstLine="0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C7086C" w:rsidRPr="00755DAD" w:rsidRDefault="00C7086C" w:rsidP="007F5517">
      <w:pPr>
        <w:ind w:firstLine="709"/>
        <w:contextualSpacing/>
        <w:rPr>
          <w:sz w:val="28"/>
          <w:szCs w:val="28"/>
        </w:rPr>
      </w:pPr>
    </w:p>
    <w:p w:rsidR="004377F0" w:rsidRPr="00755DAD" w:rsidRDefault="002C2993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Государственная программа состоит из подпрограмм</w:t>
      </w:r>
      <w:r w:rsidR="004377F0" w:rsidRPr="00755DAD">
        <w:rPr>
          <w:sz w:val="28"/>
          <w:szCs w:val="28"/>
        </w:rPr>
        <w:t xml:space="preserve">. </w:t>
      </w:r>
    </w:p>
    <w:p w:rsidR="009D6D29" w:rsidRPr="00755DAD" w:rsidRDefault="004377F0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Расходы на реализацию подпрограммы  «</w:t>
      </w:r>
      <w:r w:rsidR="00394805" w:rsidRPr="00755DAD">
        <w:rPr>
          <w:sz w:val="28"/>
          <w:szCs w:val="28"/>
        </w:rPr>
        <w:t>Поддержка малых форм хозяйствования</w:t>
      </w:r>
      <w:r w:rsidRPr="00755DAD">
        <w:rPr>
          <w:sz w:val="28"/>
          <w:szCs w:val="28"/>
        </w:rPr>
        <w:t xml:space="preserve">» составляют </w:t>
      </w:r>
      <w:r w:rsidR="003452E3" w:rsidRPr="00755DAD">
        <w:rPr>
          <w:sz w:val="28"/>
          <w:szCs w:val="28"/>
        </w:rPr>
        <w:t>165,0</w:t>
      </w:r>
      <w:r w:rsidRPr="00755DAD">
        <w:rPr>
          <w:sz w:val="28"/>
          <w:szCs w:val="28"/>
        </w:rPr>
        <w:t>тыс</w:t>
      </w:r>
      <w:proofErr w:type="gramStart"/>
      <w:r w:rsidRPr="00755DAD">
        <w:rPr>
          <w:sz w:val="28"/>
          <w:szCs w:val="28"/>
        </w:rPr>
        <w:t>.р</w:t>
      </w:r>
      <w:proofErr w:type="gramEnd"/>
      <w:r w:rsidR="00852E42" w:rsidRPr="00755DAD">
        <w:rPr>
          <w:sz w:val="28"/>
          <w:szCs w:val="28"/>
        </w:rPr>
        <w:t>ублей, в том числе в 20</w:t>
      </w:r>
      <w:r w:rsidR="006A1EF7" w:rsidRPr="00755DAD">
        <w:rPr>
          <w:sz w:val="28"/>
          <w:szCs w:val="28"/>
        </w:rPr>
        <w:t>20</w:t>
      </w:r>
      <w:r w:rsidRPr="00755DAD">
        <w:rPr>
          <w:sz w:val="28"/>
          <w:szCs w:val="28"/>
        </w:rPr>
        <w:t xml:space="preserve"> году </w:t>
      </w:r>
      <w:r w:rsidR="00852E42" w:rsidRPr="00755DAD">
        <w:rPr>
          <w:sz w:val="28"/>
          <w:szCs w:val="28"/>
        </w:rPr>
        <w:t>–</w:t>
      </w:r>
      <w:r w:rsidR="003452E3" w:rsidRPr="00755DAD">
        <w:rPr>
          <w:sz w:val="28"/>
          <w:szCs w:val="28"/>
        </w:rPr>
        <w:t>55,0</w:t>
      </w:r>
      <w:r w:rsidRPr="00755DAD">
        <w:rPr>
          <w:sz w:val="28"/>
          <w:szCs w:val="28"/>
        </w:rPr>
        <w:t>тыс.рублей, в 20</w:t>
      </w:r>
      <w:r w:rsidR="00852E42" w:rsidRPr="00755DAD">
        <w:rPr>
          <w:sz w:val="28"/>
          <w:szCs w:val="28"/>
        </w:rPr>
        <w:t>2</w:t>
      </w:r>
      <w:r w:rsidR="006A1EF7" w:rsidRPr="00755DAD">
        <w:rPr>
          <w:sz w:val="28"/>
          <w:szCs w:val="28"/>
        </w:rPr>
        <w:t>1</w:t>
      </w:r>
      <w:r w:rsidRPr="00755DAD">
        <w:rPr>
          <w:sz w:val="28"/>
          <w:szCs w:val="28"/>
        </w:rPr>
        <w:t xml:space="preserve"> году </w:t>
      </w:r>
      <w:r w:rsidR="00852E42" w:rsidRPr="00755DAD">
        <w:rPr>
          <w:sz w:val="28"/>
          <w:szCs w:val="28"/>
        </w:rPr>
        <w:t>–</w:t>
      </w:r>
      <w:r w:rsidR="003452E3" w:rsidRPr="00755DAD">
        <w:rPr>
          <w:sz w:val="28"/>
          <w:szCs w:val="28"/>
        </w:rPr>
        <w:t>55,0</w:t>
      </w:r>
      <w:r w:rsidRPr="00755DAD">
        <w:rPr>
          <w:sz w:val="28"/>
          <w:szCs w:val="28"/>
        </w:rPr>
        <w:t>тыс.рублей, в 20</w:t>
      </w:r>
      <w:r w:rsidR="00852E42" w:rsidRPr="00755DAD">
        <w:rPr>
          <w:sz w:val="28"/>
          <w:szCs w:val="28"/>
        </w:rPr>
        <w:t>2</w:t>
      </w:r>
      <w:r w:rsidR="006A1EF7" w:rsidRPr="00755DAD">
        <w:rPr>
          <w:sz w:val="28"/>
          <w:szCs w:val="28"/>
        </w:rPr>
        <w:t>2</w:t>
      </w:r>
      <w:r w:rsidRPr="00755DAD">
        <w:rPr>
          <w:sz w:val="28"/>
          <w:szCs w:val="28"/>
        </w:rPr>
        <w:t xml:space="preserve">году </w:t>
      </w:r>
      <w:r w:rsidR="0057021E" w:rsidRPr="00755DAD">
        <w:rPr>
          <w:sz w:val="28"/>
          <w:szCs w:val="28"/>
        </w:rPr>
        <w:t>–</w:t>
      </w:r>
      <w:r w:rsidR="003452E3" w:rsidRPr="00755DAD">
        <w:rPr>
          <w:sz w:val="28"/>
          <w:szCs w:val="28"/>
        </w:rPr>
        <w:t>55,</w:t>
      </w:r>
      <w:r w:rsidR="006A1EF7" w:rsidRPr="00755DAD">
        <w:rPr>
          <w:sz w:val="28"/>
          <w:szCs w:val="28"/>
        </w:rPr>
        <w:t>0</w:t>
      </w:r>
      <w:r w:rsidRPr="00755DAD">
        <w:rPr>
          <w:sz w:val="28"/>
          <w:szCs w:val="28"/>
        </w:rPr>
        <w:t>тыс.рублей.</w:t>
      </w:r>
    </w:p>
    <w:p w:rsidR="004377F0" w:rsidRPr="00755DAD" w:rsidRDefault="004377F0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Расходы на реализацию подпрограммы  «</w:t>
      </w:r>
      <w:r w:rsidR="001C5509" w:rsidRPr="00755DAD">
        <w:rPr>
          <w:sz w:val="28"/>
          <w:szCs w:val="28"/>
        </w:rPr>
        <w:t>Р</w:t>
      </w:r>
      <w:r w:rsidR="00852E42" w:rsidRPr="00755DAD">
        <w:rPr>
          <w:sz w:val="28"/>
          <w:szCs w:val="28"/>
        </w:rPr>
        <w:t>азвитие сельских территорий</w:t>
      </w:r>
      <w:r w:rsidRPr="00755DAD">
        <w:rPr>
          <w:sz w:val="28"/>
          <w:szCs w:val="28"/>
        </w:rPr>
        <w:t xml:space="preserve">» составляют </w:t>
      </w:r>
      <w:r w:rsidR="0057021E" w:rsidRPr="00755DAD">
        <w:rPr>
          <w:sz w:val="28"/>
          <w:szCs w:val="28"/>
        </w:rPr>
        <w:t>11327,4</w:t>
      </w:r>
      <w:r w:rsidRPr="00755DAD">
        <w:rPr>
          <w:sz w:val="28"/>
          <w:szCs w:val="28"/>
        </w:rPr>
        <w:t>тыс</w:t>
      </w:r>
      <w:proofErr w:type="gramStart"/>
      <w:r w:rsidRPr="00755DAD">
        <w:rPr>
          <w:sz w:val="28"/>
          <w:szCs w:val="28"/>
        </w:rPr>
        <w:t>.р</w:t>
      </w:r>
      <w:proofErr w:type="gramEnd"/>
      <w:r w:rsidRPr="00755DAD">
        <w:rPr>
          <w:sz w:val="28"/>
          <w:szCs w:val="28"/>
        </w:rPr>
        <w:t>ублей, в том числе в 20</w:t>
      </w:r>
      <w:r w:rsidR="00B977A8" w:rsidRPr="00755DAD">
        <w:rPr>
          <w:sz w:val="28"/>
          <w:szCs w:val="28"/>
        </w:rPr>
        <w:t>20</w:t>
      </w:r>
      <w:r w:rsidRPr="00755DAD">
        <w:rPr>
          <w:sz w:val="28"/>
          <w:szCs w:val="28"/>
        </w:rPr>
        <w:t xml:space="preserve">году </w:t>
      </w:r>
      <w:r w:rsidR="00852E42" w:rsidRPr="00755DAD">
        <w:rPr>
          <w:sz w:val="28"/>
          <w:szCs w:val="28"/>
        </w:rPr>
        <w:t>–3775,8</w:t>
      </w:r>
      <w:r w:rsidRPr="00755DAD">
        <w:rPr>
          <w:sz w:val="28"/>
          <w:szCs w:val="28"/>
        </w:rPr>
        <w:t>тыс.рублей, в 20</w:t>
      </w:r>
      <w:r w:rsidR="00852E42" w:rsidRPr="00755DAD">
        <w:rPr>
          <w:sz w:val="28"/>
          <w:szCs w:val="28"/>
        </w:rPr>
        <w:t>2</w:t>
      </w:r>
      <w:r w:rsidR="00B977A8" w:rsidRPr="00755DAD">
        <w:rPr>
          <w:sz w:val="28"/>
          <w:szCs w:val="28"/>
        </w:rPr>
        <w:t>1</w:t>
      </w:r>
      <w:r w:rsidRPr="00755DAD">
        <w:rPr>
          <w:sz w:val="28"/>
          <w:szCs w:val="28"/>
        </w:rPr>
        <w:t xml:space="preserve"> году </w:t>
      </w:r>
      <w:r w:rsidR="00852E42" w:rsidRPr="00755DAD">
        <w:rPr>
          <w:sz w:val="28"/>
          <w:szCs w:val="28"/>
        </w:rPr>
        <w:t>–3775,8</w:t>
      </w:r>
      <w:r w:rsidRPr="00755DAD">
        <w:rPr>
          <w:sz w:val="28"/>
          <w:szCs w:val="28"/>
        </w:rPr>
        <w:t>тыс.рублей, в 20</w:t>
      </w:r>
      <w:r w:rsidR="00852E42" w:rsidRPr="00755DAD">
        <w:rPr>
          <w:sz w:val="28"/>
          <w:szCs w:val="28"/>
        </w:rPr>
        <w:t>2</w:t>
      </w:r>
      <w:r w:rsidR="00B977A8" w:rsidRPr="00755DAD">
        <w:rPr>
          <w:sz w:val="28"/>
          <w:szCs w:val="28"/>
        </w:rPr>
        <w:t>2</w:t>
      </w:r>
      <w:r w:rsidRPr="00755DAD">
        <w:rPr>
          <w:sz w:val="28"/>
          <w:szCs w:val="28"/>
        </w:rPr>
        <w:t xml:space="preserve"> году </w:t>
      </w:r>
      <w:r w:rsidR="0057021E" w:rsidRPr="00755DAD">
        <w:rPr>
          <w:sz w:val="28"/>
          <w:szCs w:val="28"/>
        </w:rPr>
        <w:t>–3775,8</w:t>
      </w:r>
      <w:r w:rsidRPr="00755DAD">
        <w:rPr>
          <w:sz w:val="28"/>
          <w:szCs w:val="28"/>
        </w:rPr>
        <w:t xml:space="preserve">тыс.рублей.  </w:t>
      </w:r>
    </w:p>
    <w:p w:rsidR="004377F0" w:rsidRPr="00755DAD" w:rsidRDefault="004377F0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lastRenderedPageBreak/>
        <w:t>Расходы на реализацию подпрограммы  «</w:t>
      </w:r>
      <w:r w:rsidR="00852E42" w:rsidRPr="00755DAD">
        <w:rPr>
          <w:sz w:val="28"/>
          <w:szCs w:val="28"/>
        </w:rPr>
        <w:t>Обеспечение реализации муниципальной программы и прочие мероприятия</w:t>
      </w:r>
      <w:r w:rsidRPr="00755DAD">
        <w:rPr>
          <w:sz w:val="28"/>
          <w:szCs w:val="28"/>
        </w:rPr>
        <w:t xml:space="preserve">» составляют </w:t>
      </w:r>
      <w:r w:rsidR="003452E3" w:rsidRPr="00755DAD">
        <w:rPr>
          <w:sz w:val="28"/>
          <w:szCs w:val="28"/>
        </w:rPr>
        <w:t>11026,5</w:t>
      </w:r>
      <w:r w:rsidRPr="00755DAD">
        <w:rPr>
          <w:sz w:val="28"/>
          <w:szCs w:val="28"/>
        </w:rPr>
        <w:t>тыс</w:t>
      </w:r>
      <w:proofErr w:type="gramStart"/>
      <w:r w:rsidRPr="00755DAD">
        <w:rPr>
          <w:sz w:val="28"/>
          <w:szCs w:val="28"/>
        </w:rPr>
        <w:t>.р</w:t>
      </w:r>
      <w:proofErr w:type="gramEnd"/>
      <w:r w:rsidRPr="00755DAD">
        <w:rPr>
          <w:sz w:val="28"/>
          <w:szCs w:val="28"/>
        </w:rPr>
        <w:t>ублей, в том числе в 20</w:t>
      </w:r>
      <w:r w:rsidR="00B977A8" w:rsidRPr="00755DAD">
        <w:rPr>
          <w:sz w:val="28"/>
          <w:szCs w:val="28"/>
        </w:rPr>
        <w:t>20</w:t>
      </w:r>
      <w:r w:rsidRPr="00755DAD">
        <w:rPr>
          <w:sz w:val="28"/>
          <w:szCs w:val="28"/>
        </w:rPr>
        <w:t xml:space="preserve"> году </w:t>
      </w:r>
      <w:r w:rsidR="00852E42" w:rsidRPr="00755DAD">
        <w:rPr>
          <w:sz w:val="28"/>
          <w:szCs w:val="28"/>
        </w:rPr>
        <w:t>–</w:t>
      </w:r>
      <w:r w:rsidR="00B977A8" w:rsidRPr="00755DAD">
        <w:rPr>
          <w:sz w:val="28"/>
          <w:szCs w:val="28"/>
        </w:rPr>
        <w:t>3</w:t>
      </w:r>
      <w:r w:rsidR="003452E3" w:rsidRPr="00755DAD">
        <w:rPr>
          <w:sz w:val="28"/>
          <w:szCs w:val="28"/>
        </w:rPr>
        <w:t>675,5</w:t>
      </w:r>
      <w:r w:rsidRPr="00755DAD">
        <w:rPr>
          <w:sz w:val="28"/>
          <w:szCs w:val="28"/>
        </w:rPr>
        <w:t>тыс.рублей, в 20</w:t>
      </w:r>
      <w:r w:rsidR="00852E42" w:rsidRPr="00755DAD">
        <w:rPr>
          <w:sz w:val="28"/>
          <w:szCs w:val="28"/>
        </w:rPr>
        <w:t>2</w:t>
      </w:r>
      <w:r w:rsidR="00B977A8" w:rsidRPr="00755DAD">
        <w:rPr>
          <w:sz w:val="28"/>
          <w:szCs w:val="28"/>
        </w:rPr>
        <w:t>1</w:t>
      </w:r>
      <w:r w:rsidRPr="00755DAD">
        <w:rPr>
          <w:sz w:val="28"/>
          <w:szCs w:val="28"/>
        </w:rPr>
        <w:t xml:space="preserve"> году </w:t>
      </w:r>
      <w:r w:rsidR="00852E42" w:rsidRPr="00755DAD">
        <w:rPr>
          <w:sz w:val="28"/>
          <w:szCs w:val="28"/>
        </w:rPr>
        <w:t>–</w:t>
      </w:r>
      <w:r w:rsidR="003452E3" w:rsidRPr="00755DAD">
        <w:rPr>
          <w:sz w:val="28"/>
          <w:szCs w:val="28"/>
        </w:rPr>
        <w:t>3675,5</w:t>
      </w:r>
      <w:r w:rsidRPr="00755DAD">
        <w:rPr>
          <w:sz w:val="28"/>
          <w:szCs w:val="28"/>
        </w:rPr>
        <w:t>тыс.рублей, в 20</w:t>
      </w:r>
      <w:r w:rsidR="00852E42" w:rsidRPr="00755DAD">
        <w:rPr>
          <w:sz w:val="28"/>
          <w:szCs w:val="28"/>
        </w:rPr>
        <w:t>2</w:t>
      </w:r>
      <w:r w:rsidR="00B977A8" w:rsidRPr="00755DAD">
        <w:rPr>
          <w:sz w:val="28"/>
          <w:szCs w:val="28"/>
        </w:rPr>
        <w:t>2</w:t>
      </w:r>
      <w:r w:rsidRPr="00755DAD">
        <w:rPr>
          <w:sz w:val="28"/>
          <w:szCs w:val="28"/>
        </w:rPr>
        <w:t xml:space="preserve"> году </w:t>
      </w:r>
      <w:r w:rsidR="0057021E" w:rsidRPr="00755DAD">
        <w:rPr>
          <w:sz w:val="28"/>
          <w:szCs w:val="28"/>
        </w:rPr>
        <w:t>–</w:t>
      </w:r>
      <w:r w:rsidR="00B977A8" w:rsidRPr="00755DAD">
        <w:rPr>
          <w:sz w:val="28"/>
          <w:szCs w:val="28"/>
        </w:rPr>
        <w:t>3</w:t>
      </w:r>
      <w:r w:rsidR="003452E3" w:rsidRPr="00755DAD">
        <w:rPr>
          <w:sz w:val="28"/>
          <w:szCs w:val="28"/>
        </w:rPr>
        <w:t>675,5</w:t>
      </w:r>
      <w:r w:rsidRPr="00755DAD">
        <w:rPr>
          <w:sz w:val="28"/>
          <w:szCs w:val="28"/>
        </w:rPr>
        <w:t xml:space="preserve">тыс.рублей.  </w:t>
      </w:r>
    </w:p>
    <w:p w:rsidR="004377F0" w:rsidRPr="00755DAD" w:rsidRDefault="004377F0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C7086C" w:rsidRPr="00755DAD" w:rsidRDefault="00C7086C" w:rsidP="007F5517">
      <w:pPr>
        <w:ind w:hanging="11"/>
        <w:contextualSpacing/>
        <w:rPr>
          <w:sz w:val="28"/>
          <w:szCs w:val="28"/>
        </w:rPr>
      </w:pPr>
    </w:p>
    <w:p w:rsidR="00C7086C" w:rsidRPr="00755DAD" w:rsidRDefault="00C7086C" w:rsidP="007F5517">
      <w:pPr>
        <w:pStyle w:val="a8"/>
        <w:numPr>
          <w:ilvl w:val="0"/>
          <w:numId w:val="3"/>
        </w:numPr>
        <w:ind w:left="0" w:hanging="11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755DAD" w:rsidRDefault="00C7086C" w:rsidP="007F5517">
      <w:pPr>
        <w:ind w:firstLine="709"/>
        <w:contextualSpacing/>
        <w:rPr>
          <w:sz w:val="28"/>
          <w:szCs w:val="28"/>
        </w:rPr>
      </w:pPr>
    </w:p>
    <w:p w:rsidR="004377F0" w:rsidRPr="00755DAD" w:rsidRDefault="004377F0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C7086C" w:rsidRPr="00755DAD" w:rsidRDefault="00C7086C" w:rsidP="007F5517">
      <w:pPr>
        <w:ind w:firstLine="709"/>
        <w:contextualSpacing/>
        <w:rPr>
          <w:sz w:val="28"/>
          <w:szCs w:val="28"/>
        </w:rPr>
      </w:pPr>
    </w:p>
    <w:p w:rsidR="00C7086C" w:rsidRPr="00755DAD" w:rsidRDefault="00C7086C" w:rsidP="007F5517">
      <w:pPr>
        <w:pStyle w:val="a8"/>
        <w:numPr>
          <w:ilvl w:val="0"/>
          <w:numId w:val="3"/>
        </w:numPr>
        <w:ind w:left="0" w:hanging="11"/>
        <w:jc w:val="center"/>
        <w:rPr>
          <w:sz w:val="28"/>
          <w:szCs w:val="28"/>
        </w:rPr>
      </w:pPr>
      <w:r w:rsidRPr="00755DAD">
        <w:rPr>
          <w:sz w:val="28"/>
          <w:szCs w:val="28"/>
        </w:rPr>
        <w:t xml:space="preserve"> Информаци</w:t>
      </w:r>
      <w:r w:rsidR="004377F0" w:rsidRPr="00755DAD">
        <w:rPr>
          <w:sz w:val="28"/>
          <w:szCs w:val="28"/>
        </w:rPr>
        <w:t>я</w:t>
      </w:r>
      <w:r w:rsidRPr="00755DAD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C7086C" w:rsidRPr="00755DAD" w:rsidRDefault="00C7086C" w:rsidP="007F5517">
      <w:pPr>
        <w:ind w:firstLine="709"/>
        <w:contextualSpacing/>
        <w:jc w:val="center"/>
        <w:rPr>
          <w:sz w:val="28"/>
          <w:szCs w:val="28"/>
        </w:rPr>
      </w:pPr>
    </w:p>
    <w:p w:rsidR="004377F0" w:rsidRPr="00755DAD" w:rsidRDefault="004377F0" w:rsidP="007F5517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 xml:space="preserve">Расходы муниципальной программы составят </w:t>
      </w:r>
      <w:r w:rsidR="0057021E" w:rsidRPr="00755DAD">
        <w:rPr>
          <w:sz w:val="28"/>
          <w:szCs w:val="28"/>
        </w:rPr>
        <w:t>20258,9</w:t>
      </w:r>
      <w:r w:rsidRPr="00755DAD">
        <w:rPr>
          <w:sz w:val="28"/>
          <w:szCs w:val="28"/>
        </w:rPr>
        <w:t>тыс</w:t>
      </w:r>
      <w:proofErr w:type="gramStart"/>
      <w:r w:rsidRPr="00755DAD">
        <w:rPr>
          <w:sz w:val="28"/>
          <w:szCs w:val="28"/>
        </w:rPr>
        <w:t>.р</w:t>
      </w:r>
      <w:proofErr w:type="gramEnd"/>
      <w:r w:rsidRPr="00755DAD">
        <w:rPr>
          <w:sz w:val="28"/>
          <w:szCs w:val="28"/>
        </w:rPr>
        <w:t xml:space="preserve">ублей, в том числе за счет средств федерального бюджета </w:t>
      </w:r>
      <w:r w:rsidR="0057021E" w:rsidRPr="00755DAD">
        <w:rPr>
          <w:sz w:val="28"/>
          <w:szCs w:val="28"/>
        </w:rPr>
        <w:t>–25,2</w:t>
      </w:r>
      <w:r w:rsidRPr="00755DAD">
        <w:rPr>
          <w:sz w:val="28"/>
          <w:szCs w:val="28"/>
        </w:rPr>
        <w:t xml:space="preserve">тыс.рублей,  за счет средств краевого бюджета </w:t>
      </w:r>
      <w:r w:rsidR="0057021E" w:rsidRPr="00755DAD">
        <w:rPr>
          <w:sz w:val="28"/>
          <w:szCs w:val="28"/>
        </w:rPr>
        <w:t>–9725,9</w:t>
      </w:r>
      <w:r w:rsidRPr="00755DAD">
        <w:rPr>
          <w:sz w:val="28"/>
          <w:szCs w:val="28"/>
        </w:rPr>
        <w:t xml:space="preserve">тыс.рублей, за счет средств районного бюджета </w:t>
      </w:r>
      <w:r w:rsidR="0057021E" w:rsidRPr="00755DAD">
        <w:rPr>
          <w:sz w:val="28"/>
          <w:szCs w:val="28"/>
        </w:rPr>
        <w:t>–10507,8</w:t>
      </w:r>
      <w:r w:rsidRPr="00755DAD">
        <w:rPr>
          <w:sz w:val="28"/>
          <w:szCs w:val="28"/>
        </w:rPr>
        <w:t xml:space="preserve">тыс.рублей. </w:t>
      </w:r>
    </w:p>
    <w:p w:rsidR="00C7086C" w:rsidRPr="00755DAD" w:rsidRDefault="004377F0" w:rsidP="009D6D29">
      <w:pPr>
        <w:ind w:firstLine="709"/>
        <w:contextualSpacing/>
        <w:jc w:val="both"/>
        <w:rPr>
          <w:sz w:val="28"/>
          <w:szCs w:val="28"/>
        </w:rPr>
      </w:pPr>
      <w:r w:rsidRPr="00755DAD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9D6D29" w:rsidRPr="00755DAD" w:rsidRDefault="009D6D29" w:rsidP="009D6D29">
      <w:pPr>
        <w:ind w:firstLine="709"/>
        <w:contextualSpacing/>
        <w:jc w:val="both"/>
        <w:rPr>
          <w:sz w:val="28"/>
          <w:szCs w:val="28"/>
        </w:rPr>
      </w:pPr>
    </w:p>
    <w:p w:rsidR="009D6D29" w:rsidRPr="00755DAD" w:rsidRDefault="009D6D29" w:rsidP="009D6D29">
      <w:pPr>
        <w:ind w:firstLine="709"/>
        <w:contextualSpacing/>
        <w:jc w:val="both"/>
        <w:rPr>
          <w:sz w:val="28"/>
          <w:szCs w:val="28"/>
        </w:rPr>
      </w:pPr>
    </w:p>
    <w:p w:rsidR="009D6D29" w:rsidRPr="00755DAD" w:rsidRDefault="009D6D29" w:rsidP="009D6D29">
      <w:pPr>
        <w:ind w:firstLine="709"/>
        <w:contextualSpacing/>
        <w:jc w:val="both"/>
        <w:rPr>
          <w:sz w:val="28"/>
          <w:szCs w:val="28"/>
        </w:rPr>
      </w:pPr>
    </w:p>
    <w:p w:rsidR="009D6D29" w:rsidRDefault="009D6D29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p w:rsidR="00EB53B6" w:rsidRPr="00755DAD" w:rsidRDefault="00EB53B6" w:rsidP="009D6D29">
      <w:pPr>
        <w:ind w:firstLine="709"/>
        <w:contextualSpacing/>
        <w:jc w:val="both"/>
        <w:rPr>
          <w:sz w:val="28"/>
          <w:szCs w:val="28"/>
        </w:rPr>
      </w:pPr>
    </w:p>
    <w:sectPr w:rsidR="00EB53B6" w:rsidRPr="00755DAD" w:rsidSect="007F55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804193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DF1518B"/>
    <w:multiLevelType w:val="hybridMultilevel"/>
    <w:tmpl w:val="6BA402E6"/>
    <w:lvl w:ilvl="0" w:tplc="6B02B44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E641C94"/>
    <w:multiLevelType w:val="hybridMultilevel"/>
    <w:tmpl w:val="E6C6F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5492F"/>
    <w:multiLevelType w:val="hybridMultilevel"/>
    <w:tmpl w:val="07103C04"/>
    <w:lvl w:ilvl="0" w:tplc="D632E864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27B61994"/>
    <w:multiLevelType w:val="multilevel"/>
    <w:tmpl w:val="E13651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48A5CC7"/>
    <w:multiLevelType w:val="hybridMultilevel"/>
    <w:tmpl w:val="57C8FF1C"/>
    <w:lvl w:ilvl="0" w:tplc="77C076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F111A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B0085"/>
    <w:multiLevelType w:val="hybridMultilevel"/>
    <w:tmpl w:val="1D0E212C"/>
    <w:lvl w:ilvl="0" w:tplc="BDE233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6B0844"/>
    <w:multiLevelType w:val="multilevel"/>
    <w:tmpl w:val="715681D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4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12"/>
  </w:num>
  <w:num w:numId="9">
    <w:abstractNumId w:val="9"/>
  </w:num>
  <w:num w:numId="10">
    <w:abstractNumId w:val="2"/>
  </w:num>
  <w:num w:numId="11">
    <w:abstractNumId w:val="13"/>
  </w:num>
  <w:num w:numId="12">
    <w:abstractNumId w:val="3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41821"/>
    <w:rsid w:val="000058CA"/>
    <w:rsid w:val="00015DAC"/>
    <w:rsid w:val="0002116E"/>
    <w:rsid w:val="00032004"/>
    <w:rsid w:val="00041821"/>
    <w:rsid w:val="00072665"/>
    <w:rsid w:val="00093781"/>
    <w:rsid w:val="00094187"/>
    <w:rsid w:val="000B390A"/>
    <w:rsid w:val="000C5C8B"/>
    <w:rsid w:val="000D5DBD"/>
    <w:rsid w:val="000D6A7C"/>
    <w:rsid w:val="00117688"/>
    <w:rsid w:val="0012645C"/>
    <w:rsid w:val="00137648"/>
    <w:rsid w:val="001C5509"/>
    <w:rsid w:val="001E0810"/>
    <w:rsid w:val="002064D6"/>
    <w:rsid w:val="002119F8"/>
    <w:rsid w:val="002435AE"/>
    <w:rsid w:val="0027050B"/>
    <w:rsid w:val="0027759D"/>
    <w:rsid w:val="0028546F"/>
    <w:rsid w:val="002A4DE5"/>
    <w:rsid w:val="002A714D"/>
    <w:rsid w:val="002B3C63"/>
    <w:rsid w:val="002B65BB"/>
    <w:rsid w:val="002B73A7"/>
    <w:rsid w:val="002C2993"/>
    <w:rsid w:val="002E6C58"/>
    <w:rsid w:val="00320C68"/>
    <w:rsid w:val="0033081A"/>
    <w:rsid w:val="003339AA"/>
    <w:rsid w:val="003452E3"/>
    <w:rsid w:val="00357B45"/>
    <w:rsid w:val="0036669E"/>
    <w:rsid w:val="003762F8"/>
    <w:rsid w:val="0037770E"/>
    <w:rsid w:val="00380D40"/>
    <w:rsid w:val="00394805"/>
    <w:rsid w:val="003A4A7E"/>
    <w:rsid w:val="003B16B3"/>
    <w:rsid w:val="003B321F"/>
    <w:rsid w:val="003B5300"/>
    <w:rsid w:val="003F6EA6"/>
    <w:rsid w:val="00401AA4"/>
    <w:rsid w:val="0043676A"/>
    <w:rsid w:val="004377F0"/>
    <w:rsid w:val="0044447B"/>
    <w:rsid w:val="004573C4"/>
    <w:rsid w:val="00464096"/>
    <w:rsid w:val="00467116"/>
    <w:rsid w:val="00473619"/>
    <w:rsid w:val="004862B0"/>
    <w:rsid w:val="004906D5"/>
    <w:rsid w:val="004B3786"/>
    <w:rsid w:val="004E1BAF"/>
    <w:rsid w:val="004F0B5C"/>
    <w:rsid w:val="00500372"/>
    <w:rsid w:val="005228D8"/>
    <w:rsid w:val="0056445C"/>
    <w:rsid w:val="0057021E"/>
    <w:rsid w:val="00585385"/>
    <w:rsid w:val="005A0E82"/>
    <w:rsid w:val="005A69C7"/>
    <w:rsid w:val="005B0F17"/>
    <w:rsid w:val="00613241"/>
    <w:rsid w:val="00621017"/>
    <w:rsid w:val="006250FD"/>
    <w:rsid w:val="00677C6D"/>
    <w:rsid w:val="006A1EF7"/>
    <w:rsid w:val="006A68EF"/>
    <w:rsid w:val="006B59A4"/>
    <w:rsid w:val="006C798B"/>
    <w:rsid w:val="006D3545"/>
    <w:rsid w:val="006D3A1C"/>
    <w:rsid w:val="006F4E12"/>
    <w:rsid w:val="007203FC"/>
    <w:rsid w:val="007236EF"/>
    <w:rsid w:val="00746F3A"/>
    <w:rsid w:val="00747A77"/>
    <w:rsid w:val="00755DAD"/>
    <w:rsid w:val="0075673A"/>
    <w:rsid w:val="00760CD5"/>
    <w:rsid w:val="00774E0D"/>
    <w:rsid w:val="007851F4"/>
    <w:rsid w:val="0078786E"/>
    <w:rsid w:val="00790851"/>
    <w:rsid w:val="007C260E"/>
    <w:rsid w:val="007C7DDD"/>
    <w:rsid w:val="007D3BF0"/>
    <w:rsid w:val="007E34A7"/>
    <w:rsid w:val="007E706D"/>
    <w:rsid w:val="007F04A4"/>
    <w:rsid w:val="007F5517"/>
    <w:rsid w:val="007F6234"/>
    <w:rsid w:val="00800C9F"/>
    <w:rsid w:val="008030DB"/>
    <w:rsid w:val="008103EA"/>
    <w:rsid w:val="008146FB"/>
    <w:rsid w:val="00827A84"/>
    <w:rsid w:val="008523C9"/>
    <w:rsid w:val="00852E42"/>
    <w:rsid w:val="00896213"/>
    <w:rsid w:val="008A417B"/>
    <w:rsid w:val="008F09DE"/>
    <w:rsid w:val="00906DCB"/>
    <w:rsid w:val="00907222"/>
    <w:rsid w:val="00920CEF"/>
    <w:rsid w:val="00923173"/>
    <w:rsid w:val="00925F77"/>
    <w:rsid w:val="00932783"/>
    <w:rsid w:val="00934798"/>
    <w:rsid w:val="009416B0"/>
    <w:rsid w:val="00947F5F"/>
    <w:rsid w:val="00962864"/>
    <w:rsid w:val="00967FEC"/>
    <w:rsid w:val="00976BFD"/>
    <w:rsid w:val="00983A51"/>
    <w:rsid w:val="00996690"/>
    <w:rsid w:val="009B30BB"/>
    <w:rsid w:val="009D16CC"/>
    <w:rsid w:val="009D6D29"/>
    <w:rsid w:val="009E3EFF"/>
    <w:rsid w:val="00A05C88"/>
    <w:rsid w:val="00A11F60"/>
    <w:rsid w:val="00A572DD"/>
    <w:rsid w:val="00A75B52"/>
    <w:rsid w:val="00A76C00"/>
    <w:rsid w:val="00A867E0"/>
    <w:rsid w:val="00AA2E9F"/>
    <w:rsid w:val="00AD1D6D"/>
    <w:rsid w:val="00AF223A"/>
    <w:rsid w:val="00B229F3"/>
    <w:rsid w:val="00B473E1"/>
    <w:rsid w:val="00B627C9"/>
    <w:rsid w:val="00B66F43"/>
    <w:rsid w:val="00B80B85"/>
    <w:rsid w:val="00B862D2"/>
    <w:rsid w:val="00B87C45"/>
    <w:rsid w:val="00B87D19"/>
    <w:rsid w:val="00B977A8"/>
    <w:rsid w:val="00BA015A"/>
    <w:rsid w:val="00BA2173"/>
    <w:rsid w:val="00BC130A"/>
    <w:rsid w:val="00BD70F0"/>
    <w:rsid w:val="00BE0173"/>
    <w:rsid w:val="00C074EC"/>
    <w:rsid w:val="00C12783"/>
    <w:rsid w:val="00C20E8A"/>
    <w:rsid w:val="00C70776"/>
    <w:rsid w:val="00C7086C"/>
    <w:rsid w:val="00C85156"/>
    <w:rsid w:val="00C86A6F"/>
    <w:rsid w:val="00CF4E4E"/>
    <w:rsid w:val="00D023A2"/>
    <w:rsid w:val="00D13709"/>
    <w:rsid w:val="00D209AD"/>
    <w:rsid w:val="00D2552A"/>
    <w:rsid w:val="00D460FD"/>
    <w:rsid w:val="00D47F8C"/>
    <w:rsid w:val="00D510B2"/>
    <w:rsid w:val="00D730D9"/>
    <w:rsid w:val="00D831BC"/>
    <w:rsid w:val="00D91995"/>
    <w:rsid w:val="00D97712"/>
    <w:rsid w:val="00DC1710"/>
    <w:rsid w:val="00E111A1"/>
    <w:rsid w:val="00E271D7"/>
    <w:rsid w:val="00E50426"/>
    <w:rsid w:val="00E83490"/>
    <w:rsid w:val="00E941BD"/>
    <w:rsid w:val="00EA7675"/>
    <w:rsid w:val="00EA78BF"/>
    <w:rsid w:val="00EB2D6A"/>
    <w:rsid w:val="00EB2EF6"/>
    <w:rsid w:val="00EB53B6"/>
    <w:rsid w:val="00F14429"/>
    <w:rsid w:val="00F31A84"/>
    <w:rsid w:val="00F524A6"/>
    <w:rsid w:val="00F56296"/>
    <w:rsid w:val="00F57D8F"/>
    <w:rsid w:val="00F74849"/>
    <w:rsid w:val="00F7502A"/>
    <w:rsid w:val="00FA6135"/>
    <w:rsid w:val="00FD15DA"/>
    <w:rsid w:val="00FD28F2"/>
    <w:rsid w:val="00FE7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BC130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C130A"/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BC130A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EB2D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EB2D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0B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3EFF4-1F4F-43FC-879C-9133411B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11</Pages>
  <Words>3190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Platonova</cp:lastModifiedBy>
  <cp:revision>98</cp:revision>
  <cp:lastPrinted>2019-11-13T08:21:00Z</cp:lastPrinted>
  <dcterms:created xsi:type="dcterms:W3CDTF">2018-06-21T01:19:00Z</dcterms:created>
  <dcterms:modified xsi:type="dcterms:W3CDTF">2019-11-13T08:25:00Z</dcterms:modified>
</cp:coreProperties>
</file>