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45" w:rsidRDefault="00E91245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E91245" w:rsidRDefault="00677116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pacing w:val="100"/>
          <w:sz w:val="28"/>
        </w:rPr>
      </w:pPr>
      <w:r>
        <w:rPr>
          <w:rFonts w:ascii="Arial" w:eastAsia="Arial" w:hAnsi="Arial" w:cs="Arial"/>
          <w:spacing w:val="100"/>
          <w:sz w:val="28"/>
        </w:rPr>
        <w:t>Красноярский край</w:t>
      </w:r>
    </w:p>
    <w:p w:rsidR="00E91245" w:rsidRDefault="00677116">
      <w:pPr>
        <w:tabs>
          <w:tab w:val="left" w:pos="-2410"/>
        </w:tabs>
        <w:spacing w:before="240" w:after="60" w:line="240" w:lineRule="auto"/>
        <w:jc w:val="center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АДМИНИСТРАЦИЯ БАЛАХТИНСКОГО РАЙОНА</w:t>
      </w:r>
    </w:p>
    <w:p w:rsidR="00E91245" w:rsidRDefault="00677116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Постановление</w:t>
      </w: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От26.10.2021г.                                                   п. Балахта                                  № 602</w:t>
      </w:r>
    </w:p>
    <w:p w:rsidR="00E91245" w:rsidRDefault="00677116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E91245" w:rsidRDefault="00677116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от 30.10.2020 г. № 563 «Об утверждении муниципальной программы «Создание условий для предоставления транспортных услуг и услуг связи на территории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района» </w:t>
      </w: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В соответстви</w:t>
      </w:r>
      <w:r>
        <w:rPr>
          <w:rFonts w:ascii="Arial" w:eastAsia="Arial" w:hAnsi="Arial" w:cs="Arial"/>
          <w:sz w:val="24"/>
        </w:rPr>
        <w:t xml:space="preserve">и с  Федеральным законом от 06.10.2003г. № 131-ФЗ «Об общих принципах организации местного самоуправления в Российской Федерации», ст. 179 Бюджетного кодекса Российской Федерации, постановлением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№ 8 от 11.01.2017 г. «Об у</w:t>
      </w:r>
      <w:r>
        <w:rPr>
          <w:rFonts w:ascii="Arial" w:eastAsia="Arial" w:hAnsi="Arial" w:cs="Arial"/>
          <w:sz w:val="24"/>
        </w:rPr>
        <w:t xml:space="preserve">тверждении Порядка принятия решений о разработке муниципальных программ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их формировании и реализации», руководствуясь ст.ст. 18, 31  Устава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ПОСТАНОВЛЯЮ:</w:t>
      </w:r>
      <w:proofErr w:type="gramEnd"/>
    </w:p>
    <w:p w:rsidR="00E91245" w:rsidRDefault="00677116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Внести следующие изменения в постановление администрации </w:t>
      </w:r>
      <w:proofErr w:type="spellStart"/>
      <w:r>
        <w:rPr>
          <w:rFonts w:ascii="Arial" w:eastAsia="Arial" w:hAnsi="Arial" w:cs="Arial"/>
          <w:sz w:val="24"/>
        </w:rPr>
        <w:t>Ба</w:t>
      </w:r>
      <w:r>
        <w:rPr>
          <w:rFonts w:ascii="Arial" w:eastAsia="Arial" w:hAnsi="Arial" w:cs="Arial"/>
          <w:sz w:val="24"/>
        </w:rPr>
        <w:t>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30.10.2020 г. № 563 «Об утверждении муниципальной программы «Создание условий для предоставления транспортных услуг и услуг связи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района»: </w:t>
      </w:r>
    </w:p>
    <w:p w:rsidR="00E91245" w:rsidRDefault="00677116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1.1. Приложение к постановлению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  <w:r>
        <w:rPr>
          <w:rFonts w:ascii="Arial" w:eastAsia="Arial" w:hAnsi="Arial" w:cs="Arial"/>
          <w:sz w:val="24"/>
        </w:rPr>
        <w:t xml:space="preserve"> изложить в новой редакции, согласно приложению № 1 к настоящему постановлению.</w:t>
      </w:r>
    </w:p>
    <w:p w:rsidR="00E91245" w:rsidRDefault="00677116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Контроль за</w:t>
      </w:r>
      <w:proofErr w:type="gramEnd"/>
      <w:r>
        <w:rPr>
          <w:rFonts w:ascii="Arial" w:eastAsia="Arial" w:hAnsi="Arial" w:cs="Arial"/>
          <w:sz w:val="24"/>
        </w:rPr>
        <w:t xml:space="preserve"> выполнением постановления возложить на заместителя главы района по обеспечению жизнедеятельности </w:t>
      </w:r>
      <w:proofErr w:type="spellStart"/>
      <w:r>
        <w:rPr>
          <w:rFonts w:ascii="Arial" w:eastAsia="Arial" w:hAnsi="Arial" w:cs="Arial"/>
          <w:sz w:val="24"/>
        </w:rPr>
        <w:t>Штуккерта</w:t>
      </w:r>
      <w:proofErr w:type="spellEnd"/>
      <w:r>
        <w:rPr>
          <w:rFonts w:ascii="Arial" w:eastAsia="Arial" w:hAnsi="Arial" w:cs="Arial"/>
          <w:sz w:val="24"/>
        </w:rPr>
        <w:t xml:space="preserve"> А.А.</w:t>
      </w:r>
    </w:p>
    <w:p w:rsidR="00E91245" w:rsidRDefault="00677116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Общему отделу администрации района опубликовать постановление в газете «Сельская новь» и на официальном сайте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сети «Интернет» (</w:t>
      </w:r>
      <w:proofErr w:type="spellStart"/>
      <w:r>
        <w:rPr>
          <w:rFonts w:ascii="Arial" w:eastAsia="Arial" w:hAnsi="Arial" w:cs="Arial"/>
          <w:sz w:val="24"/>
        </w:rPr>
        <w:t>балахтинскийрайон</w:t>
      </w:r>
      <w:proofErr w:type="gramStart"/>
      <w:r>
        <w:rPr>
          <w:rFonts w:ascii="Arial" w:eastAsia="Arial" w:hAnsi="Arial" w:cs="Arial"/>
          <w:sz w:val="24"/>
        </w:rPr>
        <w:t>.р</w:t>
      </w:r>
      <w:proofErr w:type="gramEnd"/>
      <w:r>
        <w:rPr>
          <w:rFonts w:ascii="Arial" w:eastAsia="Arial" w:hAnsi="Arial" w:cs="Arial"/>
          <w:sz w:val="24"/>
        </w:rPr>
        <w:t>ф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E91245" w:rsidRDefault="00677116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Ответственному исполнителю программы в течение 10 дней со дня утверждения постановл</w:t>
      </w:r>
      <w:r>
        <w:rPr>
          <w:rFonts w:ascii="Arial" w:eastAsia="Arial" w:hAnsi="Arial" w:cs="Arial"/>
          <w:sz w:val="24"/>
        </w:rPr>
        <w:t xml:space="preserve">ения </w:t>
      </w:r>
      <w:proofErr w:type="gramStart"/>
      <w:r>
        <w:rPr>
          <w:rFonts w:ascii="Arial" w:eastAsia="Arial" w:hAnsi="Arial" w:cs="Arial"/>
          <w:sz w:val="24"/>
        </w:rPr>
        <w:t>разместить его</w:t>
      </w:r>
      <w:proofErr w:type="gramEnd"/>
      <w:r>
        <w:rPr>
          <w:rFonts w:ascii="Arial" w:eastAsia="Arial" w:hAnsi="Arial" w:cs="Arial"/>
          <w:sz w:val="24"/>
        </w:rPr>
        <w:t xml:space="preserve"> в государственной автоматизированной информационной системе «Управление» (</w:t>
      </w:r>
      <w:proofErr w:type="spellStart"/>
      <w:r>
        <w:rPr>
          <w:rFonts w:ascii="Arial" w:eastAsia="Arial" w:hAnsi="Arial" w:cs="Arial"/>
          <w:sz w:val="24"/>
        </w:rPr>
        <w:t>gasu.gov.ru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E91245" w:rsidRDefault="00677116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Постановление вступает в силу в день, следующий за днем его официального опубликования в газете «Сельская новь», но не ранее 01.01.2022 г.</w:t>
      </w:r>
    </w:p>
    <w:p w:rsidR="00E91245" w:rsidRDefault="00E91245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677116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Глава</w:t>
      </w:r>
      <w:r>
        <w:rPr>
          <w:rFonts w:ascii="Arial" w:eastAsia="Arial" w:hAnsi="Arial" w:cs="Arial"/>
          <w:sz w:val="24"/>
        </w:rPr>
        <w:t xml:space="preserve"> района                                                                                       </w:t>
      </w:r>
      <w:r>
        <w:rPr>
          <w:rFonts w:ascii="Arial" w:eastAsia="Arial" w:hAnsi="Arial" w:cs="Arial"/>
          <w:sz w:val="24"/>
        </w:rPr>
        <w:t>В.А. Аниканов</w:t>
      </w: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tbl>
      <w:tblPr>
        <w:tblW w:w="0" w:type="auto"/>
        <w:tblInd w:w="5637" w:type="dxa"/>
        <w:tblCellMar>
          <w:left w:w="10" w:type="dxa"/>
          <w:right w:w="10" w:type="dxa"/>
        </w:tblCellMar>
        <w:tblLook w:val="0000"/>
      </w:tblPr>
      <w:tblGrid>
        <w:gridCol w:w="3934"/>
      </w:tblGrid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Приложение к постановлению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</w:t>
            </w:r>
          </w:p>
          <w:p w:rsidR="00E91245" w:rsidRDefault="00677116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От26.10.2021г.№602_____</w:t>
            </w:r>
          </w:p>
        </w:tc>
      </w:tr>
    </w:tbl>
    <w:p w:rsidR="00E91245" w:rsidRDefault="00E91245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E91245" w:rsidRDefault="00E91245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E91245" w:rsidRDefault="00677116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Муниципальная программа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</w:t>
      </w:r>
    </w:p>
    <w:p w:rsidR="00E91245" w:rsidRDefault="00677116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«Создание условий для предоставления транспортных услуг и услуг связи на территории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района»</w:t>
      </w:r>
    </w:p>
    <w:p w:rsidR="00E91245" w:rsidRDefault="00E91245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E91245" w:rsidRDefault="00677116">
      <w:pPr>
        <w:numPr>
          <w:ilvl w:val="0"/>
          <w:numId w:val="3"/>
        </w:numPr>
        <w:spacing w:after="0" w:line="240" w:lineRule="auto"/>
        <w:ind w:left="72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Паспорт муниципальной программы</w:t>
      </w:r>
    </w:p>
    <w:p w:rsidR="00E91245" w:rsidRDefault="00E91245">
      <w:pPr>
        <w:spacing w:after="0" w:line="240" w:lineRule="auto"/>
        <w:rPr>
          <w:rFonts w:ascii="Arial" w:eastAsia="Arial" w:hAnsi="Arial" w:cs="Arial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366"/>
        <w:gridCol w:w="6107"/>
      </w:tblGrid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Наименование муниципальной программы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Муниципальная программа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</w:t>
            </w:r>
            <w:r>
              <w:rPr>
                <w:rFonts w:ascii="Arial" w:eastAsia="Arial" w:hAnsi="Arial" w:cs="Arial"/>
                <w:sz w:val="24"/>
              </w:rPr>
              <w:t>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«Создание условий для предоставления транспортных услуг и услуг связи на территории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района»  (далее - Программа)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keepNext/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 Статья 179 Бюджетного кодекса Российской Федерации;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-   </w:t>
            </w:r>
            <w:r>
              <w:rPr>
                <w:rFonts w:ascii="Arial" w:eastAsia="Arial" w:hAnsi="Arial" w:cs="Arial"/>
                <w:sz w:val="24"/>
              </w:rPr>
              <w:t xml:space="preserve">Постановление администрации района № 8 от 11.01.2017 г. «Об утверждении Порядка принятия решений о разработке муниципальных программ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их формировании и реализации»;</w:t>
            </w:r>
          </w:p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- Распоряжение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№ 240 от 08.10.2021 </w:t>
            </w:r>
            <w:r>
              <w:rPr>
                <w:rFonts w:ascii="Arial" w:eastAsia="Arial" w:hAnsi="Arial" w:cs="Arial"/>
                <w:sz w:val="24"/>
              </w:rPr>
              <w:t>г. «Об утверждении перечня муниципальных программ».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Ответственный исполнитель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Соисполнители программы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Главы поселений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Подпрограммы муниципальной программы, </w:t>
            </w:r>
          </w:p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отдельные мероприятия программы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Подпрог</w:t>
            </w:r>
            <w:r>
              <w:rPr>
                <w:rFonts w:ascii="Arial" w:eastAsia="Arial" w:hAnsi="Arial" w:cs="Arial"/>
                <w:sz w:val="24"/>
              </w:rPr>
              <w:t>рамма 1 «Организация транспортного обслуживания населения»;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Подпрограмма 2 «Повышение безопасности дорожного движения в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районе»;</w:t>
            </w:r>
          </w:p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Подпрограмма 3 «Развитие услуг связи».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Цели муниципальной программы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1. </w:t>
            </w:r>
            <w:r>
              <w:rPr>
                <w:rFonts w:ascii="Arial" w:eastAsia="Arial" w:hAnsi="Arial" w:cs="Arial"/>
                <w:sz w:val="24"/>
              </w:rPr>
              <w:t xml:space="preserve">Удовлетворение потребностей населения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в транспортных услугах и обеспечение безопасности на автомобильных дорогах района;</w:t>
            </w:r>
          </w:p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2. Повышение качества жизни граждан на основе использования информационно-телекоммуникационных технологий.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Задачи</w:t>
            </w:r>
            <w:r>
              <w:rPr>
                <w:rFonts w:ascii="Arial" w:eastAsia="Arial" w:hAnsi="Arial" w:cs="Arial"/>
                <w:sz w:val="24"/>
              </w:rPr>
              <w:t xml:space="preserve"> муниципальной программы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1. Обеспечение доступности и качества транспортных услуг для населения в соответствии с социальными стандартами;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2. Обеспечение безопасных условий движения на дорогах и улично-дорожной сети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района;</w:t>
            </w:r>
          </w:p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3. Обеспечение насе</w:t>
            </w:r>
            <w:r>
              <w:rPr>
                <w:rFonts w:ascii="Arial" w:eastAsia="Arial" w:hAnsi="Arial" w:cs="Arial"/>
                <w:sz w:val="24"/>
              </w:rPr>
              <w:t xml:space="preserve">ления района качественными услугами сотовой связи и сети Интернет. 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2022-2024 гг. 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Перечень целевых </w:t>
            </w:r>
            <w:r>
              <w:rPr>
                <w:rFonts w:ascii="Arial" w:eastAsia="Arial" w:hAnsi="Arial" w:cs="Arial"/>
                <w:sz w:val="24"/>
              </w:rPr>
              <w:lastRenderedPageBreak/>
              <w:t xml:space="preserve">показателей и показателей результативности муниципальной программы 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Доля населения, проживающего в населенных </w:t>
            </w:r>
            <w:r>
              <w:rPr>
                <w:rFonts w:ascii="Arial" w:eastAsia="Arial" w:hAnsi="Arial" w:cs="Arial"/>
                <w:sz w:val="24"/>
              </w:rPr>
              <w:lastRenderedPageBreak/>
              <w:t>пунктах, не имеющих регулярного автобусного сообщения с п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.Б</w:t>
            </w:r>
            <w:proofErr w:type="gramEnd"/>
            <w:r>
              <w:rPr>
                <w:rFonts w:ascii="Arial" w:eastAsia="Arial" w:hAnsi="Arial" w:cs="Arial"/>
                <w:sz w:val="24"/>
              </w:rPr>
              <w:t>алахта, в общей численности населения района;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Транспортная подвижность населения (автомобильный транспорт);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Транспортная подвижность населения (водный тран</w:t>
            </w:r>
            <w:r>
              <w:rPr>
                <w:rFonts w:ascii="Arial" w:eastAsia="Arial" w:hAnsi="Arial" w:cs="Arial"/>
                <w:sz w:val="24"/>
              </w:rPr>
              <w:t>спорт).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Количество обследованных потенциально опасных объектов, объектов жизнеобеспечения населения, с массовым пребыванием людей;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Количество ДТП, с участием несовершеннолетних;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Число детей погибших в ДТП; 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Доля учащихся (воспитанников) задействованных в мероприятиях по профилактике ДТП;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Количество поселений района, обеспеченных услугами связи, ранее не имевших этой возможности.</w:t>
            </w:r>
          </w:p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Перечень целевых показателей и показателей результативности представлен в приложе</w:t>
            </w:r>
            <w:r>
              <w:rPr>
                <w:rFonts w:ascii="Arial" w:eastAsia="Arial" w:hAnsi="Arial" w:cs="Arial"/>
                <w:sz w:val="24"/>
              </w:rPr>
              <w:t>ниях №№ 1,2 к паспорту муниципальной программы.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Объем финансирования муниципальной программы из районного бюджета составляет 143 105,90 тыс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.р</w:t>
            </w:r>
            <w:proofErr w:type="gramEnd"/>
            <w:r>
              <w:rPr>
                <w:rFonts w:ascii="Arial" w:eastAsia="Arial" w:hAnsi="Arial" w:cs="Arial"/>
                <w:sz w:val="24"/>
              </w:rPr>
              <w:t>ублей, из них: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45 777,46 тыс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.р</w:t>
            </w:r>
            <w:proofErr w:type="gramEnd"/>
            <w:r>
              <w:rPr>
                <w:rFonts w:ascii="Arial" w:eastAsia="Arial" w:hAnsi="Arial" w:cs="Arial"/>
                <w:sz w:val="24"/>
              </w:rPr>
              <w:t>ублей;</w:t>
            </w:r>
          </w:p>
          <w:p w:rsidR="00E91245" w:rsidRDefault="00677116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48 594,08</w:t>
            </w:r>
            <w:r>
              <w:rPr>
                <w:rFonts w:ascii="Arial" w:eastAsia="Arial" w:hAnsi="Arial" w:cs="Arial"/>
                <w:sz w:val="24"/>
              </w:rPr>
              <w:t xml:space="preserve"> тыс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.р</w:t>
            </w:r>
            <w:proofErr w:type="gramEnd"/>
            <w:r>
              <w:rPr>
                <w:rFonts w:ascii="Arial" w:eastAsia="Arial" w:hAnsi="Arial" w:cs="Arial"/>
                <w:sz w:val="24"/>
              </w:rPr>
              <w:t>ублей;</w:t>
            </w:r>
          </w:p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2024 год – 48 734,35 тыс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.р</w:t>
            </w:r>
            <w:proofErr w:type="gramEnd"/>
            <w:r>
              <w:rPr>
                <w:rFonts w:ascii="Arial" w:eastAsia="Arial" w:hAnsi="Arial" w:cs="Arial"/>
                <w:sz w:val="24"/>
              </w:rPr>
              <w:t>ублей.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Перечень объектов капитального строительства муниципальной собственности района 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numPr>
          <w:ilvl w:val="0"/>
          <w:numId w:val="4"/>
        </w:numPr>
        <w:spacing w:after="0" w:line="240" w:lineRule="auto"/>
        <w:ind w:left="72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Характеристика текущего состояния соответствующей отрасли</w:t>
      </w:r>
    </w:p>
    <w:p w:rsidR="00E91245" w:rsidRDefault="00E91245">
      <w:pPr>
        <w:spacing w:after="0" w:line="240" w:lineRule="auto"/>
        <w:ind w:left="720"/>
        <w:rPr>
          <w:rFonts w:ascii="Arial" w:eastAsia="Arial" w:hAnsi="Arial" w:cs="Arial"/>
          <w:sz w:val="24"/>
        </w:rPr>
      </w:pP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Транспорт и связь являются важнейшими отраслями национальной экономики, обеспечивают перевозки грузов и пассажиров, передачу и распространение информационных потоков, необходимых для удовлетворения</w:t>
      </w:r>
      <w:r>
        <w:rPr>
          <w:rFonts w:ascii="Arial" w:eastAsia="Arial" w:hAnsi="Arial" w:cs="Arial"/>
          <w:sz w:val="24"/>
        </w:rPr>
        <w:t xml:space="preserve"> потребностей населения, нормального функционирования производственных процессов всех субъектов хозяйствования и управления государством.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Развитие человеческого потенциала, улучшение условий жизни требует нового уровня обеспечения транспортного обслуживани</w:t>
      </w:r>
      <w:r>
        <w:rPr>
          <w:rFonts w:ascii="Arial" w:eastAsia="Arial" w:hAnsi="Arial" w:cs="Arial"/>
          <w:sz w:val="24"/>
        </w:rPr>
        <w:t>я населения.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Одной из основных проблем транспортного комплекса является убыточность перевозок пассажиров по ряду объективных причин, таких как снижение численности населения в сельской местности, рост уровня автомобилизации, увеличение объемов услуг легков</w:t>
      </w:r>
      <w:r>
        <w:rPr>
          <w:rFonts w:ascii="Arial" w:eastAsia="Arial" w:hAnsi="Arial" w:cs="Arial"/>
          <w:sz w:val="24"/>
        </w:rPr>
        <w:t>ого такси.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Кроме того, регулярно увеличиваются цены на топливо, автошины, запасные части к транспортным средствам, электрическую и тепловую энергии.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Следствием трудного финансового положения транспортного комплекса края является большой износ транспортных </w:t>
      </w:r>
      <w:r>
        <w:rPr>
          <w:rFonts w:ascii="Arial" w:eastAsia="Arial" w:hAnsi="Arial" w:cs="Arial"/>
          <w:sz w:val="24"/>
        </w:rPr>
        <w:t>средств.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автотранспортных предприятиях преобладает устаревшая техника, работающая в большинстве случаев с превышением установленного заводом-изготовителем срока службы транспортного средства.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Учитывая тот факт, что </w:t>
      </w: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 xml:space="preserve"> район расположен по обеим </w:t>
      </w:r>
      <w:r>
        <w:rPr>
          <w:rFonts w:ascii="Arial" w:eastAsia="Arial" w:hAnsi="Arial" w:cs="Arial"/>
          <w:sz w:val="24"/>
        </w:rPr>
        <w:t xml:space="preserve">сторонам Красноярского водохранилища, связь с Черемушкинским сельсоветом осуществляется только водным транспортом. </w:t>
      </w:r>
    </w:p>
    <w:p w:rsidR="00E91245" w:rsidRDefault="00677116">
      <w:pPr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Информационно-коммуникационный комплекс является важным инфраструктурным элементом современного общества. Развитие инфраструктуры связи и те</w:t>
      </w:r>
      <w:r>
        <w:rPr>
          <w:rFonts w:ascii="Arial" w:eastAsia="Arial" w:hAnsi="Arial" w:cs="Arial"/>
          <w:sz w:val="24"/>
        </w:rPr>
        <w:t>лекоммуникаций, внедрение новых информационных технологий в сферы жизнедеятельности человека и в производство, расширение спектра информационно-коммуникационных услуг, предоставляемых населению и бизнесу, ведут к росту качества жизни населения, повышению э</w:t>
      </w:r>
      <w:r>
        <w:rPr>
          <w:rFonts w:ascii="Arial" w:eastAsia="Arial" w:hAnsi="Arial" w:cs="Arial"/>
          <w:sz w:val="24"/>
        </w:rPr>
        <w:t>ффективности производства и производительности труда в реальном секторе экономики, в конечном счете - к становлению современного информационного общества.</w:t>
      </w:r>
    </w:p>
    <w:p w:rsidR="00E91245" w:rsidRDefault="00E91245">
      <w:pPr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E91245" w:rsidRDefault="00677116">
      <w:pPr>
        <w:numPr>
          <w:ilvl w:val="0"/>
          <w:numId w:val="5"/>
        </w:numPr>
        <w:spacing w:after="0" w:line="240" w:lineRule="auto"/>
        <w:ind w:left="72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Приоритеты и цели социально-экономического развития </w:t>
      </w:r>
      <w:r>
        <w:rPr>
          <w:rFonts w:ascii="Arial" w:eastAsia="Arial" w:hAnsi="Arial" w:cs="Arial"/>
          <w:sz w:val="24"/>
        </w:rPr>
        <w:br/>
        <w:t>в соответствующей отрасли, описание основных це</w:t>
      </w:r>
      <w:r>
        <w:rPr>
          <w:rFonts w:ascii="Arial" w:eastAsia="Arial" w:hAnsi="Arial" w:cs="Arial"/>
          <w:sz w:val="24"/>
        </w:rPr>
        <w:t>лей и задач программы, прогноз развития соответствующей отрасли</w:t>
      </w:r>
    </w:p>
    <w:p w:rsidR="00E91245" w:rsidRDefault="00E91245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Программа разработана на основании приоритетов государственной политики в сфере дорожного хозяйства, транспорта и информационных технологий на долгосрочный период, содержащейся в Стратегии со</w:t>
      </w:r>
      <w:r>
        <w:rPr>
          <w:rFonts w:ascii="Arial" w:eastAsia="Arial" w:hAnsi="Arial" w:cs="Arial"/>
          <w:sz w:val="24"/>
        </w:rPr>
        <w:t xml:space="preserve">циально-экономического развития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на период до 2030 года.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В соответствии с приоритетами </w:t>
      </w:r>
      <w:proofErr w:type="gramStart"/>
      <w:r>
        <w:rPr>
          <w:rFonts w:ascii="Arial" w:eastAsia="Arial" w:hAnsi="Arial" w:cs="Arial"/>
          <w:sz w:val="24"/>
        </w:rPr>
        <w:t>определена</w:t>
      </w:r>
      <w:proofErr w:type="gramEnd"/>
      <w:r>
        <w:rPr>
          <w:rFonts w:ascii="Arial" w:eastAsia="Arial" w:hAnsi="Arial" w:cs="Arial"/>
          <w:sz w:val="24"/>
        </w:rPr>
        <w:t xml:space="preserve"> целями программы являются: удовлетворение потребностей населения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транспортных услугах и обеспечение безопасности на</w:t>
      </w:r>
      <w:r>
        <w:rPr>
          <w:rFonts w:ascii="Arial" w:eastAsia="Arial" w:hAnsi="Arial" w:cs="Arial"/>
          <w:sz w:val="24"/>
        </w:rPr>
        <w:t xml:space="preserve"> дорогах района и повышение качества жизни граждан на основе использования информационно-телекоммуникационных технологий.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Задачами для достижения цели программы определены:</w:t>
      </w:r>
    </w:p>
    <w:p w:rsidR="00E91245" w:rsidRDefault="00677116">
      <w:pPr>
        <w:spacing w:after="0" w:line="240" w:lineRule="auto"/>
        <w:ind w:firstLine="708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1. Обеспечение доступности и качества транспортных услуг для населения в соответств</w:t>
      </w:r>
      <w:r>
        <w:rPr>
          <w:rFonts w:ascii="Arial" w:eastAsia="Arial" w:hAnsi="Arial" w:cs="Arial"/>
          <w:sz w:val="24"/>
        </w:rPr>
        <w:t>ии с социальными стандартами;</w:t>
      </w:r>
    </w:p>
    <w:p w:rsidR="00E91245" w:rsidRDefault="00677116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Обеспечение безопасных условий движения на дорогах и улично-дорожной сети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района;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3. Обеспечение населения района качественными услугами сотовой связи и сети Интернет.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К числу важнейших параметров, определяющих качество жизни населения, относится доступность транспортных услуг. Достижение данной цели возможно путем развития муниципальных перевозок, обеспечение потребности в перевозках пассажиров на социально значимых мар</w:t>
      </w:r>
      <w:r>
        <w:rPr>
          <w:rFonts w:ascii="Arial" w:eastAsia="Arial" w:hAnsi="Arial" w:cs="Arial"/>
          <w:sz w:val="24"/>
        </w:rPr>
        <w:t>шрутах, обновление парка транспортных средств.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Повышение доступности транспортных услуг непосредственно повлияет на темпы реализации проектов в области сельского строительства, здравоохранения, образования. </w:t>
      </w:r>
    </w:p>
    <w:p w:rsidR="00E91245" w:rsidRDefault="00677116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Для решения проблем убыточности перевозок автомо</w:t>
      </w:r>
      <w:r>
        <w:rPr>
          <w:rFonts w:ascii="Arial" w:eastAsia="Arial" w:hAnsi="Arial" w:cs="Arial"/>
          <w:sz w:val="24"/>
        </w:rPr>
        <w:t>бильным и водным транспортом, а также с целью комплексного развития транспорта Красноярского края для полного и эффективного удовлетворения потребностей населения и экономики Красноярского края в транспортных услугах в ближайшей перспективе планируется реш</w:t>
      </w:r>
      <w:r>
        <w:rPr>
          <w:rFonts w:ascii="Arial" w:eastAsia="Arial" w:hAnsi="Arial" w:cs="Arial"/>
          <w:sz w:val="24"/>
        </w:rPr>
        <w:t>ить такую задачу, как развитие рынка транспортных услуг Красноярского края и повышение эффективности его функционирования.</w:t>
      </w:r>
      <w:proofErr w:type="gramEnd"/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рамках ее решения предполагается создание условий, обеспечивающих равный доступ операторов транспортных услуг к транспортной инфрас</w:t>
      </w:r>
      <w:r>
        <w:rPr>
          <w:rFonts w:ascii="Arial" w:eastAsia="Arial" w:hAnsi="Arial" w:cs="Arial"/>
          <w:sz w:val="24"/>
        </w:rPr>
        <w:t>труктуре.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sz w:val="24"/>
        </w:rPr>
        <w:t xml:space="preserve">На автомобильном транспорте запланировано предоставление </w:t>
      </w:r>
      <w:r>
        <w:rPr>
          <w:rFonts w:ascii="Arial" w:eastAsia="Arial" w:hAnsi="Arial" w:cs="Arial"/>
          <w:color w:val="000000"/>
          <w:sz w:val="24"/>
        </w:rPr>
        <w:t xml:space="preserve">субсидий организациям автомобильного пассажирского транспорта </w:t>
      </w:r>
      <w:proofErr w:type="spellStart"/>
      <w:r>
        <w:rPr>
          <w:rFonts w:ascii="Arial" w:eastAsia="Arial" w:hAnsi="Arial" w:cs="Arial"/>
          <w:color w:val="000000"/>
          <w:sz w:val="24"/>
        </w:rPr>
        <w:t>Балахтинского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района  на компенсацию расходов, возникающих в результате небольшой интенсивности пассажиропотоков по городским,  пригородным и междугородним маршрутам.</w:t>
      </w:r>
    </w:p>
    <w:p w:rsidR="00E91245" w:rsidRDefault="00677116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>На водном транспорте заплан</w:t>
      </w:r>
      <w:r>
        <w:rPr>
          <w:rFonts w:ascii="Arial" w:eastAsia="Arial" w:hAnsi="Arial" w:cs="Arial"/>
          <w:sz w:val="24"/>
        </w:rPr>
        <w:t xml:space="preserve">ировано предоставление </w:t>
      </w:r>
      <w:r>
        <w:rPr>
          <w:rFonts w:ascii="Arial" w:eastAsia="Arial" w:hAnsi="Arial" w:cs="Arial"/>
          <w:color w:val="000000"/>
          <w:sz w:val="24"/>
        </w:rPr>
        <w:t xml:space="preserve">субсидий организациям внутреннего водного транспорта </w:t>
      </w:r>
      <w:proofErr w:type="spellStart"/>
      <w:r>
        <w:rPr>
          <w:rFonts w:ascii="Arial" w:eastAsia="Arial" w:hAnsi="Arial" w:cs="Arial"/>
          <w:color w:val="000000"/>
          <w:sz w:val="24"/>
        </w:rPr>
        <w:t>Балахтинского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района </w:t>
      </w:r>
      <w:r>
        <w:rPr>
          <w:rFonts w:ascii="Arial" w:eastAsia="Arial" w:hAnsi="Arial" w:cs="Arial"/>
          <w:sz w:val="24"/>
        </w:rPr>
        <w:t>на компенсацию расходов, возникающих в результате государственного регулирования тарифов в пригородном сообщении.</w:t>
      </w:r>
    </w:p>
    <w:p w:rsidR="00E91245" w:rsidRDefault="00677116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Увеличение пассажирооборота и количества пере</w:t>
      </w:r>
      <w:r>
        <w:rPr>
          <w:rFonts w:ascii="Arial" w:eastAsia="Arial" w:hAnsi="Arial" w:cs="Arial"/>
          <w:sz w:val="24"/>
        </w:rPr>
        <w:t xml:space="preserve">везенных пассажиров </w:t>
      </w:r>
      <w:r>
        <w:rPr>
          <w:rFonts w:ascii="Arial" w:eastAsia="Arial" w:hAnsi="Arial" w:cs="Arial"/>
          <w:sz w:val="24"/>
        </w:rPr>
        <w:br/>
        <w:t xml:space="preserve">на период действия программы запланировано с учетом введения новых маршрутов, продления существующих, увеличения количества рейсов на действующих маршрутах. </w:t>
      </w:r>
    </w:p>
    <w:p w:rsidR="00E91245" w:rsidRDefault="00677116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Программа не содержит мероприятий, направленных на изменение состояния окружа</w:t>
      </w:r>
      <w:r>
        <w:rPr>
          <w:rFonts w:ascii="Arial" w:eastAsia="Arial" w:hAnsi="Arial" w:cs="Arial"/>
          <w:sz w:val="24"/>
        </w:rPr>
        <w:t xml:space="preserve">ющей среды. </w:t>
      </w:r>
    </w:p>
    <w:p w:rsidR="00E91245" w:rsidRDefault="00677116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Увеличение доходов районного бюджета от реализации программы</w:t>
      </w:r>
      <w:r>
        <w:rPr>
          <w:rFonts w:ascii="Arial" w:eastAsia="Arial" w:hAnsi="Arial" w:cs="Arial"/>
          <w:sz w:val="24"/>
        </w:rPr>
        <w:br/>
        <w:t>не предполагается.</w:t>
      </w:r>
    </w:p>
    <w:p w:rsidR="00E91245" w:rsidRDefault="00677116">
      <w:pPr>
        <w:spacing w:after="0" w:line="240" w:lineRule="auto"/>
        <w:ind w:firstLine="70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К компетенции исполнителя программы в области реализации мероприятий относятся:</w:t>
      </w:r>
    </w:p>
    <w:p w:rsidR="00E91245" w:rsidRDefault="00677116">
      <w:pPr>
        <w:spacing w:after="0" w:line="240" w:lineRule="auto"/>
        <w:ind w:firstLine="70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разработка нормативных актов, необходимых для реализации подпрограммы;</w:t>
      </w:r>
    </w:p>
    <w:p w:rsidR="00E91245" w:rsidRDefault="00677116">
      <w:pPr>
        <w:spacing w:after="0" w:line="240" w:lineRule="auto"/>
        <w:ind w:firstLine="70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разработка п</w:t>
      </w:r>
      <w:r>
        <w:rPr>
          <w:rFonts w:ascii="Arial" w:eastAsia="Arial" w:hAnsi="Arial" w:cs="Arial"/>
          <w:sz w:val="24"/>
        </w:rPr>
        <w:t>редложений по уточнению перечня, затрат и механизма реализации программных мероприятий;</w:t>
      </w:r>
    </w:p>
    <w:p w:rsidR="00E91245" w:rsidRDefault="00677116">
      <w:pPr>
        <w:spacing w:after="0" w:line="240" w:lineRule="auto"/>
        <w:ind w:firstLine="70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определение критериев и показателей эффективности, организация мониторинга реализации подпрограммы;</w:t>
      </w:r>
    </w:p>
    <w:p w:rsidR="00E91245" w:rsidRDefault="00677116">
      <w:pPr>
        <w:spacing w:after="0" w:line="240" w:lineRule="auto"/>
        <w:ind w:firstLine="70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обеспечение целевого, эффективного расходования средств, предусмотре</w:t>
      </w:r>
      <w:r>
        <w:rPr>
          <w:rFonts w:ascii="Arial" w:eastAsia="Arial" w:hAnsi="Arial" w:cs="Arial"/>
          <w:sz w:val="24"/>
        </w:rPr>
        <w:t>нных на реализацию подпрограммы из бюджетных и внебюджетных источников;</w:t>
      </w:r>
    </w:p>
    <w:p w:rsidR="00E91245" w:rsidRDefault="00677116">
      <w:pPr>
        <w:spacing w:after="0" w:line="240" w:lineRule="auto"/>
        <w:ind w:firstLine="70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подготовка ежегодного отчета о ходе реализации подпрограммы.</w:t>
      </w:r>
    </w:p>
    <w:p w:rsidR="00E91245" w:rsidRDefault="00677116">
      <w:pPr>
        <w:spacing w:after="0" w:line="240" w:lineRule="auto"/>
        <w:ind w:firstLine="70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Достижимость и измеримость поставленной цели обеспечиваются за счет установления значений целевых показателей на весь перио</w:t>
      </w:r>
      <w:r>
        <w:rPr>
          <w:rFonts w:ascii="Arial" w:eastAsia="Arial" w:hAnsi="Arial" w:cs="Arial"/>
          <w:sz w:val="24"/>
        </w:rPr>
        <w:t>д действия программы по годам ее реализации.</w:t>
      </w:r>
    </w:p>
    <w:p w:rsidR="00E91245" w:rsidRDefault="00677116">
      <w:pPr>
        <w:spacing w:before="99" w:after="99" w:line="240" w:lineRule="auto"/>
        <w:ind w:firstLine="851"/>
        <w:jc w:val="both"/>
        <w:rPr>
          <w:rFonts w:ascii="Arial" w:eastAsia="Arial" w:hAnsi="Arial" w:cs="Arial"/>
          <w:color w:val="000000"/>
          <w:sz w:val="24"/>
          <w:shd w:val="clear" w:color="auto" w:fill="FFFFFF"/>
        </w:rPr>
      </w:pPr>
      <w:r>
        <w:rPr>
          <w:rFonts w:ascii="Arial" w:eastAsia="Arial" w:hAnsi="Arial" w:cs="Arial"/>
          <w:color w:val="000000"/>
          <w:sz w:val="24"/>
          <w:shd w:val="clear" w:color="auto" w:fill="FFFFFF"/>
        </w:rPr>
        <w:t>Полное и своевременное выполнение мероприятий программы будет способствовать не только удовлетворению потребностей населения в транспортных услугах и услугах связи, но и созданию в общественных местах и на улица</w:t>
      </w:r>
      <w:r>
        <w:rPr>
          <w:rFonts w:ascii="Arial" w:eastAsia="Arial" w:hAnsi="Arial" w:cs="Arial"/>
          <w:color w:val="000000"/>
          <w:sz w:val="24"/>
          <w:shd w:val="clear" w:color="auto" w:fill="FFFFFF"/>
        </w:rPr>
        <w:t>х сельских поселений обстановки спокойствия и безопасности</w:t>
      </w:r>
      <w:r>
        <w:rPr>
          <w:rFonts w:ascii="Arial" w:eastAsia="Arial" w:hAnsi="Arial" w:cs="Arial"/>
          <w:sz w:val="24"/>
          <w:shd w:val="clear" w:color="auto" w:fill="FFFFFF"/>
        </w:rPr>
        <w:t>, следствием чего будет сокращение дорожно-транспортных происшествий</w:t>
      </w:r>
      <w:r>
        <w:rPr>
          <w:rFonts w:ascii="Arial" w:eastAsia="Arial" w:hAnsi="Arial" w:cs="Arial"/>
          <w:color w:val="000000"/>
          <w:sz w:val="24"/>
          <w:shd w:val="clear" w:color="auto" w:fill="FFFFFF"/>
        </w:rPr>
        <w:t>.</w:t>
      </w:r>
    </w:p>
    <w:p w:rsidR="00E91245" w:rsidRDefault="00E91245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E91245" w:rsidRDefault="00677116">
      <w:pPr>
        <w:numPr>
          <w:ilvl w:val="0"/>
          <w:numId w:val="6"/>
        </w:numPr>
        <w:spacing w:after="0" w:line="240" w:lineRule="auto"/>
        <w:ind w:left="72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Механизм реализации отдельных мероприятий муниципальной программы</w:t>
      </w: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spacing w:after="0" w:line="240" w:lineRule="auto"/>
        <w:ind w:firstLine="36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Муниципальная программа состоит из подпрограмм и не содержит отдельных мероприятий. </w:t>
      </w: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numPr>
          <w:ilvl w:val="0"/>
          <w:numId w:val="7"/>
        </w:numPr>
        <w:spacing w:after="0" w:line="240" w:lineRule="auto"/>
        <w:ind w:left="72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Перечень подпрограмм с указанием сроков их реализации </w:t>
      </w:r>
      <w:r>
        <w:rPr>
          <w:rFonts w:ascii="Arial" w:eastAsia="Arial" w:hAnsi="Arial" w:cs="Arial"/>
          <w:sz w:val="24"/>
        </w:rPr>
        <w:br/>
        <w:t>и ожидаемых результатов</w:t>
      </w: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spacing w:after="0" w:line="240" w:lineRule="auto"/>
        <w:ind w:left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рамках муниципальной программы будут реализованы три подпрограмм:</w:t>
      </w:r>
    </w:p>
    <w:p w:rsidR="00E91245" w:rsidRDefault="00677116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Подпрограмма 1 «</w:t>
      </w:r>
      <w:r>
        <w:rPr>
          <w:rFonts w:ascii="Arial" w:eastAsia="Arial" w:hAnsi="Arial" w:cs="Arial"/>
          <w:sz w:val="24"/>
        </w:rPr>
        <w:t>Организация транспортного обслуживания населения»;</w:t>
      </w:r>
    </w:p>
    <w:p w:rsidR="00E91245" w:rsidRDefault="00677116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Подпрограмма 2 «Повышение безопасности дорожного движения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районе»;</w:t>
      </w:r>
    </w:p>
    <w:p w:rsidR="00E91245" w:rsidRDefault="00677116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Подпрограмма 3 «Развитие услуг связи».</w:t>
      </w:r>
    </w:p>
    <w:p w:rsidR="00E91245" w:rsidRDefault="00677116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Для каждой подпрограммы сформулированы цели, задачи, ожидаемые результаты, целе</w:t>
      </w:r>
      <w:r>
        <w:rPr>
          <w:rFonts w:ascii="Arial" w:eastAsia="Arial" w:hAnsi="Arial" w:cs="Arial"/>
          <w:sz w:val="24"/>
        </w:rPr>
        <w:t>вые индикаторы, определены их значения и механизмы реализации.</w:t>
      </w:r>
    </w:p>
    <w:p w:rsidR="00E91245" w:rsidRDefault="00E91245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E91245" w:rsidRDefault="00677116">
      <w:pPr>
        <w:numPr>
          <w:ilvl w:val="0"/>
          <w:numId w:val="8"/>
        </w:numPr>
        <w:spacing w:after="0" w:line="240" w:lineRule="auto"/>
        <w:ind w:left="72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spacing w:after="0" w:line="240" w:lineRule="auto"/>
        <w:ind w:firstLine="36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Государственная программа состоит из подпрограмм. </w:t>
      </w:r>
    </w:p>
    <w:p w:rsidR="00E91245" w:rsidRDefault="00677116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Расходы на реализацию подпрограммы «</w:t>
      </w:r>
      <w:r>
        <w:rPr>
          <w:rFonts w:ascii="Arial" w:eastAsia="Arial" w:hAnsi="Arial" w:cs="Arial"/>
          <w:sz w:val="24"/>
        </w:rPr>
        <w:t>Организация транспортного обслуживания населения» составляют 143 031,40 тыс</w:t>
      </w:r>
      <w:proofErr w:type="gramStart"/>
      <w:r>
        <w:rPr>
          <w:rFonts w:ascii="Arial" w:eastAsia="Arial" w:hAnsi="Arial" w:cs="Arial"/>
          <w:sz w:val="24"/>
        </w:rPr>
        <w:t>.р</w:t>
      </w:r>
      <w:proofErr w:type="gramEnd"/>
      <w:r>
        <w:rPr>
          <w:rFonts w:ascii="Arial" w:eastAsia="Arial" w:hAnsi="Arial" w:cs="Arial"/>
          <w:sz w:val="24"/>
        </w:rPr>
        <w:t>ублей.</w:t>
      </w:r>
    </w:p>
    <w:p w:rsidR="00E91245" w:rsidRDefault="00677116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Расходы на реализацию подпрограммы «Повышение безопасности дорожного движения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районе» составляют 60,00 тыс</w:t>
      </w:r>
      <w:proofErr w:type="gramStart"/>
      <w:r>
        <w:rPr>
          <w:rFonts w:ascii="Arial" w:eastAsia="Arial" w:hAnsi="Arial" w:cs="Arial"/>
          <w:sz w:val="24"/>
        </w:rPr>
        <w:t>.р</w:t>
      </w:r>
      <w:proofErr w:type="gramEnd"/>
      <w:r>
        <w:rPr>
          <w:rFonts w:ascii="Arial" w:eastAsia="Arial" w:hAnsi="Arial" w:cs="Arial"/>
          <w:sz w:val="24"/>
        </w:rPr>
        <w:t xml:space="preserve">ублей.  </w:t>
      </w:r>
    </w:p>
    <w:p w:rsidR="00E91245" w:rsidRDefault="00677116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Расходы на реализацию подпрограммы «Разв</w:t>
      </w:r>
      <w:r>
        <w:rPr>
          <w:rFonts w:ascii="Arial" w:eastAsia="Arial" w:hAnsi="Arial" w:cs="Arial"/>
          <w:sz w:val="24"/>
        </w:rPr>
        <w:t>итие услуг связи» составляют 14,50 тыс</w:t>
      </w:r>
      <w:proofErr w:type="gramStart"/>
      <w:r>
        <w:rPr>
          <w:rFonts w:ascii="Arial" w:eastAsia="Arial" w:hAnsi="Arial" w:cs="Arial"/>
          <w:sz w:val="24"/>
        </w:rPr>
        <w:t>.р</w:t>
      </w:r>
      <w:proofErr w:type="gramEnd"/>
      <w:r>
        <w:rPr>
          <w:rFonts w:ascii="Arial" w:eastAsia="Arial" w:hAnsi="Arial" w:cs="Arial"/>
          <w:sz w:val="24"/>
        </w:rPr>
        <w:t xml:space="preserve">ублей.  </w:t>
      </w:r>
    </w:p>
    <w:p w:rsidR="00E91245" w:rsidRDefault="00677116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</w:t>
      </w:r>
      <w:r>
        <w:rPr>
          <w:rFonts w:ascii="Arial" w:eastAsia="Arial" w:hAnsi="Arial" w:cs="Arial"/>
          <w:sz w:val="24"/>
        </w:rPr>
        <w:t xml:space="preserve">ящей программе. </w:t>
      </w: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numPr>
          <w:ilvl w:val="0"/>
          <w:numId w:val="9"/>
        </w:numPr>
        <w:spacing w:after="0" w:line="240" w:lineRule="auto"/>
        <w:ind w:left="72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spacing w:after="0" w:line="240" w:lineRule="auto"/>
        <w:ind w:firstLine="426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Программа не содержит мероприятий, направленных на реализацию научной, научно-технической и ин</w:t>
      </w:r>
      <w:r>
        <w:rPr>
          <w:rFonts w:ascii="Arial" w:eastAsia="Arial" w:hAnsi="Arial" w:cs="Arial"/>
          <w:sz w:val="24"/>
        </w:rPr>
        <w:t>новационной деятельности.</w:t>
      </w: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numPr>
          <w:ilvl w:val="0"/>
          <w:numId w:val="10"/>
        </w:numPr>
        <w:spacing w:after="0" w:line="240" w:lineRule="auto"/>
        <w:ind w:left="720" w:hanging="36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E91245" w:rsidRDefault="00E91245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E91245" w:rsidRDefault="00677116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Объем финансирова</w:t>
      </w:r>
      <w:r>
        <w:rPr>
          <w:rFonts w:ascii="Arial" w:eastAsia="Arial" w:hAnsi="Arial" w:cs="Arial"/>
          <w:sz w:val="24"/>
        </w:rPr>
        <w:t>ния муниципальной программы из районного бюджета составляет 143 105,90 тыс</w:t>
      </w:r>
      <w:proofErr w:type="gramStart"/>
      <w:r>
        <w:rPr>
          <w:rFonts w:ascii="Arial" w:eastAsia="Arial" w:hAnsi="Arial" w:cs="Arial"/>
          <w:sz w:val="24"/>
        </w:rPr>
        <w:t>.р</w:t>
      </w:r>
      <w:proofErr w:type="gramEnd"/>
      <w:r>
        <w:rPr>
          <w:rFonts w:ascii="Arial" w:eastAsia="Arial" w:hAnsi="Arial" w:cs="Arial"/>
          <w:sz w:val="24"/>
        </w:rPr>
        <w:t xml:space="preserve">ублей. </w:t>
      </w:r>
    </w:p>
    <w:p w:rsidR="00E91245" w:rsidRDefault="00677116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</w:t>
      </w:r>
      <w:r>
        <w:rPr>
          <w:rFonts w:ascii="Arial" w:eastAsia="Arial" w:hAnsi="Arial" w:cs="Arial"/>
          <w:sz w:val="24"/>
        </w:rPr>
        <w:t xml:space="preserve"> и районного бюджетов приведена в приложении № 2 к настоящей программе.</w:t>
      </w: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 w:rsidP="00677116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648"/>
        <w:gridCol w:w="1824"/>
        <w:gridCol w:w="1082"/>
        <w:gridCol w:w="1119"/>
        <w:gridCol w:w="1555"/>
        <w:gridCol w:w="647"/>
        <w:gridCol w:w="647"/>
        <w:gridCol w:w="647"/>
        <w:gridCol w:w="647"/>
        <w:gridCol w:w="647"/>
      </w:tblGrid>
      <w:tr w:rsidR="00E91245">
        <w:tblPrEx>
          <w:tblCellMar>
            <w:top w:w="0" w:type="dxa"/>
            <w:bottom w:w="0" w:type="dxa"/>
          </w:tblCellMar>
        </w:tblPrEx>
        <w:trPr>
          <w:trHeight w:val="2130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25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Приложение № 1 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к Паспорту муниципальной программы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"Создание условий для предоставления транспортных услуг и услуг связи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15240" w:type="dxa"/>
            <w:gridSpan w:val="10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№ 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293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Цели, задачи, показатели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Единица измерения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Вес показателя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Источник информации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2020 год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2021 год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2022 год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2023 </w:t>
            </w:r>
            <w:r>
              <w:rPr>
                <w:rFonts w:ascii="Arial" w:eastAsia="Arial" w:hAnsi="Arial" w:cs="Arial"/>
                <w:color w:val="000000"/>
                <w:sz w:val="24"/>
              </w:rPr>
              <w:t>год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2024 год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4423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Цели: 1. Удовлетворение потребностей населения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в транспортных услугах и обеспечение безопасности на автомобильных дорогах района; 2. Повышение качества жизни граждан на основе использования информационно-телекоммуникационных технологий</w:t>
            </w:r>
            <w:r>
              <w:rPr>
                <w:rFonts w:ascii="Arial" w:eastAsia="Arial" w:hAnsi="Arial" w:cs="Arial"/>
                <w:color w:val="000000"/>
                <w:sz w:val="24"/>
              </w:rPr>
              <w:t>.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  <w:t xml:space="preserve"> 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1.1.</w:t>
            </w:r>
          </w:p>
        </w:tc>
        <w:tc>
          <w:tcPr>
            <w:tcW w:w="14423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Задача 1 "Обеспечение доступности и качества транспортных услуг для населения в соответствии с социальными стандартами"  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1.1.1.</w:t>
            </w:r>
          </w:p>
        </w:tc>
        <w:tc>
          <w:tcPr>
            <w:tcW w:w="14423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Подпрограмма 1 "Организация транспортного обслуживания населения"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83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Доля населения, проживающего в населенных пунктах, не имеющих регулярного автобусного сообщения с п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.Б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алахта, в общей численности населения района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Показатели эффективности деятельности органов местного самоуправления (УП №607)</w:t>
            </w: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8,79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8,78</w:t>
            </w: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8,77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8,76</w:t>
            </w: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8,75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Транспортная подвижность населения (автомобильн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ый транспорт)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поездок/ человек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статистика</w:t>
            </w: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13,32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13,48</w:t>
            </w: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13,63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13,77</w:t>
            </w: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13,92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Транспортная подвижность населения (водный транспорт)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поездок/ человек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статистика</w:t>
            </w: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0,46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0,46</w:t>
            </w: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0,47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0,47</w:t>
            </w: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0,48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1.2.</w:t>
            </w:r>
          </w:p>
        </w:tc>
        <w:tc>
          <w:tcPr>
            <w:tcW w:w="14423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Задача 2 "Обеспечение безопасных условий движения на дорогах и улично-дорожной сети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   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1.2.1.</w:t>
            </w:r>
          </w:p>
        </w:tc>
        <w:tc>
          <w:tcPr>
            <w:tcW w:w="14423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Подпрограмма 2 "Повышение безопасности дорожного движения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районе"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Совеместные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рейды с ГИБДД по выявлению опасных участков дорог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0,03</w:t>
            </w: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статистика</w:t>
            </w: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детей, обеспеченных светоотражающими браслетами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0,07</w:t>
            </w: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статистика</w:t>
            </w: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детей, обеспеченных светоотражающими жилетами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0,07</w:t>
            </w: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статистика</w:t>
            </w: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</w:t>
            </w: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Совместные рейды с МО МВД "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>" по выявлению участников дорожного движения, находящихся в состоянии алкогольного и наркотического опьянения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0,01</w:t>
            </w: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статистика</w:t>
            </w: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</w:t>
            </w: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5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Проведение акций с участниками дорожного движения с выдачей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профилактических листовок и памяток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0,01</w:t>
            </w: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статистика</w:t>
            </w: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</w:t>
            </w: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Проведение пропагандистской работы в СМИ по профилактике дорожно-транспортного травматизма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0,01</w:t>
            </w: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статистика</w:t>
            </w: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</w:t>
            </w: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12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</w:t>
            </w: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13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1.3.</w:t>
            </w:r>
          </w:p>
        </w:tc>
        <w:tc>
          <w:tcPr>
            <w:tcW w:w="14423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Задача 3 "Обеспечение населения района качественными услугами сотовой связи и сети Интернет"   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1.3.1.</w:t>
            </w:r>
          </w:p>
        </w:tc>
        <w:tc>
          <w:tcPr>
            <w:tcW w:w="14423" w:type="dxa"/>
            <w:gridSpan w:val="9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Подпрограмма 3 "Развитие услуг связи"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Доля населения, обеспеченного услугами сотовой связи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статистика</w:t>
            </w: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94,86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96,53</w:t>
            </w: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97,68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98,31</w:t>
            </w: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99,06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поселений района, обеспеченных услугами связи, ранее не имевших этой возможности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статистика</w:t>
            </w: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375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Заместитель главы района по обеспечению жизнедеятельности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3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9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А.А.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Штуккерт</w:t>
            </w:r>
            <w:proofErr w:type="spellEnd"/>
          </w:p>
        </w:tc>
      </w:tr>
    </w:tbl>
    <w:p w:rsidR="00E91245" w:rsidRDefault="00E91245">
      <w:pPr>
        <w:spacing w:after="0" w:line="240" w:lineRule="auto"/>
        <w:ind w:firstLine="360"/>
        <w:jc w:val="both"/>
        <w:rPr>
          <w:rFonts w:ascii="Arial" w:eastAsia="Arial" w:hAnsi="Arial" w:cs="Arial"/>
          <w:color w:val="000000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tabs>
          <w:tab w:val="left" w:pos="2055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ab/>
      </w:r>
    </w:p>
    <w:p w:rsidR="00E91245" w:rsidRDefault="00E91245">
      <w:pPr>
        <w:tabs>
          <w:tab w:val="left" w:pos="2055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E91245" w:rsidRDefault="00E91245">
      <w:pPr>
        <w:tabs>
          <w:tab w:val="left" w:pos="2055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406"/>
        <w:gridCol w:w="1477"/>
        <w:gridCol w:w="737"/>
        <w:gridCol w:w="527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562"/>
        <w:gridCol w:w="216"/>
        <w:gridCol w:w="3"/>
        <w:gridCol w:w="25"/>
        <w:gridCol w:w="21"/>
      </w:tblGrid>
      <w:tr w:rsidR="00E91245">
        <w:tblPrEx>
          <w:tblCellMar>
            <w:top w:w="0" w:type="dxa"/>
            <w:bottom w:w="0" w:type="dxa"/>
          </w:tblCellMar>
        </w:tblPrEx>
        <w:trPr>
          <w:gridAfter w:val="3"/>
          <w:wAfter w:w="2641" w:type="dxa"/>
          <w:trHeight w:val="1695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24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Приложение № 2 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к Паспорту муниципальной программы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"Создание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 xml:space="preserve">условий для предоставления транспортных услуг и услуг связи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4"/>
          <w:wAfter w:w="3447" w:type="dxa"/>
          <w:trHeight w:val="300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1"/>
          <w:wAfter w:w="921" w:type="dxa"/>
          <w:trHeight w:val="375"/>
        </w:trPr>
        <w:tc>
          <w:tcPr>
            <w:tcW w:w="18306" w:type="dxa"/>
            <w:gridSpan w:val="1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Значения целевых показателей на долгосрочный период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4"/>
          <w:wAfter w:w="3447" w:type="dxa"/>
          <w:trHeight w:val="300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4"/>
          <w:wAfter w:w="3447" w:type="dxa"/>
          <w:trHeight w:val="517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Цели, целевые показатели  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</w:rPr>
              <w:t>Единица измерения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ind w:right="126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2020 год</w:t>
            </w:r>
          </w:p>
        </w:tc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2021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2022 год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Плановый период</w:t>
            </w:r>
          </w:p>
        </w:tc>
        <w:tc>
          <w:tcPr>
            <w:tcW w:w="670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Долгосрочный период по годам</w:t>
            </w: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70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4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2"/>
          <w:wAfter w:w="1798" w:type="dxa"/>
          <w:trHeight w:val="420"/>
        </w:trPr>
        <w:tc>
          <w:tcPr>
            <w:tcW w:w="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2023 год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2024 год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2025 год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2026 год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2027 год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2028 год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2029 год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2030 год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2031 год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2032 год</w:t>
            </w:r>
          </w:p>
        </w:tc>
        <w:tc>
          <w:tcPr>
            <w:tcW w:w="1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2"/>
          <w:wAfter w:w="1798" w:type="dxa"/>
          <w:trHeight w:val="3525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Цели: 1. Удовлетворение потребностей населения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в транспортных услугах и обеспечение безопасности на автомобильных дорогах района; 2. Повышение качеств</w:t>
            </w:r>
            <w:r>
              <w:rPr>
                <w:rFonts w:ascii="Arial" w:eastAsia="Arial" w:hAnsi="Arial" w:cs="Arial"/>
                <w:color w:val="000000"/>
                <w:sz w:val="24"/>
              </w:rPr>
              <w:t>а жизни граждан на основе использования информационно-телекоммуникационных технологий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.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  <w:t xml:space="preserve"> </w:t>
            </w:r>
          </w:p>
        </w:tc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2"/>
          <w:wAfter w:w="1798" w:type="dxa"/>
          <w:trHeight w:val="2025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1.1.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Доля населения, проживающего в населенных пунктах, не имеющих регулярного автобусного сообщения с п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.Б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алахта, в общей численности населения района</w:t>
            </w:r>
          </w:p>
        </w:tc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8,79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8,78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8,77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8,76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8,75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8,74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8,73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</w:t>
            </w:r>
            <w:r>
              <w:rPr>
                <w:rFonts w:ascii="Arial" w:eastAsia="Arial" w:hAnsi="Arial" w:cs="Arial"/>
                <w:color w:val="000000"/>
                <w:sz w:val="24"/>
              </w:rPr>
              <w:t>,72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8,71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8,70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8,69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8,68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8,67</w:t>
            </w:r>
          </w:p>
        </w:tc>
        <w:tc>
          <w:tcPr>
            <w:tcW w:w="1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2"/>
          <w:wAfter w:w="1798" w:type="dxa"/>
          <w:trHeight w:val="735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1.2.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детей, обеспеченных светоотражающими браслетами</w:t>
            </w:r>
          </w:p>
        </w:tc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1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2"/>
          <w:wAfter w:w="1798" w:type="dxa"/>
          <w:trHeight w:val="795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1.3.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детей, обеспеченных светоотражающими жилетами</w:t>
            </w:r>
          </w:p>
        </w:tc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200</w:t>
            </w:r>
          </w:p>
        </w:tc>
        <w:tc>
          <w:tcPr>
            <w:tcW w:w="1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2"/>
          <w:wAfter w:w="1798" w:type="dxa"/>
          <w:trHeight w:val="780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1.4.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Доля населения, обеспеченного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услугами сотовой связи</w:t>
            </w:r>
          </w:p>
        </w:tc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94,86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96,53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97,68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98,31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99,06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99,30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99,40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99,50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99,60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99,70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99,80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99,90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100,00</w:t>
            </w:r>
          </w:p>
        </w:tc>
        <w:tc>
          <w:tcPr>
            <w:tcW w:w="1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2"/>
          <w:wAfter w:w="1798" w:type="dxa"/>
          <w:trHeight w:val="1245"/>
        </w:trPr>
        <w:tc>
          <w:tcPr>
            <w:tcW w:w="6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1.5.</w:t>
            </w: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поселений района, обеспеченных услугами связи, ранее не имевших этой возможности</w:t>
            </w:r>
          </w:p>
        </w:tc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2"/>
          <w:wAfter w:w="1798" w:type="dxa"/>
          <w:trHeight w:val="300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2"/>
          <w:wAfter w:w="1798" w:type="dxa"/>
          <w:trHeight w:val="300"/>
        </w:trPr>
        <w:tc>
          <w:tcPr>
            <w:tcW w:w="6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91245">
        <w:tblPrEx>
          <w:tblCellMar>
            <w:top w:w="0" w:type="dxa"/>
            <w:bottom w:w="0" w:type="dxa"/>
          </w:tblCellMar>
        </w:tblPrEx>
        <w:trPr>
          <w:gridAfter w:val="2"/>
          <w:wAfter w:w="1798" w:type="dxa"/>
          <w:trHeight w:val="1020"/>
        </w:trPr>
        <w:tc>
          <w:tcPr>
            <w:tcW w:w="15780" w:type="dxa"/>
            <w:gridSpan w:val="1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91245" w:rsidRDefault="0067711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Заместитель главы района по обеспечению жизнедеятельности                                                                                                   А.А.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Штуккерт</w:t>
            </w:r>
            <w:proofErr w:type="spellEnd"/>
          </w:p>
        </w:tc>
        <w:tc>
          <w:tcPr>
            <w:tcW w:w="16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1245" w:rsidRDefault="00E9124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E91245" w:rsidRDefault="00677116">
      <w:pPr>
        <w:tabs>
          <w:tab w:val="left" w:pos="1035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ab/>
      </w:r>
    </w:p>
    <w:p w:rsidR="00E91245" w:rsidRDefault="00E91245">
      <w:pPr>
        <w:tabs>
          <w:tab w:val="left" w:pos="1035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E91245" w:rsidRDefault="00E91245">
      <w:pPr>
        <w:tabs>
          <w:tab w:val="left" w:pos="1035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E91245" w:rsidRDefault="00E91245">
      <w:pPr>
        <w:tabs>
          <w:tab w:val="left" w:pos="1035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E91245" w:rsidRDefault="00E91245">
      <w:pPr>
        <w:tabs>
          <w:tab w:val="left" w:pos="1035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E91245" w:rsidRDefault="00677116">
      <w:pPr>
        <w:tabs>
          <w:tab w:val="left" w:pos="2055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 w:rsidP="00677116">
      <w:pPr>
        <w:tabs>
          <w:tab w:val="left" w:pos="2985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 w:rsidP="00677116">
      <w:pPr>
        <w:tabs>
          <w:tab w:val="left" w:pos="1125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677116">
      <w:pPr>
        <w:tabs>
          <w:tab w:val="left" w:pos="1125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</w:p>
    <w:p w:rsidR="00E91245" w:rsidRDefault="00E91245">
      <w:pPr>
        <w:tabs>
          <w:tab w:val="left" w:pos="1125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tabs>
          <w:tab w:val="left" w:pos="1125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tabs>
          <w:tab w:val="left" w:pos="1125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tabs>
          <w:tab w:val="left" w:pos="1125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tabs>
          <w:tab w:val="left" w:pos="1125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E91245" w:rsidRDefault="00E91245">
      <w:pPr>
        <w:tabs>
          <w:tab w:val="left" w:pos="1350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E91245" w:rsidRDefault="00E91245">
      <w:pPr>
        <w:tabs>
          <w:tab w:val="left" w:pos="1350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E91245" w:rsidRDefault="00E91245">
      <w:pPr>
        <w:tabs>
          <w:tab w:val="left" w:pos="1350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E91245" w:rsidRDefault="00E91245">
      <w:pPr>
        <w:tabs>
          <w:tab w:val="left" w:pos="1350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E91245" w:rsidRDefault="00E91245">
      <w:pPr>
        <w:tabs>
          <w:tab w:val="left" w:pos="1350"/>
        </w:tabs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:rsidR="00E91245" w:rsidRDefault="00E91245">
      <w:pPr>
        <w:tabs>
          <w:tab w:val="left" w:pos="1125"/>
        </w:tabs>
        <w:spacing w:after="0" w:line="240" w:lineRule="auto"/>
        <w:rPr>
          <w:rFonts w:ascii="Arial" w:eastAsia="Arial" w:hAnsi="Arial" w:cs="Arial"/>
          <w:sz w:val="24"/>
        </w:rPr>
      </w:pPr>
    </w:p>
    <w:sectPr w:rsidR="00E91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491C"/>
    <w:multiLevelType w:val="multilevel"/>
    <w:tmpl w:val="E292BF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C31FAF"/>
    <w:multiLevelType w:val="multilevel"/>
    <w:tmpl w:val="5DA61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844E6C"/>
    <w:multiLevelType w:val="multilevel"/>
    <w:tmpl w:val="AAF618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E12A9F"/>
    <w:multiLevelType w:val="multilevel"/>
    <w:tmpl w:val="3E3297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9E21F0"/>
    <w:multiLevelType w:val="multilevel"/>
    <w:tmpl w:val="789095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9073B1"/>
    <w:multiLevelType w:val="multilevel"/>
    <w:tmpl w:val="621A1E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7E2CED"/>
    <w:multiLevelType w:val="multilevel"/>
    <w:tmpl w:val="87F8AA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4D0427"/>
    <w:multiLevelType w:val="multilevel"/>
    <w:tmpl w:val="07BC3A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FE0C21"/>
    <w:multiLevelType w:val="multilevel"/>
    <w:tmpl w:val="079E75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9F6D9E"/>
    <w:multiLevelType w:val="multilevel"/>
    <w:tmpl w:val="169828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AC3B75"/>
    <w:multiLevelType w:val="multilevel"/>
    <w:tmpl w:val="7E002E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054EE8"/>
    <w:multiLevelType w:val="multilevel"/>
    <w:tmpl w:val="A23AF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9D3F06"/>
    <w:multiLevelType w:val="multilevel"/>
    <w:tmpl w:val="FCCA70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421164"/>
    <w:multiLevelType w:val="multilevel"/>
    <w:tmpl w:val="CBB468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DA33EC"/>
    <w:multiLevelType w:val="multilevel"/>
    <w:tmpl w:val="4900DD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EE5A08"/>
    <w:multiLevelType w:val="multilevel"/>
    <w:tmpl w:val="68A603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E8231C"/>
    <w:multiLevelType w:val="multilevel"/>
    <w:tmpl w:val="223E00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797A9B"/>
    <w:multiLevelType w:val="multilevel"/>
    <w:tmpl w:val="C608DD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06642A"/>
    <w:multiLevelType w:val="multilevel"/>
    <w:tmpl w:val="DFA65F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4B1CEE"/>
    <w:multiLevelType w:val="multilevel"/>
    <w:tmpl w:val="287C67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85D293D"/>
    <w:multiLevelType w:val="multilevel"/>
    <w:tmpl w:val="6532B8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F185D38"/>
    <w:multiLevelType w:val="multilevel"/>
    <w:tmpl w:val="FB64D3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2B50EE"/>
    <w:multiLevelType w:val="multilevel"/>
    <w:tmpl w:val="1F7675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597425"/>
    <w:multiLevelType w:val="multilevel"/>
    <w:tmpl w:val="12F808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FD2F2E"/>
    <w:multiLevelType w:val="multilevel"/>
    <w:tmpl w:val="44D4E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8B3F1F"/>
    <w:multiLevelType w:val="multilevel"/>
    <w:tmpl w:val="7F8C89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1"/>
  </w:num>
  <w:num w:numId="3">
    <w:abstractNumId w:val="12"/>
  </w:num>
  <w:num w:numId="4">
    <w:abstractNumId w:val="5"/>
  </w:num>
  <w:num w:numId="5">
    <w:abstractNumId w:val="7"/>
  </w:num>
  <w:num w:numId="6">
    <w:abstractNumId w:val="20"/>
  </w:num>
  <w:num w:numId="7">
    <w:abstractNumId w:val="2"/>
  </w:num>
  <w:num w:numId="8">
    <w:abstractNumId w:val="16"/>
  </w:num>
  <w:num w:numId="9">
    <w:abstractNumId w:val="13"/>
  </w:num>
  <w:num w:numId="10">
    <w:abstractNumId w:val="19"/>
  </w:num>
  <w:num w:numId="11">
    <w:abstractNumId w:val="4"/>
  </w:num>
  <w:num w:numId="12">
    <w:abstractNumId w:val="25"/>
  </w:num>
  <w:num w:numId="13">
    <w:abstractNumId w:val="1"/>
  </w:num>
  <w:num w:numId="14">
    <w:abstractNumId w:val="22"/>
  </w:num>
  <w:num w:numId="15">
    <w:abstractNumId w:val="10"/>
  </w:num>
  <w:num w:numId="16">
    <w:abstractNumId w:val="14"/>
  </w:num>
  <w:num w:numId="17">
    <w:abstractNumId w:val="23"/>
  </w:num>
  <w:num w:numId="18">
    <w:abstractNumId w:val="6"/>
  </w:num>
  <w:num w:numId="19">
    <w:abstractNumId w:val="15"/>
  </w:num>
  <w:num w:numId="20">
    <w:abstractNumId w:val="21"/>
  </w:num>
  <w:num w:numId="21">
    <w:abstractNumId w:val="9"/>
  </w:num>
  <w:num w:numId="22">
    <w:abstractNumId w:val="8"/>
  </w:num>
  <w:num w:numId="23">
    <w:abstractNumId w:val="24"/>
  </w:num>
  <w:num w:numId="24">
    <w:abstractNumId w:val="0"/>
  </w:num>
  <w:num w:numId="25">
    <w:abstractNumId w:val="17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245"/>
    <w:rsid w:val="00677116"/>
    <w:rsid w:val="00E91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2735</Words>
  <Characters>15593</Characters>
  <Application>Microsoft Office Word</Application>
  <DocSecurity>0</DocSecurity>
  <Lines>129</Lines>
  <Paragraphs>36</Paragraphs>
  <ScaleCrop>false</ScaleCrop>
  <Company>Microsoft</Company>
  <LinksUpToDate>false</LinksUpToDate>
  <CharactersWithSpaces>18292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2</cp:revision>
  <dcterms:created xsi:type="dcterms:W3CDTF">2021-11-14T03:10:00Z</dcterms:created>
  <dcterms:modified xsi:type="dcterms:W3CDTF">2021-11-14T03:14:00Z</dcterms:modified>
</cp:coreProperties>
</file>