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F4" w:rsidRPr="007F44F4" w:rsidRDefault="007F44F4" w:rsidP="007F44F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7F44F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  <w:lang w:eastAsia="ru-RU"/>
        </w:rPr>
        <w:t>НЕФОРМАЛЬНАЯ ЗАНЯТОСТЬ И ЕЕ ПОСЛЕДСТВИЯ</w:t>
      </w:r>
    </w:p>
    <w:p w:rsidR="007F44F4" w:rsidRPr="007F44F4" w:rsidRDefault="00483C5F" w:rsidP="007F44F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7F44F4" w:rsidRPr="00483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Теневая занятость </w:t>
      </w:r>
      <w:r w:rsidR="007F44F4"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неформальная занятость), в России иногда также называемая «левой работой»,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</w:p>
    <w:p w:rsidR="007F44F4" w:rsidRPr="007F44F4" w:rsidRDefault="007F44F4" w:rsidP="007F44F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Неформальную занятость можно </w:t>
      </w:r>
      <w:r w:rsidRPr="00483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определить,</w:t>
      </w:r>
      <w:r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</w:t>
      </w:r>
      <w:proofErr w:type="spellStart"/>
      <w:r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вчерную</w:t>
      </w:r>
      <w:proofErr w:type="spellEnd"/>
      <w:r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Да и многие работники предпочитают работать без официального оформления.</w:t>
      </w:r>
    </w:p>
    <w:p w:rsidR="007F44F4" w:rsidRPr="007F44F4" w:rsidRDefault="00483C5F" w:rsidP="007F44F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7F44F4" w:rsidRPr="00483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Почему люди переходят в неформальную занятость?</w:t>
      </w:r>
      <w:r w:rsidR="007F44F4"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Многие пожилые люди, не имея возможности трудоустройства, начинают заниматься сельским хозяйством на продажу, что увеличивает их благосостояние, но данную деятельность нельзя отнести к зарегистрированной занятости.</w:t>
      </w:r>
    </w:p>
    <w:p w:rsidR="007F44F4" w:rsidRPr="007F44F4" w:rsidRDefault="007F44F4" w:rsidP="007F44F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7F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7F44F4" w:rsidRPr="007F44F4" w:rsidRDefault="00483C5F" w:rsidP="007F44F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7F44F4" w:rsidRPr="00483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Соглашаясь работать неформально, работник рискует: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получать заниженную оплату труда;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получить заработную плату в случае любого конфликта с работодателем;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получить отпускные или вовсе не пойти в отпуск;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получить оплату листка нетрудоспособности;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полностью лишиться социальных гарантий, предусмотренных трудовым договором;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получить отказ в расследовании несчастного случая на производстве;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не получить расчет при увольнении;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получить отказ в выдаче необходимого ему кредита;</w:t>
      </w:r>
    </w:p>
    <w:p w:rsidR="007F44F4" w:rsidRPr="007F44F4" w:rsidRDefault="007F44F4" w:rsidP="007F44F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483C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получить отказ в выдаче визы.</w:t>
      </w:r>
    </w:p>
    <w:p w:rsidR="00483C5F" w:rsidRPr="00483C5F" w:rsidRDefault="00483C5F" w:rsidP="00483C5F">
      <w:pPr>
        <w:pStyle w:val="a5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483C5F" w:rsidRPr="00483C5F" w:rsidRDefault="00483C5F" w:rsidP="008C75E7">
      <w:pPr>
        <w:pStyle w:val="a5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483C5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8FEC2D" wp14:editId="12644E45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фактах не</w:t>
      </w:r>
      <w:r w:rsidR="00322657" w:rsidRPr="0048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оформления</w:t>
      </w:r>
      <w:bookmarkStart w:id="0" w:name="_GoBack"/>
      <w:bookmarkEnd w:id="0"/>
      <w:r w:rsidRPr="00483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трудовых отношений или выплаты заработной платы «в конверте» можно сообщить по номеру телефона «горячей линии» 21-6-85.</w:t>
      </w:r>
    </w:p>
    <w:p w:rsidR="0054399E" w:rsidRDefault="0054399E" w:rsidP="008C75E7">
      <w:pPr>
        <w:ind w:right="424"/>
      </w:pPr>
    </w:p>
    <w:sectPr w:rsidR="005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E9A"/>
    <w:multiLevelType w:val="multilevel"/>
    <w:tmpl w:val="023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5B"/>
    <w:rsid w:val="00322657"/>
    <w:rsid w:val="00483C5F"/>
    <w:rsid w:val="0054399E"/>
    <w:rsid w:val="007F44F4"/>
    <w:rsid w:val="008C75E7"/>
    <w:rsid w:val="00B93FB9"/>
    <w:rsid w:val="00F0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B6F3"/>
  <w15:chartTrackingRefBased/>
  <w15:docId w15:val="{60E419D1-782A-4BCD-8388-67E2F705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F44F4"/>
    <w:rPr>
      <w:b/>
      <w:bCs/>
    </w:rPr>
  </w:style>
  <w:style w:type="paragraph" w:styleId="a4">
    <w:name w:val="Normal (Web)"/>
    <w:basedOn w:val="a"/>
    <w:uiPriority w:val="99"/>
    <w:semiHidden/>
    <w:unhideWhenUsed/>
    <w:rsid w:val="007F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2024-01-15T06:17:00Z</dcterms:created>
  <dcterms:modified xsi:type="dcterms:W3CDTF">2024-01-15T08:08:00Z</dcterms:modified>
</cp:coreProperties>
</file>