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F" w:rsidRDefault="004663DF" w:rsidP="004663DF">
      <w:pPr>
        <w:pStyle w:val="a3"/>
        <w:tabs>
          <w:tab w:val="left" w:pos="-24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4B0">
        <w:rPr>
          <w:sz w:val="28"/>
          <w:szCs w:val="28"/>
        </w:rPr>
        <w:t>проект</w:t>
      </w:r>
    </w:p>
    <w:p w:rsidR="004663DF" w:rsidRDefault="004663DF" w:rsidP="004663DF">
      <w:pPr>
        <w:pStyle w:val="a3"/>
        <w:tabs>
          <w:tab w:val="left" w:pos="-2410"/>
        </w:tabs>
        <w:rPr>
          <w:rFonts w:ascii="Times New Roman" w:hAnsi="Times New Roman" w:cs="Times New Roman"/>
          <w:spacing w:val="100"/>
        </w:rPr>
      </w:pPr>
      <w:r>
        <w:rPr>
          <w:rFonts w:ascii="Times New Roman" w:hAnsi="Times New Roman" w:cs="Times New Roman"/>
          <w:spacing w:val="100"/>
        </w:rPr>
        <w:t xml:space="preserve">Красноярский край </w:t>
      </w:r>
    </w:p>
    <w:p w:rsidR="004663DF" w:rsidRDefault="004663DF" w:rsidP="004663DF">
      <w:pPr>
        <w:tabs>
          <w:tab w:val="left" w:pos="-241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663DF" w:rsidRDefault="004663DF" w:rsidP="004663DF">
      <w:pPr>
        <w:pStyle w:val="3"/>
        <w:tabs>
          <w:tab w:val="left" w:pos="-2410"/>
        </w:tabs>
        <w:outlineLvl w:val="2"/>
      </w:pPr>
      <w:r>
        <w:t>АДМИНИСТРАЦИЯ БАЛАХТИНСКОГО РАЙОНА</w:t>
      </w:r>
    </w:p>
    <w:p w:rsidR="004663DF" w:rsidRDefault="004663DF" w:rsidP="004663DF"/>
    <w:p w:rsidR="004663DF" w:rsidRDefault="004663DF" w:rsidP="004663DF">
      <w:pPr>
        <w:pStyle w:val="1"/>
        <w:tabs>
          <w:tab w:val="left" w:pos="-2410"/>
        </w:tabs>
        <w:outlineLvl w:val="0"/>
      </w:pPr>
      <w:r>
        <w:t>Постановление</w:t>
      </w:r>
    </w:p>
    <w:p w:rsidR="004663DF" w:rsidRDefault="004663DF" w:rsidP="004663DF"/>
    <w:p w:rsidR="004663DF" w:rsidRDefault="004663DF" w:rsidP="004663DF">
      <w:pPr>
        <w:tabs>
          <w:tab w:val="left" w:pos="-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     п.Балахта                                                                №  </w:t>
      </w:r>
    </w:p>
    <w:p w:rsidR="004663DF" w:rsidRDefault="004663DF" w:rsidP="00466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663DF" w:rsidTr="004663DF">
        <w:tc>
          <w:tcPr>
            <w:tcW w:w="4785" w:type="dxa"/>
            <w:hideMark/>
          </w:tcPr>
          <w:p w:rsidR="004663DF" w:rsidRDefault="004663DF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4663DF" w:rsidRDefault="00466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518" w:rsidRPr="00BE36BB" w:rsidRDefault="00B607D9" w:rsidP="002D6518">
      <w:pPr>
        <w:pStyle w:val="5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36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bookmarkStart w:id="0" w:name="_Hlk100839855"/>
      <w:r w:rsidRPr="00BE36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Порядка определения объема и условий предоставления из бюджета Балахтинского муниципального района субсидий на иные цели 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униципально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автономно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учреждени</w:t>
      </w:r>
      <w:r w:rsidR="001F080B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="002D6518"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Балахтинского района "Физкультурно-спортивный центр "Олимп"</w:t>
      </w:r>
      <w:bookmarkEnd w:id="0"/>
    </w:p>
    <w:p w:rsidR="00B607D9" w:rsidRDefault="00B607D9" w:rsidP="000138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D9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</w:t>
      </w:r>
      <w:r w:rsidR="001F08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от 22.02.2020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89642E">
        <w:rPr>
          <w:rFonts w:ascii="Times New Roman" w:hAnsi="Times New Roman" w:cs="Times New Roman"/>
          <w:sz w:val="28"/>
          <w:szCs w:val="28"/>
        </w:rPr>
        <w:t>, Постановлением администрации Балахтинского</w:t>
      </w:r>
      <w:r w:rsidR="00013875">
        <w:rPr>
          <w:rFonts w:ascii="Times New Roman" w:hAnsi="Times New Roman" w:cs="Times New Roman"/>
          <w:sz w:val="28"/>
          <w:szCs w:val="28"/>
        </w:rPr>
        <w:t xml:space="preserve"> района от 11.04.2022г № 236</w:t>
      </w:r>
      <w:r w:rsidR="00013875" w:rsidRPr="00013875">
        <w:rPr>
          <w:rFonts w:ascii="Times New Roman" w:hAnsi="Times New Roman" w:cs="Times New Roman"/>
          <w:sz w:val="28"/>
          <w:szCs w:val="28"/>
        </w:rPr>
        <w:t>«</w:t>
      </w:r>
      <w:r w:rsidR="0089642E" w:rsidRPr="00013875">
        <w:rPr>
          <w:rFonts w:ascii="Times New Roman" w:eastAsia="Calibri" w:hAnsi="Times New Roman" w:cs="Times New Roman"/>
          <w:sz w:val="28"/>
          <w:szCs w:val="28"/>
        </w:rPr>
        <w:t>О регулировании отдельных вопросов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013875" w:rsidRPr="00013875">
        <w:rPr>
          <w:rFonts w:ascii="Times New Roman" w:eastAsia="Calibri" w:hAnsi="Times New Roman" w:cs="Times New Roman"/>
          <w:sz w:val="28"/>
          <w:szCs w:val="28"/>
        </w:rPr>
        <w:t>»</w:t>
      </w:r>
      <w:r w:rsidR="000138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07D9">
        <w:rPr>
          <w:rFonts w:ascii="Times New Roman" w:hAnsi="Times New Roman" w:cs="Times New Roman"/>
          <w:sz w:val="28"/>
          <w:szCs w:val="28"/>
        </w:rPr>
        <w:t>руководствуясь ст. 18, 31 Устава Балахтинского района, ПОСТАНОВЛЯЮ:</w:t>
      </w:r>
    </w:p>
    <w:p w:rsidR="00013875" w:rsidRPr="00013875" w:rsidRDefault="00013875" w:rsidP="000138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DF" w:rsidRPr="00B607D9" w:rsidRDefault="004663DF" w:rsidP="00B60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F08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F080B" w:rsidRPr="002D6518">
        <w:rPr>
          <w:rFonts w:ascii="Times New Roman" w:hAnsi="Times New Roman" w:cs="Times New Roman"/>
          <w:bCs/>
          <w:sz w:val="28"/>
          <w:szCs w:val="28"/>
        </w:rPr>
        <w:t>Поряд</w:t>
      </w:r>
      <w:r w:rsidR="001F080B">
        <w:rPr>
          <w:rFonts w:ascii="Times New Roman" w:hAnsi="Times New Roman" w:cs="Times New Roman"/>
          <w:bCs/>
          <w:sz w:val="28"/>
          <w:szCs w:val="28"/>
        </w:rPr>
        <w:t>ок</w:t>
      </w:r>
      <w:r w:rsidR="001F080B" w:rsidRPr="002D6518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условий предоставления из бюджета Балахтинского муниципального района субсидий на иные цели 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>униципально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автономно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1F080B" w:rsidRPr="002D651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Балахтинского района "Физкультурно-спортивный центр "Олимп"</w:t>
      </w:r>
      <w:r w:rsidR="001F080B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 к постановлению.</w:t>
      </w: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за выполнением постановленияоставляю за собой.</w:t>
      </w:r>
    </w:p>
    <w:p w:rsidR="004663DF" w:rsidRDefault="004663DF" w:rsidP="004663DF">
      <w:pPr>
        <w:pStyle w:val="ConsPlusTitle"/>
        <w:tabs>
          <w:tab w:val="left" w:pos="1440"/>
        </w:tabs>
        <w:jc w:val="both"/>
        <w:rPr>
          <w:b w:val="0"/>
        </w:rPr>
      </w:pPr>
      <w:r>
        <w:rPr>
          <w:b w:val="0"/>
        </w:rPr>
        <w:t xml:space="preserve">3.Общему отделу администрации района: ознакомить с настоящим постановлением </w:t>
      </w:r>
      <w:r w:rsidR="002F15C3" w:rsidRPr="00D443F0">
        <w:rPr>
          <w:b w:val="0"/>
        </w:rPr>
        <w:t xml:space="preserve">Финансовое управление администрации Балахтинского района, </w:t>
      </w:r>
      <w:r w:rsidR="00BE36BB">
        <w:rPr>
          <w:b w:val="0"/>
        </w:rPr>
        <w:lastRenderedPageBreak/>
        <w:t>МАУ ФСЦ «Олимп»</w:t>
      </w:r>
      <w:r w:rsidR="002F15C3" w:rsidRPr="00D443F0">
        <w:rPr>
          <w:b w:val="0"/>
        </w:rPr>
        <w:t>, отдел по правовым и кадровым вопросам администрации района, опубликовать настоящее постановление в газете «Сельская новь», разместить на официальном сайте администрации Балахтинского района в сети Интернет.</w:t>
      </w:r>
    </w:p>
    <w:p w:rsidR="004663DF" w:rsidRDefault="004663DF" w:rsidP="004663DF">
      <w:pPr>
        <w:pStyle w:val="a5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днём его официального опубликования в газете «Сельская новь»</w:t>
      </w:r>
      <w:r w:rsidR="00BE36BB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 января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 w:rsidR="00BE36BB">
        <w:rPr>
          <w:rFonts w:ascii="Times New Roman" w:hAnsi="Times New Roman" w:cs="Times New Roman"/>
          <w:sz w:val="28"/>
          <w:szCs w:val="28"/>
        </w:rPr>
        <w:t xml:space="preserve">                В.А. Аниканов</w:t>
      </w:r>
    </w:p>
    <w:p w:rsidR="00BE36BB" w:rsidRDefault="00BE36BB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972F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2FF9" w:rsidRDefault="00972FF9" w:rsidP="00972F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Балахтинского района</w:t>
      </w:r>
    </w:p>
    <w:p w:rsidR="00BE36BB" w:rsidRPr="00BE36BB" w:rsidRDefault="00BE36BB" w:rsidP="00BE3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_________ №___             </w:t>
      </w:r>
    </w:p>
    <w:p w:rsidR="00BE36BB" w:rsidRPr="00BE36BB" w:rsidRDefault="00BE36BB" w:rsidP="00BE3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E36BB" w:rsidRPr="00BE36BB" w:rsidRDefault="00BE36BB" w:rsidP="00BE36BB">
      <w:pPr>
        <w:pStyle w:val="5"/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36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определения объема и условий предоставления из бюджета Балахтинского муниципального района субсидий на иные цели </w:t>
      </w:r>
      <w:r w:rsidRPr="00BE36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муниципальному автономному учреждению Балахтинского района "Физкультурно-спортивный центр "Олимп"</w:t>
      </w: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BE36BB" w:rsidRPr="00BE36BB" w:rsidRDefault="00BE36BB" w:rsidP="00BE36B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972FF9">
      <w:pPr>
        <w:pStyle w:val="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ab/>
      </w:r>
      <w:r w:rsidRPr="00BE3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Настоящий Порядок устанавливает правила определения объема и условий предоставления из бюджета Балахтинского муниципального района субсидий на иные цели, не связанные с финансовым обеспечением выполнения муниципального задания на оказание (выполнение) муниципальных услуг (работ) (за исключением субсидий, направленных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(далее – целевые субсидии) </w:t>
      </w:r>
      <w:r w:rsidR="006D68F4" w:rsidRP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муниципальному автономному учреждению Балахтинского района "Физкультурно-спортивный центр "Олимп"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(далее – Учреждени</w:t>
      </w:r>
      <w:r w:rsidR="006D68F4" w:rsidRP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), в отношении котор</w:t>
      </w:r>
      <w:r w:rsidR="006D68F4" w:rsidRP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ого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Администрация Балахтинского района осуществляет функции и полномочия учредителя (далее – Учредитель</w:t>
      </w:r>
      <w:r w:rsidR="006D68F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Главный распорядитель</w:t>
      </w:r>
      <w:r w:rsidRPr="00BE36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). </w:t>
      </w:r>
    </w:p>
    <w:p w:rsidR="00BE36BB" w:rsidRPr="00BE36BB" w:rsidRDefault="00BE36BB" w:rsidP="009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ab/>
        <w:t>1.2. Целевые субсидии предоставляются на: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z w:val="28"/>
          <w:szCs w:val="28"/>
        </w:rPr>
        <w:t>проведение капитального ремонта</w:t>
      </w:r>
      <w:r w:rsidRPr="00BE36BB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pacing w:val="-4"/>
          <w:sz w:val="28"/>
          <w:szCs w:val="28"/>
        </w:rPr>
        <w:t>приобретение основных средств, за исключением особо ценного и иного движимого имущества, потребляемого (используемого) в процессе оказания муниципальной услуги (работы);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pacing w:val="-4"/>
          <w:sz w:val="28"/>
          <w:szCs w:val="28"/>
        </w:rPr>
        <w:t>предоставление грантов в форме субсидий по результатам проводимых конкурсов;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36BB">
        <w:rPr>
          <w:rFonts w:ascii="Times New Roman" w:hAnsi="Times New Roman" w:cs="Times New Roman"/>
          <w:spacing w:val="-4"/>
          <w:sz w:val="28"/>
          <w:szCs w:val="28"/>
        </w:rPr>
        <w:t>иные расходы Учреждения носящие непостоянный характер, включение которых в состав нормативных затрат на оказание муниципальных услуг в рамках муниципального задания может привести к искажению реальной стоимости данных услуг, и не относящиеся к публичным обязательствам перед физическим лицом, подлежащие исполнению в денежной форме».</w:t>
      </w:r>
    </w:p>
    <w:p w:rsidR="00BE36BB" w:rsidRPr="00BE36BB" w:rsidRDefault="00BE36BB" w:rsidP="00972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</w:t>
      </w:r>
      <w:r w:rsidR="006D68F4">
        <w:rPr>
          <w:rFonts w:ascii="Times New Roman" w:eastAsia="Times New Roman" w:hAnsi="Times New Roman" w:cs="Times New Roman"/>
          <w:sz w:val="28"/>
          <w:szCs w:val="28"/>
        </w:rPr>
        <w:t xml:space="preserve"> (Администрация Балахтинского района)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t>, следующие документы: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1) Заявку о предоставлении субсидии с указанием целей, объема бюджетных ассигнований.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7) Иную информацию в зависимости от цели предоставления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Балахтинского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районном бюджете, постановлением Администрации Балахтинского района об утверждении муниципальной программы.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районного бюджета на цели предоставления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BE36BB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N 1 к настоящему Порядку, в котором предусматриваются в том числе: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цели предоставления субсидии (с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размер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сроки (график) перечисления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показателя (ей) (результата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), установленных при предоставлении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иные положения, установленные главным распорядителем (при необходимости).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2.6. Выделение бюджетных ассигнований осуществляется путем перечисления средств районного бюджета с лицевого счета главного распорядителя средств бюджета, открытого в органах федерального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 -0501015).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2.7. В случае, если субсидия предоставляется для достижения показателя (ей) (результата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), установленных соответствующей муниципальной программой, определение показателя (ей) (результата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 предоставления субсидии осуществляется в соответствии с показателем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результом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) данной программы. 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2.8. Объем целевой субсидии определяется Учредителем исходя из: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количества планируемых мероприятий;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объема расходов на реализацию мероприятий;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других расчетов, подтверждающих финансово-экономическое обоснование расходов, планируемых к осуществлению за счет целевой субсидии.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2.9. Предоставление целевой субсидии Учреждению осуществляется Учредителем в пределах бюджетных ассигнований, предусмотренных в решении  Балахтинского районного Совета депутатов о бюджете Балахтинского района на очередной финансовый год и на плановый период.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2.10. Соглашение заключается после принятия решения Балахтинского районного Совета депутатов о бюджете Балахтинского района на очередной финансовый год и на плановый период. К соглашению прилагаются соответствующие документы и (или) расчеты, подтверждающие обоснование расходов.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2.11. В соглашение могут вноситься изменения путем заключения дополнительных соглашений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tab/>
        <w:t xml:space="preserve"> в пределах ассигнований, предусмотренных в бюджете Балахтинского района.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2.12. Учредитель вправе изменять размер предоставляемой целевой субсидии путем заключения дополнительных соглашений в случае: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увеличения или уменьшения объема ассигнований, предусмотренных в бюджете Балахтинского района;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выявления дополнительной потребности Учреждения в целевой субсидии при наличии соответствующих ассигнований в бюджете Балахтинского района;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выявления необходимости перераспределения объемов целевой субсидии между Учреждениями;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BE36BB" w:rsidRPr="00BE36BB" w:rsidRDefault="00BE36BB" w:rsidP="00BE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2.13. Перечисление целевой субсидии производится в соответствии с кассовым планом исполнения бюджета муниципального района.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3. Сроки и порядок представления отчетности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3.2. Учреждение представляет главному распорядителю: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ежеквартально до 4 числа месяца, следующего за отчетным периодом, отчет об использовании субсидии по формам, установленным соглашением;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года, в срок до 4 числа месяца следующего за отчетным;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      4.1. Контроль за целевым использованием целевой субсидии осуществляет Учредитель.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4.2. Выплаченные суммы субсидий подлежат возврату в бюджет Балахтинского района в следующих случаях: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4.6. В случае если выполнение показателя результативности предоставления субсидий составляет менее 95%, субсидия подлежит возврату в районный бюджет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КВ =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ЦПiфакт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ЦПiплан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100, где: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КВ – значение процента выполнения показателя результативности 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ЦПiфакт-фактическое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значение показателя результативности 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ЦП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iплан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Объем субсидии, подлежащий возврату, рассчитывается по формуле: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Свозвр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= (95 - КВ)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Сполуч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>) / 100, где: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Свозвр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- объем субсидии, подлежащий возврату;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КВ-значение процента выполнения показателя результативности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6BB">
        <w:rPr>
          <w:rFonts w:ascii="Times New Roman" w:eastAsia="Times New Roman" w:hAnsi="Times New Roman" w:cs="Times New Roman"/>
          <w:sz w:val="28"/>
          <w:szCs w:val="28"/>
        </w:rPr>
        <w:t>Сполуч</w:t>
      </w:r>
      <w:proofErr w:type="spellEnd"/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 - объем полученной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в течение 5 (пяти) рабочих дней со дня принятия </w:t>
      </w:r>
      <w:r w:rsidRPr="00BE36BB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возврату в течение 30 (тридцати) календарных дней со дня получения уведомления.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z w:val="28"/>
          <w:szCs w:val="28"/>
        </w:rPr>
        <w:t>4.7. В случае не 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hAnsi="Times New Roman" w:cs="Times New Roman"/>
          <w:sz w:val="28"/>
          <w:szCs w:val="28"/>
        </w:rPr>
        <w:t xml:space="preserve">       4.8. Не использованные в текущем финансовом году остатки средств целевой субсидии, предоставленной Учреждениям из бюджета Балахтинского района, подлежат возврату в бюджет Балахтинского района</w:t>
      </w:r>
      <w:r w:rsidRPr="00BE36BB">
        <w:rPr>
          <w:sz w:val="28"/>
          <w:szCs w:val="28"/>
        </w:rPr>
        <w:t xml:space="preserve">, </w:t>
      </w:r>
      <w:r w:rsidRPr="00BE36BB">
        <w:rPr>
          <w:rFonts w:ascii="Times New Roman" w:hAnsi="Times New Roman" w:cs="Times New Roman"/>
          <w:sz w:val="28"/>
          <w:szCs w:val="28"/>
        </w:rPr>
        <w:t>или направляются Учреждением на те же цели в очередном финансовом году, в случае потребности».</w:t>
      </w:r>
    </w:p>
    <w:p w:rsidR="00BE36BB" w:rsidRPr="00BE36BB" w:rsidRDefault="00BE36BB" w:rsidP="00BE36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BB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Default="00BE36BB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16A0" w:rsidRPr="00BE36BB" w:rsidRDefault="001116A0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к Порядку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определения объема и условий 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предоставления из бюджета </w:t>
      </w:r>
    </w:p>
    <w:p w:rsidR="00BE36BB" w:rsidRPr="00BE36BB" w:rsidRDefault="00BE36BB" w:rsidP="001116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Балахтинского муниципального района  </w:t>
      </w:r>
    </w:p>
    <w:p w:rsidR="001116A0" w:rsidRDefault="00BE36BB" w:rsidP="001116A0">
      <w:pPr>
        <w:pStyle w:val="5"/>
        <w:shd w:val="clear" w:color="auto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субсидий на иные цели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муниципальному автономному учреждению Балахтинского района</w:t>
      </w:r>
    </w:p>
    <w:p w:rsidR="001116A0" w:rsidRPr="001116A0" w:rsidRDefault="001116A0" w:rsidP="001116A0">
      <w:pPr>
        <w:pStyle w:val="5"/>
        <w:shd w:val="clear" w:color="auto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"Физкультурно-спортивный центр "Олимп"</w:t>
      </w:r>
    </w:p>
    <w:p w:rsidR="00BE36BB" w:rsidRPr="00BE36BB" w:rsidRDefault="00BE36BB" w:rsidP="001116A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Соглашение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 предоставлении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на_________________________________________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(место заключения соглашения (договора)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"__" __________ 20__ г. N___________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(дата заключения соглашения) (номер соглашения)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Администрация Балахтинского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(наименование учреждения)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именуемая в дальнейшем "Учреждение", в лице 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(наименование должности, а также ФИО лица, представляющего Получателя)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действующего (ей) на основании 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(реквизиты учредительного документа учреждения)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 кодексом Российской Федерации, 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</w:t>
      </w: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бюджета Балахтинского района в 20__ году/20__ - 20__ годах субсидии на: ____________________________________________________________________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муниципальных услуг (выполнение работ) (далее - Субсидия);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1.1.1.1. _______________________________________________________;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1.1.1.2. ________________________________________________________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________________________________- 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Федерации (далее - коды БК) на цель (и), указанную (</w:t>
      </w:r>
      <w:proofErr w:type="spellStart"/>
      <w:r w:rsidRPr="00BE36BB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BE36BB">
        <w:rPr>
          <w:rFonts w:ascii="Times New Roman" w:eastAsia="Times New Roman" w:hAnsi="Times New Roman" w:cs="Times New Roman"/>
          <w:sz w:val="24"/>
          <w:szCs w:val="24"/>
        </w:rPr>
        <w:t>) в разделе I настоящего Соглашения, в размере ________________________, в том числе: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20__ году ____ (________________) рублей __ копеек - по коду БК ____;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(сумма прописью) (код БК)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20__ году ____ (________________) рублей __ копеек - по коду БК ____;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(сумма прописью) (код БК)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20__ году ____ (________________) рублей __ копеек - по коду БК ____.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(сумма прописью) (код БК)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1.6. Размер субсидии может быть уменьшен в случаях: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пункте 1.1 настоящего Соглашения;</w:t>
      </w:r>
    </w:p>
    <w:p w:rsidR="00BE36BB" w:rsidRPr="00BE36BB" w:rsidRDefault="00BE36BB" w:rsidP="001116A0">
      <w:pPr>
        <w:pStyle w:val="5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муниципальному автономному учреждению Балахтинского района "Физкультурно-спортивный центр "Олимп"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>, утвержденным постановлением администрации от "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г. N </w:t>
      </w:r>
      <w:r w:rsidR="001116A0" w:rsidRPr="001116A0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BE36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- Порядок);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1.7. В случаях, указанных в пункте 1.6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 Права и обязательства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образования обязуется: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2.1.1. перечислить Учреждению на лицевой счет, открытый учреждением в администрации Балахтинского района для учета операций по получению и использованию субсидий, согласно графику перечисления субсидии (приложение 1 к настоящему Соглашению), являющемуся его неотъемлемой частью.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образования вправе: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 Учреждение обязуется: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2.3.1. представлять администрации муниципального образования документы, в соответствии с Порядком.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2.3.2. представить администрации муниципального образования в срок до "01" марта 20__ года следующего за отчетным документы, установленные пунктом 2.2.2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2.3.3. вести обособленный аналитический учет операций, осуществляемых за счет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2.3.4. обеспечивать достижение значений показателей результативности предоставления субсидии в соответствии с пунктом 2.1.3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4 дня, следующего за отчетным кварталом, и до 15 января финансового года, следующего за годом предоставления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пунктом 2.2.4 настоящего Соглашения, в течение 5 рабочих дней со дня получения указанного запроса;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2.3.7. в случае получения от администрации муниципального образования требования в соответствии с пунктом 2.1.5 настоящего Соглашения: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а) устранять факт (ы) нарушения порядка, целей и условий предоставления субсидии в сроки, определенные в указанном требовании;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 Учреждение вправе: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3. Ответственность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 Заключительные положения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4.3. Изменение настоящего Соглашения, в том числе в соответствии с положениями пункта 2.2.1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5. Платежные реквизиты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4"/>
        <w:gridCol w:w="4961"/>
      </w:tblGrid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BE36BB" w:rsidRPr="00BE36BB" w:rsidTr="00E41635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E36BB" w:rsidRPr="00BE36BB" w:rsidTr="00E41635">
        <w:trPr>
          <w:trHeight w:val="276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BE36BB" w:rsidRPr="00BE36BB" w:rsidTr="00E41635">
        <w:tc>
          <w:tcPr>
            <w:tcW w:w="5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E36BB" w:rsidRPr="00BE36BB" w:rsidTr="00E41635">
        <w:tc>
          <w:tcPr>
            <w:tcW w:w="5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BE36BB" w:rsidRPr="00BE36BB" w:rsidTr="00E41635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в котором открыт лицевой счет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VIII. Подписи Сторон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BE36BB" w:rsidRPr="00BE36BB" w:rsidTr="00E4163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администрации муниципального образования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BE36BB" w:rsidRPr="00BE36BB" w:rsidTr="00E4163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___________/_____________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___________/_____________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(ФИО)</w:t>
            </w: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Соглашению от_______ N__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График перечисления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791"/>
        <w:gridCol w:w="786"/>
        <w:gridCol w:w="1340"/>
        <w:gridCol w:w="1198"/>
        <w:gridCol w:w="1268"/>
        <w:gridCol w:w="2041"/>
        <w:gridCol w:w="1252"/>
      </w:tblGrid>
      <w:tr w:rsidR="00BE36BB" w:rsidRPr="00BE36BB" w:rsidTr="00E41635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перечисления субсидии (мм. гг.)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субсидии, тыс. руб.</w:t>
            </w:r>
          </w:p>
        </w:tc>
      </w:tr>
      <w:tr w:rsidR="00BE36BB" w:rsidRPr="00BE36BB" w:rsidTr="00E41635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 по КБК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6BB" w:rsidRPr="00BE36BB" w:rsidTr="00E41635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От имени администрации муниципального образования: От имени учреждения: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 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 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______________________________ 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"__"__________ 20__ года "__"__________ 20__ года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соглашению от _______ N____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Показатели результативности предоставления субсидии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91"/>
        <w:gridCol w:w="1791"/>
        <w:gridCol w:w="1791"/>
        <w:gridCol w:w="538"/>
        <w:gridCol w:w="1383"/>
        <w:gridCol w:w="1832"/>
      </w:tblGrid>
      <w:tr w:rsidR="00BE36BB" w:rsidRPr="00BE36BB" w:rsidTr="00E41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 &lt;1&gt;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E36BB" w:rsidRPr="00BE36BB" w:rsidTr="00E416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BE36BB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BE36BB">
        <w:rPr>
          <w:rFonts w:ascii="Times New Roman" w:eastAsia="Times New Roman" w:hAnsi="Times New Roman" w:cs="Times New Roman"/>
          <w:sz w:val="24"/>
          <w:szCs w:val="24"/>
        </w:rPr>
        <w:t>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к Соглашению от _______ N____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 "__" ____________ 20__ г. &lt;1&gt;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Периодичность: квартальная, годовая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2"/>
        <w:gridCol w:w="860"/>
        <w:gridCol w:w="1696"/>
        <w:gridCol w:w="1229"/>
        <w:gridCol w:w="1738"/>
      </w:tblGrid>
      <w:tr w:rsidR="00BE36BB" w:rsidRPr="00BE36BB" w:rsidTr="00E41635"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&lt;2&gt; строки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направления расходования субсидии &lt;3&gt;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36BB" w:rsidRPr="00BE36BB" w:rsidTr="00E41635"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средства, полученные при возврате </w:t>
            </w: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займов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Перечисление средств в целях предоставления займов (микрозаймов)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6BB" w:rsidRPr="00BE36BB" w:rsidTr="00E41635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B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___________ _________ 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(уполномоченное лицо) (должность) (подпись) (расшифровка подписи)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Исполнитель _______________ _______________ 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(должность) (ФИО) (телефон)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lastRenderedPageBreak/>
        <w:t>"__" _________ 20__ г.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&lt;2&gt;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о достижении значений показателей результативности предоставления Субсидии по состоянию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 ___________ 20__ года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E36BB" w:rsidRPr="00BE36BB" w:rsidRDefault="00BE36BB" w:rsidP="00972FF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36BB" w:rsidRPr="00BE36BB" w:rsidSect="00910F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707" w:bottom="1440" w:left="1418" w:header="0" w:footer="0" w:gutter="0"/>
          <w:cols w:space="720"/>
          <w:noEndnote/>
          <w:titlePg/>
        </w:sect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Периодичность: ____________________</w:t>
      </w:r>
    </w:p>
    <w:tbl>
      <w:tblPr>
        <w:tblW w:w="1091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1843"/>
        <w:gridCol w:w="1843"/>
        <w:gridCol w:w="567"/>
        <w:gridCol w:w="1276"/>
        <w:gridCol w:w="1559"/>
        <w:gridCol w:w="1276"/>
        <w:gridCol w:w="992"/>
      </w:tblGrid>
      <w:tr w:rsidR="00BE36BB" w:rsidRPr="00BE36BB" w:rsidTr="00E416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Nп</w:t>
            </w:r>
            <w:proofErr w:type="spellEnd"/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&lt;2&gt;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 &lt;3&gt;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E36BB" w:rsidRPr="00BE36BB" w:rsidTr="00E416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6BB" w:rsidRPr="00BE36BB" w:rsidTr="00E41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36BB" w:rsidRPr="00BE36BB" w:rsidTr="00E41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B" w:rsidRPr="00BE36BB" w:rsidRDefault="00BE36BB" w:rsidP="00BE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___________ _________ __________________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(уполномоченное лицо) (должность) (подпись) (расшифровка подписи)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Исполнитель _______________ _______________ _________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(должность) (ФИО) (телефон)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"__" _________ 20__ г.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&lt;1&gt; Наименование показателя, указываемого в настоящей таблице, должно соответствовать наименованию показателя, указанного в графе 2 приложения 2 к Соглашению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BE36BB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BE36BB">
        <w:rPr>
          <w:rFonts w:ascii="Times New Roman" w:eastAsia="Times New Roman" w:hAnsi="Times New Roman" w:cs="Times New Roman"/>
          <w:sz w:val="24"/>
          <w:szCs w:val="24"/>
        </w:rPr>
        <w:t>аполняется в случаях, если предусмотрено перечисление Субсидии в разрезе конкретных мероприятий и если данные мероприятия указаны в пункте 1.1.1 соглашения.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6BB">
        <w:rPr>
          <w:rFonts w:ascii="Times New Roman" w:eastAsia="Times New Roman" w:hAnsi="Times New Roman" w:cs="Times New Roman"/>
          <w:sz w:val="24"/>
          <w:szCs w:val="24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 графе 6 приложения 2 к Соглашению о предоставлении субсидии.</w:t>
      </w: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BB" w:rsidRPr="00BE36BB" w:rsidRDefault="00BE36BB" w:rsidP="00BE36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BE36BB" w:rsidRDefault="00BE36BB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3DF" w:rsidRDefault="004663DF" w:rsidP="0046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8BD" w:rsidRDefault="008208BD"/>
    <w:sectPr w:rsidR="008208BD" w:rsidSect="0082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E3" w:rsidRDefault="00392DE3" w:rsidP="00392DE3">
      <w:pPr>
        <w:spacing w:after="0" w:line="240" w:lineRule="auto"/>
      </w:pPr>
      <w:r>
        <w:separator/>
      </w:r>
    </w:p>
  </w:endnote>
  <w:endnote w:type="continuationSeparator" w:id="1">
    <w:p w:rsidR="00392DE3" w:rsidRDefault="00392DE3" w:rsidP="0039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3C04B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3C04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D5628" w:rsidRDefault="003C04B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E3" w:rsidRDefault="00392DE3" w:rsidP="00392DE3">
      <w:pPr>
        <w:spacing w:after="0" w:line="240" w:lineRule="auto"/>
      </w:pPr>
      <w:r>
        <w:separator/>
      </w:r>
    </w:p>
  </w:footnote>
  <w:footnote w:type="continuationSeparator" w:id="1">
    <w:p w:rsidR="00392DE3" w:rsidRDefault="00392DE3" w:rsidP="0039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3C04B0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28" w:rsidRDefault="003C04B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817"/>
    <w:multiLevelType w:val="hybridMultilevel"/>
    <w:tmpl w:val="8076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DF"/>
    <w:rsid w:val="00013875"/>
    <w:rsid w:val="001116A0"/>
    <w:rsid w:val="001F080B"/>
    <w:rsid w:val="002D6518"/>
    <w:rsid w:val="002F15C3"/>
    <w:rsid w:val="00392DE3"/>
    <w:rsid w:val="003C04B0"/>
    <w:rsid w:val="004663DF"/>
    <w:rsid w:val="004B7539"/>
    <w:rsid w:val="00564BA3"/>
    <w:rsid w:val="006D68F4"/>
    <w:rsid w:val="008208BD"/>
    <w:rsid w:val="008558DB"/>
    <w:rsid w:val="0089642E"/>
    <w:rsid w:val="00972FF9"/>
    <w:rsid w:val="00B607D9"/>
    <w:rsid w:val="00BE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D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65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63D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4663DF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663D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заголовок 1"/>
    <w:basedOn w:val="a"/>
    <w:next w:val="a"/>
    <w:rsid w:val="004663D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">
    <w:name w:val="заголовок 3"/>
    <w:basedOn w:val="a"/>
    <w:next w:val="a"/>
    <w:rsid w:val="004663D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466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66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3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6518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ConsPlusNormal">
    <w:name w:val="ConsPlusNormal"/>
    <w:rsid w:val="00BE3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7</cp:revision>
  <cp:lastPrinted>2022-04-14T08:21:00Z</cp:lastPrinted>
  <dcterms:created xsi:type="dcterms:W3CDTF">2018-06-07T03:36:00Z</dcterms:created>
  <dcterms:modified xsi:type="dcterms:W3CDTF">2022-04-18T09:55:00Z</dcterms:modified>
</cp:coreProperties>
</file>