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6"/>
      </w:tblGrid>
      <w:tr w:rsidR="00621017" w:rsidTr="00621017">
        <w:tc>
          <w:tcPr>
            <w:tcW w:w="4246" w:type="dxa"/>
          </w:tcPr>
          <w:p w:rsidR="00D60807" w:rsidRDefault="00621017" w:rsidP="00D60807">
            <w:pPr>
              <w:rPr>
                <w:sz w:val="26"/>
                <w:szCs w:val="26"/>
              </w:rPr>
            </w:pPr>
            <w:r w:rsidRPr="009D16CC">
              <w:rPr>
                <w:sz w:val="26"/>
                <w:szCs w:val="26"/>
              </w:rPr>
              <w:t>Приложение</w:t>
            </w:r>
            <w:r>
              <w:rPr>
                <w:sz w:val="26"/>
                <w:szCs w:val="26"/>
              </w:rPr>
              <w:t xml:space="preserve"> №</w:t>
            </w:r>
            <w:r w:rsidR="00D13625">
              <w:rPr>
                <w:sz w:val="26"/>
                <w:szCs w:val="26"/>
              </w:rPr>
              <w:t xml:space="preserve"> 7</w:t>
            </w:r>
            <w:r>
              <w:rPr>
                <w:sz w:val="26"/>
                <w:szCs w:val="26"/>
              </w:rPr>
              <w:t xml:space="preserve"> </w:t>
            </w:r>
          </w:p>
          <w:p w:rsidR="00621017" w:rsidRDefault="00D60807" w:rsidP="00D6080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</w:t>
            </w:r>
            <w:r w:rsidRPr="00D60807">
              <w:rPr>
                <w:sz w:val="26"/>
                <w:szCs w:val="26"/>
              </w:rPr>
              <w:t>муниципальной программе</w:t>
            </w:r>
          </w:p>
          <w:p w:rsidR="00D60807" w:rsidRPr="00D60807" w:rsidRDefault="00D60807" w:rsidP="00D60807">
            <w:pPr>
              <w:rPr>
                <w:sz w:val="28"/>
              </w:rPr>
            </w:pPr>
            <w:r>
              <w:rPr>
                <w:sz w:val="26"/>
                <w:szCs w:val="26"/>
              </w:rPr>
              <w:t xml:space="preserve">Молодежь Балахтинского района в </w:t>
            </w:r>
            <w:r>
              <w:rPr>
                <w:sz w:val="26"/>
                <w:szCs w:val="26"/>
                <w:lang w:val="en-US"/>
              </w:rPr>
              <w:t>XXI</w:t>
            </w:r>
            <w:r>
              <w:rPr>
                <w:sz w:val="26"/>
                <w:szCs w:val="26"/>
              </w:rPr>
              <w:t xml:space="preserve"> веке</w:t>
            </w:r>
          </w:p>
          <w:p w:rsidR="00621017" w:rsidRDefault="00621017" w:rsidP="00621017">
            <w:pPr>
              <w:jc w:val="both"/>
              <w:rPr>
                <w:sz w:val="26"/>
                <w:szCs w:val="26"/>
              </w:rPr>
            </w:pPr>
          </w:p>
        </w:tc>
      </w:tr>
    </w:tbl>
    <w:p w:rsidR="00621017" w:rsidRDefault="00621017" w:rsidP="00615B78">
      <w:pPr>
        <w:pStyle w:val="a8"/>
        <w:numPr>
          <w:ilvl w:val="0"/>
          <w:numId w:val="5"/>
        </w:numPr>
        <w:jc w:val="center"/>
        <w:rPr>
          <w:sz w:val="28"/>
        </w:rPr>
      </w:pPr>
      <w:r w:rsidRPr="00615B78">
        <w:rPr>
          <w:sz w:val="28"/>
        </w:rPr>
        <w:t xml:space="preserve">Паспорт подпрограммы </w:t>
      </w:r>
      <w:r w:rsidR="00D13625">
        <w:rPr>
          <w:sz w:val="28"/>
        </w:rPr>
        <w:t>4</w:t>
      </w:r>
      <w:r w:rsidRPr="00615B78">
        <w:rPr>
          <w:sz w:val="28"/>
        </w:rPr>
        <w:t xml:space="preserve"> </w:t>
      </w:r>
    </w:p>
    <w:p w:rsidR="00D60807" w:rsidRDefault="00D60807" w:rsidP="00D13625">
      <w:pPr>
        <w:pStyle w:val="a8"/>
        <w:jc w:val="center"/>
        <w:rPr>
          <w:sz w:val="28"/>
        </w:rPr>
      </w:pPr>
      <w:r w:rsidRPr="00D60807">
        <w:rPr>
          <w:sz w:val="28"/>
        </w:rPr>
        <w:t>«</w:t>
      </w:r>
      <w:r w:rsidR="00D13625">
        <w:rPr>
          <w:sz w:val="28"/>
        </w:rPr>
        <w:t>Развитие ресурсного центра Балахтинского района</w:t>
      </w:r>
      <w:r w:rsidRPr="00D60807">
        <w:rPr>
          <w:sz w:val="28"/>
        </w:rPr>
        <w:t>»</w:t>
      </w:r>
    </w:p>
    <w:p w:rsidR="00D60807" w:rsidRPr="00615B78" w:rsidRDefault="00D60807" w:rsidP="00D60807">
      <w:pPr>
        <w:pStyle w:val="a8"/>
        <w:rPr>
          <w:sz w:val="28"/>
        </w:rPr>
      </w:pPr>
    </w:p>
    <w:tbl>
      <w:tblPr>
        <w:tblStyle w:val="a7"/>
        <w:tblW w:w="0" w:type="auto"/>
        <w:tblInd w:w="360" w:type="dxa"/>
        <w:tblLook w:val="04A0" w:firstRow="1" w:lastRow="0" w:firstColumn="1" w:lastColumn="0" w:noHBand="0" w:noVBand="1"/>
      </w:tblPr>
      <w:tblGrid>
        <w:gridCol w:w="3009"/>
        <w:gridCol w:w="6655"/>
      </w:tblGrid>
      <w:tr w:rsidR="00621017" w:rsidTr="00621017">
        <w:tc>
          <w:tcPr>
            <w:tcW w:w="3009" w:type="dxa"/>
          </w:tcPr>
          <w:p w:rsidR="00621017" w:rsidRPr="00D60807" w:rsidRDefault="00621017" w:rsidP="00D6080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55" w:type="dxa"/>
          </w:tcPr>
          <w:p w:rsidR="00D13625" w:rsidRDefault="00D13625" w:rsidP="00D13625">
            <w:pPr>
              <w:pStyle w:val="a8"/>
              <w:ind w:left="-108"/>
              <w:jc w:val="center"/>
              <w:rPr>
                <w:sz w:val="28"/>
              </w:rPr>
            </w:pPr>
            <w:r w:rsidRPr="00D60807">
              <w:rPr>
                <w:sz w:val="28"/>
              </w:rPr>
              <w:t>«</w:t>
            </w:r>
            <w:r>
              <w:rPr>
                <w:sz w:val="28"/>
              </w:rPr>
              <w:t>Развитие ресурсного центра Балахтинского района</w:t>
            </w:r>
            <w:r w:rsidRPr="00D60807">
              <w:rPr>
                <w:sz w:val="28"/>
              </w:rPr>
              <w:t>»</w:t>
            </w:r>
          </w:p>
          <w:p w:rsidR="00621017" w:rsidRDefault="00621017" w:rsidP="00615B78">
            <w:pPr>
              <w:rPr>
                <w:sz w:val="28"/>
              </w:rPr>
            </w:pPr>
          </w:p>
        </w:tc>
      </w:tr>
      <w:tr w:rsidR="00621017" w:rsidTr="00621017">
        <w:tc>
          <w:tcPr>
            <w:tcW w:w="3009" w:type="dxa"/>
          </w:tcPr>
          <w:p w:rsidR="00621017" w:rsidRPr="00621017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5" w:type="dxa"/>
          </w:tcPr>
          <w:p w:rsidR="00621017" w:rsidRDefault="007C260E" w:rsidP="00D60807">
            <w:pPr>
              <w:rPr>
                <w:sz w:val="28"/>
              </w:rPr>
            </w:pPr>
            <w:r>
              <w:rPr>
                <w:sz w:val="28"/>
              </w:rPr>
              <w:t xml:space="preserve">Муниципальная программа Балахтинского района </w:t>
            </w:r>
            <w:r w:rsidR="00615B78" w:rsidRPr="00615B78">
              <w:rPr>
                <w:sz w:val="28"/>
              </w:rPr>
              <w:t xml:space="preserve">«Молодежь Балахтинского района в XXI веке» </w:t>
            </w:r>
          </w:p>
        </w:tc>
      </w:tr>
      <w:tr w:rsidR="00621017" w:rsidTr="00621017">
        <w:tc>
          <w:tcPr>
            <w:tcW w:w="3009" w:type="dxa"/>
          </w:tcPr>
          <w:p w:rsidR="00621017" w:rsidRPr="00621017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 Администрации</w:t>
            </w:r>
            <w:r w:rsidRPr="00995E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Балахтинского района</w:t>
            </w:r>
            <w:r w:rsidRPr="00995EDF">
              <w:rPr>
                <w:sz w:val="28"/>
                <w:szCs w:val="28"/>
              </w:rPr>
              <w:t xml:space="preserve"> и (или) ин</w:t>
            </w:r>
            <w:r>
              <w:rPr>
                <w:sz w:val="28"/>
                <w:szCs w:val="28"/>
              </w:rPr>
              <w:t>ой</w:t>
            </w:r>
            <w:r w:rsidRPr="00995EDF">
              <w:rPr>
                <w:sz w:val="28"/>
                <w:szCs w:val="28"/>
              </w:rPr>
              <w:t xml:space="preserve"> главны</w:t>
            </w:r>
            <w:r>
              <w:rPr>
                <w:sz w:val="28"/>
                <w:szCs w:val="28"/>
              </w:rPr>
              <w:t>й</w:t>
            </w:r>
            <w:r w:rsidRPr="00995EDF">
              <w:rPr>
                <w:sz w:val="28"/>
                <w:szCs w:val="28"/>
              </w:rPr>
              <w:t xml:space="preserve"> распорядител</w:t>
            </w:r>
            <w:r>
              <w:rPr>
                <w:sz w:val="28"/>
                <w:szCs w:val="28"/>
              </w:rPr>
              <w:t>ь</w:t>
            </w:r>
            <w:r w:rsidRPr="00995EDF">
              <w:rPr>
                <w:sz w:val="28"/>
                <w:szCs w:val="28"/>
              </w:rPr>
              <w:t xml:space="preserve"> бюджетных средств, </w:t>
            </w:r>
            <w:r>
              <w:rPr>
                <w:sz w:val="28"/>
                <w:szCs w:val="28"/>
              </w:rPr>
              <w:t>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655" w:type="dxa"/>
          </w:tcPr>
          <w:p w:rsidR="00621017" w:rsidRDefault="00615B78" w:rsidP="00615B78">
            <w:pPr>
              <w:rPr>
                <w:sz w:val="28"/>
              </w:rPr>
            </w:pPr>
            <w:r w:rsidRPr="00615B78">
              <w:rPr>
                <w:sz w:val="28"/>
              </w:rPr>
              <w:t>Отдел культуры, и молодежной политики  администрации Балахтинского района</w:t>
            </w:r>
          </w:p>
        </w:tc>
      </w:tr>
      <w:tr w:rsidR="00621017" w:rsidTr="00621017">
        <w:tc>
          <w:tcPr>
            <w:tcW w:w="3009" w:type="dxa"/>
          </w:tcPr>
          <w:p w:rsidR="00621017" w:rsidRPr="00621017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 подпрограммы (</w:t>
            </w:r>
            <w:r w:rsidRPr="00A634D2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A634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подпрограммы</w:t>
            </w:r>
            <w:r w:rsidRPr="00A634D2">
              <w:rPr>
                <w:sz w:val="28"/>
                <w:szCs w:val="28"/>
              </w:rPr>
              <w:t xml:space="preserve"> направлен</w:t>
            </w:r>
            <w:r>
              <w:rPr>
                <w:sz w:val="28"/>
                <w:szCs w:val="28"/>
              </w:rPr>
              <w:t>а</w:t>
            </w:r>
            <w:r w:rsidRPr="00A634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A634D2">
              <w:rPr>
                <w:sz w:val="28"/>
                <w:szCs w:val="28"/>
              </w:rPr>
              <w:t xml:space="preserve">на достижение </w:t>
            </w:r>
            <w:r>
              <w:rPr>
                <w:sz w:val="28"/>
                <w:szCs w:val="28"/>
              </w:rPr>
              <w:t xml:space="preserve">одной из </w:t>
            </w:r>
            <w:r w:rsidRPr="00A634D2">
              <w:rPr>
                <w:sz w:val="28"/>
                <w:szCs w:val="28"/>
              </w:rPr>
              <w:t xml:space="preserve">задач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A634D2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6655" w:type="dxa"/>
          </w:tcPr>
          <w:p w:rsidR="00621017" w:rsidRPr="00CF3DEE" w:rsidRDefault="00621017" w:rsidP="00621017">
            <w:pPr>
              <w:rPr>
                <w:sz w:val="28"/>
                <w:szCs w:val="28"/>
              </w:rPr>
            </w:pPr>
            <w:r>
              <w:rPr>
                <w:sz w:val="28"/>
              </w:rPr>
              <w:t>Цель:</w:t>
            </w:r>
            <w:r w:rsidR="00615B78">
              <w:t xml:space="preserve"> </w:t>
            </w:r>
            <w:r w:rsidR="00432CCE" w:rsidRPr="00CF3DEE">
              <w:rPr>
                <w:sz w:val="28"/>
                <w:szCs w:val="28"/>
              </w:rPr>
              <w:t>Создание б</w:t>
            </w:r>
            <w:r w:rsidR="00CF3DEE">
              <w:rPr>
                <w:sz w:val="28"/>
                <w:szCs w:val="28"/>
              </w:rPr>
              <w:t>л</w:t>
            </w:r>
            <w:r w:rsidR="00432CCE" w:rsidRPr="00CF3DEE">
              <w:rPr>
                <w:sz w:val="28"/>
                <w:szCs w:val="28"/>
              </w:rPr>
              <w:t>агоприятных условий для развития социально – ориентированных некоммерческих организаций на территории Балахтинского района</w:t>
            </w:r>
          </w:p>
          <w:p w:rsidR="00CF3DEE" w:rsidRDefault="00CF3DEE" w:rsidP="00CF3DEE">
            <w:pPr>
              <w:rPr>
                <w:sz w:val="28"/>
              </w:rPr>
            </w:pPr>
            <w:r>
              <w:rPr>
                <w:sz w:val="28"/>
              </w:rPr>
              <w:t>Задачи:</w:t>
            </w:r>
          </w:p>
          <w:p w:rsidR="00621017" w:rsidRPr="00621017" w:rsidRDefault="00CF3DEE" w:rsidP="007853CC">
            <w:pPr>
              <w:jc w:val="both"/>
              <w:rPr>
                <w:color w:val="FF0000"/>
                <w:sz w:val="28"/>
              </w:rPr>
            </w:pPr>
            <w:r>
              <w:rPr>
                <w:sz w:val="28"/>
              </w:rPr>
              <w:t>1.</w:t>
            </w:r>
            <w:r>
              <w:t xml:space="preserve"> </w:t>
            </w:r>
            <w:r w:rsidR="00E96E62" w:rsidRPr="0028285B">
              <w:rPr>
                <w:sz w:val="28"/>
                <w:szCs w:val="28"/>
              </w:rPr>
              <w:t>Р</w:t>
            </w:r>
            <w:r w:rsidRPr="0028285B">
              <w:rPr>
                <w:sz w:val="28"/>
                <w:szCs w:val="28"/>
              </w:rPr>
              <w:t>есурсное</w:t>
            </w:r>
            <w:r>
              <w:rPr>
                <w:sz w:val="28"/>
              </w:rPr>
              <w:t xml:space="preserve"> сопровождение </w:t>
            </w:r>
            <w:r w:rsidRPr="003E16AE">
              <w:rPr>
                <w:sz w:val="28"/>
              </w:rPr>
              <w:t xml:space="preserve">в </w:t>
            </w:r>
            <w:r>
              <w:rPr>
                <w:sz w:val="28"/>
              </w:rPr>
              <w:t xml:space="preserve">подготовке к </w:t>
            </w:r>
            <w:proofErr w:type="spellStart"/>
            <w:r w:rsidRPr="003E16AE">
              <w:rPr>
                <w:sz w:val="28"/>
              </w:rPr>
              <w:t>грантов</w:t>
            </w:r>
            <w:r>
              <w:rPr>
                <w:sz w:val="28"/>
              </w:rPr>
              <w:t>ым</w:t>
            </w:r>
            <w:proofErr w:type="spellEnd"/>
            <w:r w:rsidRPr="003E16AE">
              <w:rPr>
                <w:sz w:val="28"/>
              </w:rPr>
              <w:t xml:space="preserve"> конкурса</w:t>
            </w:r>
            <w:r>
              <w:rPr>
                <w:sz w:val="28"/>
              </w:rPr>
              <w:t>м</w:t>
            </w:r>
            <w:r w:rsidRPr="003E16AE">
              <w:rPr>
                <w:sz w:val="28"/>
              </w:rPr>
              <w:t xml:space="preserve"> и </w:t>
            </w:r>
            <w:r w:rsidR="007853CC">
              <w:rPr>
                <w:sz w:val="28"/>
              </w:rPr>
              <w:t>социальному проектированию; о</w:t>
            </w:r>
            <w:r>
              <w:rPr>
                <w:sz w:val="28"/>
              </w:rPr>
              <w:t xml:space="preserve">рганизация мероприятий </w:t>
            </w:r>
            <w:r w:rsidRPr="00E96E62">
              <w:rPr>
                <w:sz w:val="28"/>
              </w:rPr>
              <w:t>для НКО</w:t>
            </w:r>
            <w:r>
              <w:rPr>
                <w:sz w:val="28"/>
              </w:rPr>
              <w:t xml:space="preserve"> по привлечению </w:t>
            </w:r>
            <w:proofErr w:type="spellStart"/>
            <w:r>
              <w:rPr>
                <w:sz w:val="28"/>
              </w:rPr>
              <w:t>грантовых</w:t>
            </w:r>
            <w:proofErr w:type="spellEnd"/>
            <w:r>
              <w:rPr>
                <w:sz w:val="28"/>
              </w:rPr>
              <w:t xml:space="preserve"> и внебюджетных средств </w:t>
            </w:r>
          </w:p>
        </w:tc>
      </w:tr>
      <w:tr w:rsidR="00621017" w:rsidTr="00621017">
        <w:tc>
          <w:tcPr>
            <w:tcW w:w="3009" w:type="dxa"/>
          </w:tcPr>
          <w:p w:rsidR="00621017" w:rsidRPr="00621017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655" w:type="dxa"/>
          </w:tcPr>
          <w:p w:rsidR="00E96E62" w:rsidRPr="00807EBD" w:rsidRDefault="00E96E62" w:rsidP="00F3138F">
            <w:pPr>
              <w:pStyle w:val="a8"/>
              <w:ind w:left="22"/>
              <w:jc w:val="both"/>
              <w:rPr>
                <w:sz w:val="28"/>
              </w:rPr>
            </w:pPr>
            <w:r w:rsidRPr="00807EBD">
              <w:rPr>
                <w:sz w:val="28"/>
              </w:rPr>
              <w:t>Количество благо получателей – граждан, проживающих в Балахтинском районе, получающих безвозмездные услуги от</w:t>
            </w:r>
            <w:r>
              <w:rPr>
                <w:sz w:val="28"/>
              </w:rPr>
              <w:t xml:space="preserve"> участия в молодежных социально-</w:t>
            </w:r>
            <w:r w:rsidRPr="00807EBD">
              <w:rPr>
                <w:sz w:val="28"/>
              </w:rPr>
              <w:t xml:space="preserve">экономических проектах с 1500 человек </w:t>
            </w:r>
            <w:r>
              <w:rPr>
                <w:sz w:val="28"/>
              </w:rPr>
              <w:t>до 2000 человек;</w:t>
            </w:r>
          </w:p>
          <w:p w:rsidR="00E96E62" w:rsidRDefault="007853CC" w:rsidP="00F3138F">
            <w:pPr>
              <w:pStyle w:val="a8"/>
              <w:ind w:left="22"/>
              <w:jc w:val="both"/>
              <w:rPr>
                <w:sz w:val="28"/>
              </w:rPr>
            </w:pPr>
            <w:r>
              <w:rPr>
                <w:sz w:val="28"/>
              </w:rPr>
              <w:t>К</w:t>
            </w:r>
            <w:r w:rsidR="00E96E62" w:rsidRPr="00807EBD">
              <w:rPr>
                <w:sz w:val="28"/>
              </w:rPr>
              <w:t>оличеств</w:t>
            </w:r>
            <w:r>
              <w:rPr>
                <w:sz w:val="28"/>
              </w:rPr>
              <w:t>о</w:t>
            </w:r>
            <w:r w:rsidR="00E96E62" w:rsidRPr="00807EBD">
              <w:rPr>
                <w:sz w:val="28"/>
              </w:rPr>
              <w:t xml:space="preserve"> </w:t>
            </w:r>
            <w:r w:rsidR="00E96E62">
              <w:rPr>
                <w:sz w:val="28"/>
              </w:rPr>
              <w:t xml:space="preserve">пользователей ресурсами привлекаемых </w:t>
            </w:r>
            <w:r w:rsidR="00E96E62" w:rsidRPr="00807EBD">
              <w:rPr>
                <w:sz w:val="28"/>
              </w:rPr>
              <w:t xml:space="preserve">специалистов </w:t>
            </w:r>
            <w:r w:rsidR="00E96E62">
              <w:rPr>
                <w:sz w:val="28"/>
              </w:rPr>
              <w:t xml:space="preserve">и технического сопровождения для развития НКО и </w:t>
            </w:r>
            <w:proofErr w:type="spellStart"/>
            <w:r w:rsidR="00E96E62">
              <w:rPr>
                <w:sz w:val="28"/>
              </w:rPr>
              <w:t>грантовой</w:t>
            </w:r>
            <w:proofErr w:type="spellEnd"/>
            <w:r w:rsidR="00E96E62">
              <w:rPr>
                <w:sz w:val="28"/>
              </w:rPr>
              <w:t xml:space="preserve"> практики</w:t>
            </w:r>
            <w:r w:rsidR="00E96E62" w:rsidRPr="00807EBD">
              <w:rPr>
                <w:sz w:val="28"/>
              </w:rPr>
              <w:t xml:space="preserve"> с </w:t>
            </w:r>
            <w:r w:rsidR="00E96E62">
              <w:rPr>
                <w:sz w:val="28"/>
              </w:rPr>
              <w:t xml:space="preserve">400 </w:t>
            </w:r>
            <w:r w:rsidR="00E96E62" w:rsidRPr="00807EBD">
              <w:rPr>
                <w:sz w:val="28"/>
              </w:rPr>
              <w:t xml:space="preserve"> человек до </w:t>
            </w:r>
            <w:r w:rsidR="00E96E62">
              <w:rPr>
                <w:sz w:val="28"/>
              </w:rPr>
              <w:t>600</w:t>
            </w:r>
            <w:r w:rsidR="00E96E62" w:rsidRPr="00807EBD">
              <w:rPr>
                <w:sz w:val="28"/>
              </w:rPr>
              <w:t xml:space="preserve"> человек</w:t>
            </w:r>
            <w:r w:rsidR="00E96E62">
              <w:rPr>
                <w:sz w:val="28"/>
              </w:rPr>
              <w:t>;</w:t>
            </w:r>
          </w:p>
          <w:p w:rsidR="00E96E62" w:rsidRDefault="007853CC" w:rsidP="00F3138F">
            <w:pPr>
              <w:pStyle w:val="a8"/>
              <w:ind w:left="22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К</w:t>
            </w:r>
            <w:r w:rsidR="00E96E62">
              <w:rPr>
                <w:sz w:val="28"/>
              </w:rPr>
              <w:t>оличества семинаров, мастер-классов, тренингов, консультаций узких специалистов</w:t>
            </w:r>
            <w:r w:rsidR="00E96E62" w:rsidRPr="00807EBD">
              <w:rPr>
                <w:sz w:val="28"/>
              </w:rPr>
              <w:t xml:space="preserve"> с </w:t>
            </w:r>
            <w:r w:rsidR="00E96E62">
              <w:rPr>
                <w:sz w:val="28"/>
              </w:rPr>
              <w:t xml:space="preserve">8 </w:t>
            </w:r>
            <w:r w:rsidR="00E96E62" w:rsidRPr="00807EBD">
              <w:rPr>
                <w:sz w:val="28"/>
              </w:rPr>
              <w:t>до 2</w:t>
            </w:r>
            <w:r w:rsidR="00E96E62">
              <w:rPr>
                <w:sz w:val="28"/>
              </w:rPr>
              <w:t>2;</w:t>
            </w:r>
          </w:p>
          <w:p w:rsidR="00621017" w:rsidRDefault="007853CC" w:rsidP="00E96E62">
            <w:pPr>
              <w:ind w:firstLine="22"/>
              <w:jc w:val="both"/>
              <w:rPr>
                <w:sz w:val="28"/>
              </w:rPr>
            </w:pPr>
            <w:r>
              <w:rPr>
                <w:sz w:val="28"/>
              </w:rPr>
              <w:t>К</w:t>
            </w:r>
            <w:r w:rsidR="00E96E62">
              <w:rPr>
                <w:sz w:val="28"/>
              </w:rPr>
              <w:t>оличеств</w:t>
            </w:r>
            <w:r>
              <w:rPr>
                <w:sz w:val="28"/>
              </w:rPr>
              <w:t>о</w:t>
            </w:r>
            <w:r w:rsidR="00E96E62">
              <w:rPr>
                <w:sz w:val="28"/>
              </w:rPr>
              <w:t xml:space="preserve"> привлечённых грантов и субсидий </w:t>
            </w:r>
            <w:r w:rsidR="00E96E62" w:rsidRPr="00807EBD">
              <w:rPr>
                <w:sz w:val="28"/>
              </w:rPr>
              <w:t xml:space="preserve">с </w:t>
            </w:r>
            <w:r w:rsidR="00E96E62">
              <w:rPr>
                <w:sz w:val="28"/>
              </w:rPr>
              <w:t>4</w:t>
            </w:r>
            <w:r w:rsidR="00E96E62" w:rsidRPr="00807EBD">
              <w:rPr>
                <w:sz w:val="28"/>
              </w:rPr>
              <w:t xml:space="preserve"> до </w:t>
            </w:r>
            <w:r w:rsidR="00E96E62">
              <w:rPr>
                <w:sz w:val="28"/>
              </w:rPr>
              <w:t>9.</w:t>
            </w:r>
          </w:p>
          <w:p w:rsidR="00615B78" w:rsidRDefault="00621017" w:rsidP="00E96E62">
            <w:pPr>
              <w:jc w:val="both"/>
              <w:rPr>
                <w:sz w:val="28"/>
              </w:rPr>
            </w:pPr>
            <w:r>
              <w:rPr>
                <w:sz w:val="28"/>
              </w:rPr>
              <w:t>Целевые индикаторы подпрограммы представлены в приложении № 1 к подпрограмме.</w:t>
            </w:r>
          </w:p>
        </w:tc>
      </w:tr>
      <w:tr w:rsidR="00621017" w:rsidTr="00621017">
        <w:tc>
          <w:tcPr>
            <w:tcW w:w="3009" w:type="dxa"/>
          </w:tcPr>
          <w:p w:rsidR="00621017" w:rsidRPr="00621017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655" w:type="dxa"/>
          </w:tcPr>
          <w:p w:rsidR="00621017" w:rsidRDefault="00E96E62" w:rsidP="00621017">
            <w:pPr>
              <w:rPr>
                <w:sz w:val="28"/>
              </w:rPr>
            </w:pPr>
            <w:r>
              <w:rPr>
                <w:sz w:val="28"/>
              </w:rPr>
              <w:t>2019-2021гг</w:t>
            </w:r>
          </w:p>
        </w:tc>
      </w:tr>
      <w:tr w:rsidR="00621017" w:rsidTr="00621017">
        <w:tc>
          <w:tcPr>
            <w:tcW w:w="3009" w:type="dxa"/>
          </w:tcPr>
          <w:p w:rsidR="00621017" w:rsidRPr="00621017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655" w:type="dxa"/>
          </w:tcPr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 xml:space="preserve">Объем финансирования </w:t>
            </w:r>
            <w:r>
              <w:rPr>
                <w:sz w:val="28"/>
              </w:rPr>
              <w:t>под</w:t>
            </w:r>
            <w:r w:rsidRPr="002C2993">
              <w:rPr>
                <w:sz w:val="28"/>
              </w:rPr>
              <w:t xml:space="preserve">программы составляет </w:t>
            </w:r>
            <w:r w:rsidR="006B33C0">
              <w:rPr>
                <w:sz w:val="28"/>
              </w:rPr>
              <w:t>300,00</w:t>
            </w:r>
            <w:r w:rsidRPr="002C2993">
              <w:rPr>
                <w:sz w:val="28"/>
              </w:rPr>
              <w:t xml:space="preserve"> тыс.</w:t>
            </w:r>
            <w:r w:rsidR="006B33C0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</w:t>
            </w:r>
            <w:r w:rsidR="006B33C0">
              <w:rPr>
                <w:sz w:val="28"/>
              </w:rPr>
              <w:t xml:space="preserve">, </w:t>
            </w:r>
            <w:r w:rsidR="0028285B">
              <w:rPr>
                <w:sz w:val="28"/>
              </w:rPr>
              <w:t xml:space="preserve">из них:  </w:t>
            </w:r>
          </w:p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6B33C0">
              <w:rPr>
                <w:sz w:val="28"/>
              </w:rPr>
              <w:t xml:space="preserve">19 </w:t>
            </w:r>
            <w:r w:rsidRPr="002C2993">
              <w:rPr>
                <w:sz w:val="28"/>
              </w:rPr>
              <w:t xml:space="preserve">год </w:t>
            </w:r>
            <w:r w:rsidR="006B33C0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6B33C0">
              <w:rPr>
                <w:sz w:val="28"/>
              </w:rPr>
              <w:t xml:space="preserve">100,00 </w:t>
            </w:r>
            <w:r w:rsidRPr="002C2993">
              <w:rPr>
                <w:sz w:val="28"/>
              </w:rPr>
              <w:t>тыс.</w:t>
            </w:r>
            <w:r w:rsidR="006B33C0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рублей;</w:t>
            </w:r>
          </w:p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6B33C0">
              <w:rPr>
                <w:sz w:val="28"/>
              </w:rPr>
              <w:t>20</w:t>
            </w:r>
            <w:r w:rsidRPr="002C2993">
              <w:rPr>
                <w:sz w:val="28"/>
              </w:rPr>
              <w:t xml:space="preserve"> год </w:t>
            </w:r>
            <w:r w:rsidR="006B33C0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6B33C0">
              <w:rPr>
                <w:sz w:val="28"/>
              </w:rPr>
              <w:t xml:space="preserve">100,00 </w:t>
            </w:r>
            <w:r w:rsidRPr="002C2993">
              <w:rPr>
                <w:sz w:val="28"/>
              </w:rPr>
              <w:t>тыс.</w:t>
            </w:r>
            <w:r w:rsidR="006B33C0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рублей;</w:t>
            </w:r>
          </w:p>
          <w:p w:rsidR="007C260E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6B33C0">
              <w:rPr>
                <w:sz w:val="28"/>
              </w:rPr>
              <w:t xml:space="preserve">21 </w:t>
            </w:r>
            <w:r w:rsidRPr="002C2993">
              <w:rPr>
                <w:sz w:val="28"/>
              </w:rPr>
              <w:t xml:space="preserve">год </w:t>
            </w:r>
            <w:r w:rsidR="006B33C0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6B33C0">
              <w:rPr>
                <w:sz w:val="28"/>
              </w:rPr>
              <w:t xml:space="preserve">100,00 </w:t>
            </w:r>
            <w:r w:rsidRPr="002C2993">
              <w:rPr>
                <w:sz w:val="28"/>
              </w:rPr>
              <w:t>тыс.</w:t>
            </w:r>
            <w:r w:rsidR="006B33C0">
              <w:rPr>
                <w:sz w:val="28"/>
              </w:rPr>
              <w:t xml:space="preserve"> </w:t>
            </w:r>
            <w:r w:rsidR="0028285B">
              <w:rPr>
                <w:sz w:val="28"/>
              </w:rPr>
              <w:t>рублей;</w:t>
            </w:r>
          </w:p>
          <w:p w:rsidR="0028285B" w:rsidRPr="002C2993" w:rsidRDefault="0028285B" w:rsidP="007C260E">
            <w:pPr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  <w:p w:rsidR="00621017" w:rsidRDefault="0028285B" w:rsidP="0028285B">
            <w:pPr>
              <w:rPr>
                <w:sz w:val="28"/>
              </w:rPr>
            </w:pPr>
            <w:r>
              <w:rPr>
                <w:sz w:val="28"/>
              </w:rPr>
              <w:t>за счет средств районного бюджета</w:t>
            </w:r>
            <w:r>
              <w:rPr>
                <w:sz w:val="28"/>
              </w:rPr>
              <w:t xml:space="preserve"> 300,00, из них</w:t>
            </w:r>
            <w:r w:rsidRPr="002C2993">
              <w:rPr>
                <w:sz w:val="28"/>
              </w:rPr>
              <w:t>:</w:t>
            </w:r>
          </w:p>
          <w:p w:rsidR="0028285B" w:rsidRPr="002C2993" w:rsidRDefault="0028285B" w:rsidP="0028285B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>
              <w:rPr>
                <w:sz w:val="28"/>
              </w:rPr>
              <w:t xml:space="preserve">19 </w:t>
            </w:r>
            <w:r w:rsidRPr="002C2993">
              <w:rPr>
                <w:sz w:val="28"/>
              </w:rPr>
              <w:t xml:space="preserve">год </w:t>
            </w:r>
            <w:r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100,00 </w:t>
            </w:r>
            <w:r w:rsidRPr="002C2993">
              <w:rPr>
                <w:sz w:val="28"/>
              </w:rPr>
              <w:t>тыс.</w:t>
            </w:r>
            <w:r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рублей;</w:t>
            </w:r>
          </w:p>
          <w:p w:rsidR="0028285B" w:rsidRPr="002C2993" w:rsidRDefault="0028285B" w:rsidP="0028285B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>
              <w:rPr>
                <w:sz w:val="28"/>
              </w:rPr>
              <w:t>20</w:t>
            </w:r>
            <w:r w:rsidRPr="002C2993">
              <w:rPr>
                <w:sz w:val="28"/>
              </w:rPr>
              <w:t xml:space="preserve"> год </w:t>
            </w:r>
            <w:r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100,00 </w:t>
            </w:r>
            <w:r w:rsidRPr="002C2993">
              <w:rPr>
                <w:sz w:val="28"/>
              </w:rPr>
              <w:t>тыс.</w:t>
            </w:r>
            <w:r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рублей;</w:t>
            </w:r>
          </w:p>
          <w:p w:rsidR="0028285B" w:rsidRDefault="0028285B" w:rsidP="0028285B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>
              <w:rPr>
                <w:sz w:val="28"/>
              </w:rPr>
              <w:t xml:space="preserve">21 </w:t>
            </w:r>
            <w:r w:rsidRPr="002C2993">
              <w:rPr>
                <w:sz w:val="28"/>
              </w:rPr>
              <w:t xml:space="preserve">год </w:t>
            </w:r>
            <w:r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100,00 </w:t>
            </w:r>
            <w:r w:rsidRPr="002C2993">
              <w:rPr>
                <w:sz w:val="28"/>
              </w:rPr>
              <w:t>тыс.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рублей;</w:t>
            </w:r>
          </w:p>
        </w:tc>
      </w:tr>
      <w:tr w:rsidR="00621017" w:rsidTr="00621017">
        <w:tc>
          <w:tcPr>
            <w:tcW w:w="3009" w:type="dxa"/>
          </w:tcPr>
          <w:p w:rsidR="00621017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организации контроля за исполнением подпрограммы</w:t>
            </w:r>
          </w:p>
          <w:p w:rsidR="00621017" w:rsidRDefault="00621017" w:rsidP="00621017">
            <w:pPr>
              <w:rPr>
                <w:sz w:val="28"/>
              </w:rPr>
            </w:pPr>
          </w:p>
        </w:tc>
        <w:tc>
          <w:tcPr>
            <w:tcW w:w="6655" w:type="dxa"/>
          </w:tcPr>
          <w:p w:rsidR="00621017" w:rsidRDefault="00246D6A" w:rsidP="007F7A57">
            <w:pPr>
              <w:rPr>
                <w:sz w:val="28"/>
              </w:rPr>
            </w:pPr>
            <w:r>
              <w:rPr>
                <w:sz w:val="28"/>
              </w:rPr>
              <w:t>Финансово</w:t>
            </w:r>
            <w:r w:rsidR="007F7A57">
              <w:rPr>
                <w:sz w:val="28"/>
              </w:rPr>
              <w:t>е</w:t>
            </w:r>
            <w:r>
              <w:rPr>
                <w:sz w:val="28"/>
              </w:rPr>
              <w:t xml:space="preserve"> управление администрации </w:t>
            </w:r>
            <w:proofErr w:type="spellStart"/>
            <w:r>
              <w:rPr>
                <w:sz w:val="28"/>
              </w:rPr>
              <w:t>Балахтинского</w:t>
            </w:r>
            <w:proofErr w:type="spellEnd"/>
            <w:r>
              <w:rPr>
                <w:sz w:val="28"/>
              </w:rPr>
              <w:t xml:space="preserve"> района, Районный Совет депутатов </w:t>
            </w:r>
            <w:proofErr w:type="spellStart"/>
            <w:r>
              <w:rPr>
                <w:sz w:val="28"/>
              </w:rPr>
              <w:t>Балахтинского</w:t>
            </w:r>
            <w:proofErr w:type="spellEnd"/>
            <w:r>
              <w:rPr>
                <w:sz w:val="28"/>
              </w:rPr>
              <w:t xml:space="preserve"> района</w:t>
            </w:r>
            <w:r w:rsidR="0028285B">
              <w:rPr>
                <w:sz w:val="28"/>
              </w:rPr>
              <w:t>.</w:t>
            </w:r>
          </w:p>
        </w:tc>
      </w:tr>
    </w:tbl>
    <w:p w:rsidR="00621017" w:rsidRDefault="00621017" w:rsidP="00621017">
      <w:pPr>
        <w:ind w:left="360"/>
        <w:rPr>
          <w:sz w:val="28"/>
        </w:rPr>
      </w:pPr>
    </w:p>
    <w:p w:rsidR="007C260E" w:rsidRPr="007C260E" w:rsidRDefault="007C260E" w:rsidP="007C260E">
      <w:pPr>
        <w:pStyle w:val="a8"/>
        <w:numPr>
          <w:ilvl w:val="0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7C260E">
        <w:rPr>
          <w:sz w:val="28"/>
          <w:szCs w:val="28"/>
        </w:rPr>
        <w:t>Основные разделы подпрограммы</w:t>
      </w:r>
    </w:p>
    <w:p w:rsidR="007C260E" w:rsidRDefault="007C260E" w:rsidP="00E96E62">
      <w:pPr>
        <w:pStyle w:val="a8"/>
        <w:autoSpaceDE w:val="0"/>
        <w:autoSpaceDN w:val="0"/>
        <w:adjustRightInd w:val="0"/>
        <w:ind w:left="0"/>
        <w:outlineLvl w:val="0"/>
        <w:rPr>
          <w:sz w:val="28"/>
          <w:szCs w:val="28"/>
        </w:rPr>
      </w:pPr>
    </w:p>
    <w:p w:rsidR="007C260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Постановка </w:t>
      </w:r>
      <w:proofErr w:type="spellStart"/>
      <w:r>
        <w:rPr>
          <w:sz w:val="28"/>
          <w:szCs w:val="28"/>
        </w:rPr>
        <w:t>общерайонной</w:t>
      </w:r>
      <w:proofErr w:type="spellEnd"/>
      <w:r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E96E62" w:rsidRDefault="00E96E62" w:rsidP="00E96E62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E96E62" w:rsidRPr="00E96E62" w:rsidRDefault="00E96E62" w:rsidP="00E96E62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E96E62">
        <w:rPr>
          <w:sz w:val="28"/>
          <w:szCs w:val="28"/>
        </w:rPr>
        <w:t>Слабая информированность действующих НКО о возможностях развития и способах привлечения средств. Остаётся острой проблема системного обучения програм</w:t>
      </w:r>
      <w:r>
        <w:rPr>
          <w:sz w:val="28"/>
          <w:szCs w:val="28"/>
        </w:rPr>
        <w:t>м</w:t>
      </w:r>
      <w:r w:rsidRPr="00E96E62">
        <w:rPr>
          <w:sz w:val="28"/>
          <w:szCs w:val="28"/>
        </w:rPr>
        <w:t>но-проектной деятельности. На протяжении 6 лет данная задача решалась традиционно для проектных команд в форме весенней и осеней сессий школы  проектирования и форума «Территория 2020». Этот краевой инфраструктурный проект позволил каждый год увеличивать количество участников из учреждений района без возрастных ограничений. Остаётся нерешенным сопровождение проектов специалистами от запуска до реализации</w:t>
      </w:r>
      <w:r>
        <w:rPr>
          <w:sz w:val="28"/>
          <w:szCs w:val="28"/>
        </w:rPr>
        <w:t>,</w:t>
      </w:r>
      <w:r w:rsidRPr="00E96E62">
        <w:rPr>
          <w:sz w:val="28"/>
          <w:szCs w:val="28"/>
        </w:rPr>
        <w:t xml:space="preserve"> в том числе и информационное.</w:t>
      </w:r>
    </w:p>
    <w:p w:rsidR="00E96E62" w:rsidRPr="00E96E62" w:rsidRDefault="00E96E62" w:rsidP="00E96E62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E96E62">
        <w:rPr>
          <w:sz w:val="28"/>
          <w:szCs w:val="28"/>
        </w:rPr>
        <w:t xml:space="preserve">Для этого </w:t>
      </w:r>
      <w:r w:rsidR="00562C81">
        <w:rPr>
          <w:sz w:val="28"/>
          <w:szCs w:val="28"/>
        </w:rPr>
        <w:t>под</w:t>
      </w:r>
      <w:r w:rsidRPr="00E96E62">
        <w:rPr>
          <w:sz w:val="28"/>
          <w:szCs w:val="28"/>
        </w:rPr>
        <w:t>программа предусматривает организацию информационного обеспечение деятельности «Ресурсного центра», для тиражирования и позиционирования качественного опыта НКО.</w:t>
      </w:r>
    </w:p>
    <w:p w:rsidR="00E96E62" w:rsidRPr="00E96E62" w:rsidRDefault="00E96E62" w:rsidP="00E96E62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E96E62">
        <w:rPr>
          <w:sz w:val="28"/>
          <w:szCs w:val="28"/>
        </w:rPr>
        <w:t>Привлекать партнёров и спонсоров для совместного взаимовыгодного сотрудничества.</w:t>
      </w:r>
    </w:p>
    <w:p w:rsidR="00562C81" w:rsidRDefault="00E96E62" w:rsidP="00E96E62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E96E62">
        <w:rPr>
          <w:sz w:val="28"/>
          <w:szCs w:val="28"/>
        </w:rPr>
        <w:t xml:space="preserve">На данный момент ресурсный центр востребован в районе как площадка для организации и проведения образовательных семинаров, модулей, школ различного содержания, но технически пока не полностью соответствует </w:t>
      </w:r>
      <w:r w:rsidRPr="00E96E62">
        <w:rPr>
          <w:sz w:val="28"/>
          <w:szCs w:val="28"/>
        </w:rPr>
        <w:lastRenderedPageBreak/>
        <w:t xml:space="preserve">запрашиваемым условиям. В связи с этим «Ресурсный центр» осуществляет деятельность в рамках требований краевых конкурсов на получение субсидий на развитие и пополнение материально – технической базы. </w:t>
      </w:r>
    </w:p>
    <w:p w:rsidR="00562C81" w:rsidRDefault="00562C81" w:rsidP="00E96E62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</w:p>
    <w:p w:rsidR="007C260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Основная цель, задачи, этапы и сроки выполнения подпрограммы, целевые индикаторы</w:t>
      </w:r>
    </w:p>
    <w:p w:rsidR="007C260E" w:rsidRDefault="007C260E" w:rsidP="007C260E">
      <w:pPr>
        <w:pStyle w:val="a8"/>
        <w:rPr>
          <w:sz w:val="28"/>
          <w:szCs w:val="28"/>
        </w:rPr>
      </w:pPr>
    </w:p>
    <w:p w:rsidR="00562C81" w:rsidRDefault="00562C81" w:rsidP="00562C81">
      <w:pPr>
        <w:pStyle w:val="a8"/>
        <w:rPr>
          <w:sz w:val="28"/>
          <w:szCs w:val="28"/>
        </w:rPr>
      </w:pPr>
      <w:r>
        <w:rPr>
          <w:sz w:val="28"/>
          <w:szCs w:val="28"/>
        </w:rPr>
        <w:t>Целью подпрограммы является</w:t>
      </w:r>
      <w:r w:rsidRPr="002F3131">
        <w:rPr>
          <w:sz w:val="28"/>
          <w:szCs w:val="28"/>
        </w:rPr>
        <w:t>:</w:t>
      </w:r>
    </w:p>
    <w:p w:rsidR="00562C81" w:rsidRPr="002F3131" w:rsidRDefault="00562C81" w:rsidP="00562C81">
      <w:pPr>
        <w:pStyle w:val="a8"/>
        <w:ind w:left="0" w:firstLine="851"/>
        <w:jc w:val="both"/>
        <w:rPr>
          <w:sz w:val="28"/>
          <w:szCs w:val="28"/>
        </w:rPr>
      </w:pPr>
      <w:r w:rsidRPr="002F3131">
        <w:rPr>
          <w:sz w:val="28"/>
          <w:szCs w:val="28"/>
        </w:rPr>
        <w:t xml:space="preserve"> Создание благоприятных условий для развития социально ориентированных некоммерческих организаций на территории Балахтинского района направленных на работу с молодёжью и молодыми семьями.</w:t>
      </w:r>
    </w:p>
    <w:p w:rsidR="00562C81" w:rsidRPr="002F3131" w:rsidRDefault="00562C81" w:rsidP="00562C81">
      <w:pPr>
        <w:pStyle w:val="a8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Задачами являются:</w:t>
      </w:r>
      <w:r w:rsidRPr="002F3131">
        <w:rPr>
          <w:sz w:val="28"/>
          <w:szCs w:val="28"/>
        </w:rPr>
        <w:t xml:space="preserve"> </w:t>
      </w:r>
    </w:p>
    <w:p w:rsidR="00562C81" w:rsidRDefault="00562C81" w:rsidP="00562C81">
      <w:pPr>
        <w:pStyle w:val="a8"/>
        <w:ind w:left="0" w:firstLine="851"/>
        <w:jc w:val="both"/>
        <w:rPr>
          <w:sz w:val="28"/>
          <w:szCs w:val="28"/>
        </w:rPr>
      </w:pPr>
      <w:r w:rsidRPr="002F3131">
        <w:rPr>
          <w:sz w:val="28"/>
          <w:szCs w:val="28"/>
        </w:rPr>
        <w:t xml:space="preserve">1. </w:t>
      </w:r>
      <w:r>
        <w:rPr>
          <w:sz w:val="28"/>
          <w:szCs w:val="28"/>
        </w:rPr>
        <w:t>Р</w:t>
      </w:r>
      <w:r w:rsidRPr="002F3131">
        <w:rPr>
          <w:sz w:val="28"/>
          <w:szCs w:val="28"/>
        </w:rPr>
        <w:t xml:space="preserve">есурсное сопровождение в подготовке к </w:t>
      </w:r>
      <w:proofErr w:type="spellStart"/>
      <w:r w:rsidRPr="002F3131">
        <w:rPr>
          <w:sz w:val="28"/>
          <w:szCs w:val="28"/>
        </w:rPr>
        <w:t>грантовым</w:t>
      </w:r>
      <w:proofErr w:type="spellEnd"/>
      <w:r w:rsidRPr="002F3131">
        <w:rPr>
          <w:sz w:val="28"/>
          <w:szCs w:val="28"/>
        </w:rPr>
        <w:t xml:space="preserve"> конкурс</w:t>
      </w:r>
      <w:r w:rsidR="007853CC">
        <w:rPr>
          <w:sz w:val="28"/>
          <w:szCs w:val="28"/>
        </w:rPr>
        <w:t>ам и социальному проектированию; о</w:t>
      </w:r>
      <w:r w:rsidRPr="002F3131">
        <w:rPr>
          <w:sz w:val="28"/>
          <w:szCs w:val="28"/>
        </w:rPr>
        <w:t xml:space="preserve">рганизация мероприятий для НКО по привлечению </w:t>
      </w:r>
      <w:proofErr w:type="spellStart"/>
      <w:r w:rsidRPr="002F3131">
        <w:rPr>
          <w:sz w:val="28"/>
          <w:szCs w:val="28"/>
        </w:rPr>
        <w:t>грантовых</w:t>
      </w:r>
      <w:proofErr w:type="spellEnd"/>
      <w:r w:rsidRPr="002F3131">
        <w:rPr>
          <w:sz w:val="28"/>
          <w:szCs w:val="28"/>
        </w:rPr>
        <w:t xml:space="preserve"> и внебюджетных средств </w:t>
      </w:r>
    </w:p>
    <w:p w:rsidR="007C260E" w:rsidRDefault="0028285B" w:rsidP="00562C81">
      <w:pPr>
        <w:pStyle w:val="a8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Целевыми индикаторами подпрограммы являются:</w:t>
      </w:r>
    </w:p>
    <w:p w:rsidR="0028285B" w:rsidRPr="0028285B" w:rsidRDefault="0028285B" w:rsidP="0028285B">
      <w:pPr>
        <w:pStyle w:val="a8"/>
        <w:ind w:left="0" w:firstLine="851"/>
        <w:jc w:val="both"/>
        <w:rPr>
          <w:sz w:val="28"/>
          <w:szCs w:val="28"/>
        </w:rPr>
      </w:pPr>
      <w:r w:rsidRPr="0028285B">
        <w:rPr>
          <w:sz w:val="28"/>
          <w:szCs w:val="28"/>
        </w:rPr>
        <w:t xml:space="preserve">Количество благо получателей – граждан, проживающих в </w:t>
      </w:r>
      <w:proofErr w:type="spellStart"/>
      <w:r w:rsidRPr="0028285B">
        <w:rPr>
          <w:sz w:val="28"/>
          <w:szCs w:val="28"/>
        </w:rPr>
        <w:t>Балахтинском</w:t>
      </w:r>
      <w:proofErr w:type="spellEnd"/>
      <w:r w:rsidRPr="0028285B">
        <w:rPr>
          <w:sz w:val="28"/>
          <w:szCs w:val="28"/>
        </w:rPr>
        <w:t xml:space="preserve"> районе, получающих безвозмездные услуги от участия в молодежных социально-экономических проектах с 1500 человек до 2000 человек;</w:t>
      </w:r>
    </w:p>
    <w:p w:rsidR="0028285B" w:rsidRPr="0028285B" w:rsidRDefault="0028285B" w:rsidP="0028285B">
      <w:pPr>
        <w:pStyle w:val="a8"/>
        <w:ind w:left="0" w:firstLine="851"/>
        <w:jc w:val="both"/>
        <w:rPr>
          <w:sz w:val="28"/>
          <w:szCs w:val="28"/>
        </w:rPr>
      </w:pPr>
      <w:r w:rsidRPr="0028285B">
        <w:rPr>
          <w:sz w:val="28"/>
          <w:szCs w:val="28"/>
        </w:rPr>
        <w:t xml:space="preserve">Количество пользователей ресурсами привлекаемых специалистов и технического сопровождения для развития НКО и </w:t>
      </w:r>
      <w:proofErr w:type="spellStart"/>
      <w:r w:rsidRPr="0028285B">
        <w:rPr>
          <w:sz w:val="28"/>
          <w:szCs w:val="28"/>
        </w:rPr>
        <w:t>грантовой</w:t>
      </w:r>
      <w:proofErr w:type="spellEnd"/>
      <w:r w:rsidRPr="0028285B">
        <w:rPr>
          <w:sz w:val="28"/>
          <w:szCs w:val="28"/>
        </w:rPr>
        <w:t xml:space="preserve"> практики с 400  человек до 600 человек;</w:t>
      </w:r>
    </w:p>
    <w:p w:rsidR="0028285B" w:rsidRPr="0028285B" w:rsidRDefault="0028285B" w:rsidP="0028285B">
      <w:pPr>
        <w:pStyle w:val="a8"/>
        <w:ind w:left="0" w:firstLine="851"/>
        <w:jc w:val="both"/>
        <w:rPr>
          <w:sz w:val="28"/>
          <w:szCs w:val="28"/>
        </w:rPr>
      </w:pPr>
      <w:r w:rsidRPr="0028285B">
        <w:rPr>
          <w:sz w:val="28"/>
          <w:szCs w:val="28"/>
        </w:rPr>
        <w:t>Количества семинаров, мастер-классов, тренингов, консультаций узких специалистов с 8 до 22;</w:t>
      </w:r>
    </w:p>
    <w:p w:rsidR="0028285B" w:rsidRDefault="0028285B" w:rsidP="0028285B">
      <w:pPr>
        <w:pStyle w:val="a8"/>
        <w:ind w:left="0" w:firstLine="851"/>
        <w:jc w:val="both"/>
        <w:rPr>
          <w:sz w:val="28"/>
          <w:szCs w:val="28"/>
        </w:rPr>
      </w:pPr>
      <w:r w:rsidRPr="0028285B">
        <w:rPr>
          <w:sz w:val="28"/>
          <w:szCs w:val="28"/>
        </w:rPr>
        <w:t>Количество привлечённых грантов и субсидий с 4 до 9.</w:t>
      </w:r>
    </w:p>
    <w:p w:rsidR="007C260E" w:rsidRPr="007C260E" w:rsidRDefault="007C260E" w:rsidP="00FB0795">
      <w:pPr>
        <w:pStyle w:val="a8"/>
        <w:ind w:left="0" w:firstLine="696"/>
        <w:jc w:val="both"/>
        <w:rPr>
          <w:sz w:val="28"/>
          <w:szCs w:val="28"/>
        </w:rPr>
      </w:pPr>
      <w:r>
        <w:rPr>
          <w:sz w:val="28"/>
          <w:szCs w:val="28"/>
        </w:rPr>
        <w:t>Перечень целевых индикаторов подпрограммы представлен в</w:t>
      </w:r>
      <w:r w:rsidR="00562C81">
        <w:rPr>
          <w:sz w:val="28"/>
          <w:szCs w:val="28"/>
        </w:rPr>
        <w:t xml:space="preserve"> приложении № 1 к подпрограмме 4</w:t>
      </w:r>
      <w:r>
        <w:rPr>
          <w:sz w:val="28"/>
          <w:szCs w:val="28"/>
        </w:rPr>
        <w:t xml:space="preserve"> «</w:t>
      </w:r>
      <w:r w:rsidR="00562C81">
        <w:rPr>
          <w:sz w:val="28"/>
        </w:rPr>
        <w:t>Развитие ресурсного центра Балахтинского района</w:t>
      </w:r>
      <w:r>
        <w:rPr>
          <w:sz w:val="28"/>
          <w:szCs w:val="28"/>
        </w:rPr>
        <w:t xml:space="preserve">».  </w:t>
      </w:r>
    </w:p>
    <w:p w:rsidR="007C260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7C260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Механизм реализации подпрограммы</w:t>
      </w:r>
    </w:p>
    <w:p w:rsidR="007C260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562C81" w:rsidRPr="00562C81" w:rsidRDefault="00562C81" w:rsidP="00562C81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562C81">
        <w:rPr>
          <w:sz w:val="28"/>
          <w:szCs w:val="28"/>
        </w:rPr>
        <w:t>Реализацию подпрограммы осуществляют:</w:t>
      </w:r>
    </w:p>
    <w:p w:rsidR="00562C81" w:rsidRPr="00562C81" w:rsidRDefault="00562C81" w:rsidP="00562C81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562C81">
        <w:rPr>
          <w:sz w:val="28"/>
          <w:szCs w:val="28"/>
        </w:rPr>
        <w:t>Отдел культуры и молодежной политики администрации Балахтинского района; муниципальное районное бюджетное учреждение "Балахтинский молодежный центр.</w:t>
      </w:r>
    </w:p>
    <w:p w:rsidR="00562C81" w:rsidRPr="00562C81" w:rsidRDefault="00562C81" w:rsidP="00562C81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562C81">
        <w:rPr>
          <w:sz w:val="28"/>
          <w:szCs w:val="28"/>
        </w:rPr>
        <w:t>Финансирование мероприятий подпрограммы осуществляется за счет средств краевого и местного бюджета в соответствии с мероприятиями подпрограммы согласно приложению № 2 к подпрограмме (далее - мероприятия подпрограммы).</w:t>
      </w:r>
    </w:p>
    <w:p w:rsidR="00562C81" w:rsidRPr="00562C81" w:rsidRDefault="00562C81" w:rsidP="00562C81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562C81">
        <w:rPr>
          <w:sz w:val="28"/>
          <w:szCs w:val="28"/>
        </w:rPr>
        <w:t>Главным распорядителем средств бюджета является Отдел культуры  и молодежной политики  администрации Балахтинского района.</w:t>
      </w:r>
    </w:p>
    <w:p w:rsidR="00562C81" w:rsidRPr="00562C81" w:rsidRDefault="00562C81" w:rsidP="00562C81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562C81">
        <w:rPr>
          <w:sz w:val="28"/>
          <w:szCs w:val="28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 путем:</w:t>
      </w:r>
    </w:p>
    <w:p w:rsidR="00562C81" w:rsidRPr="00562C81" w:rsidRDefault="00562C81" w:rsidP="00562C81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562C81">
        <w:rPr>
          <w:sz w:val="28"/>
          <w:szCs w:val="28"/>
        </w:rPr>
        <w:t>предоставления субсидий на финансовое обеспечение муниципального задания, а также субсидий на цели, не связанные с финансовым обеспечением выполнения государственного задания;</w:t>
      </w:r>
    </w:p>
    <w:p w:rsidR="00562C81" w:rsidRPr="00562C81" w:rsidRDefault="00562C81" w:rsidP="00562C81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562C81">
        <w:rPr>
          <w:sz w:val="28"/>
          <w:szCs w:val="28"/>
        </w:rPr>
        <w:lastRenderedPageBreak/>
        <w:t>предоставления краевых субсидий бюджету муниципального образования.</w:t>
      </w:r>
    </w:p>
    <w:p w:rsidR="00562C81" w:rsidRPr="00562C81" w:rsidRDefault="00562C81" w:rsidP="00562C81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</w:p>
    <w:p w:rsidR="00562C81" w:rsidRPr="00562C81" w:rsidRDefault="00562C81" w:rsidP="00562C81">
      <w:pPr>
        <w:pStyle w:val="a8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562C81">
        <w:rPr>
          <w:sz w:val="28"/>
          <w:szCs w:val="28"/>
        </w:rPr>
        <w:t>2.4.</w:t>
      </w:r>
      <w:r w:rsidRPr="00562C81">
        <w:rPr>
          <w:sz w:val="28"/>
          <w:szCs w:val="28"/>
        </w:rPr>
        <w:tab/>
        <w:t>Управление подпрограммой и контроль за ходом ее выполнения</w:t>
      </w:r>
    </w:p>
    <w:p w:rsidR="00562C81" w:rsidRPr="00562C81" w:rsidRDefault="00562C81" w:rsidP="00562C81">
      <w:pPr>
        <w:pStyle w:val="a8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562C81" w:rsidRPr="00562C81" w:rsidRDefault="00562C81" w:rsidP="00562C81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562C81">
        <w:rPr>
          <w:sz w:val="28"/>
          <w:szCs w:val="28"/>
        </w:rPr>
        <w:t>Управление реализацией подпрограммы осуществляет Отдел культуры  и молодежной политики  администрации Балахтинского района.</w:t>
      </w:r>
    </w:p>
    <w:p w:rsidR="00562C81" w:rsidRPr="00562C81" w:rsidRDefault="00562C81" w:rsidP="00562C81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562C81">
        <w:rPr>
          <w:sz w:val="28"/>
          <w:szCs w:val="28"/>
        </w:rPr>
        <w:t xml:space="preserve">Ежемесячно, до 15 числа месяца, следующего за отчетным периодом, и по итогам года до 15 января очередного финансового года муниципальное учреждение, являющиеся исполнителем мероприятий подпрограммы, направляет в отдел культуры и молодежной политики администрации </w:t>
      </w:r>
      <w:proofErr w:type="spellStart"/>
      <w:r w:rsidRPr="00562C81">
        <w:rPr>
          <w:sz w:val="28"/>
          <w:szCs w:val="28"/>
        </w:rPr>
        <w:t>Блахтинского</w:t>
      </w:r>
      <w:proofErr w:type="spellEnd"/>
      <w:r w:rsidRPr="00562C81">
        <w:rPr>
          <w:sz w:val="28"/>
          <w:szCs w:val="28"/>
        </w:rPr>
        <w:t xml:space="preserve"> района, осуществляющие функции и полномочия учредителя в отношении данного учреждения, отчет о целевом и эффективном использовании средств.</w:t>
      </w:r>
    </w:p>
    <w:p w:rsidR="004F5950" w:rsidRDefault="00562C81" w:rsidP="00562C81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562C81">
        <w:rPr>
          <w:sz w:val="28"/>
          <w:szCs w:val="28"/>
        </w:rPr>
        <w:t xml:space="preserve">По итогам года до 15 января очередного финансового года </w:t>
      </w:r>
    </w:p>
    <w:p w:rsidR="00562C81" w:rsidRPr="00562C81" w:rsidRDefault="00172208" w:rsidP="00562C81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МРБУ «Балахтинский молодёжный центр»</w:t>
      </w:r>
      <w:r w:rsidR="00B41213">
        <w:rPr>
          <w:sz w:val="28"/>
          <w:szCs w:val="28"/>
        </w:rPr>
        <w:t xml:space="preserve"> </w:t>
      </w:r>
      <w:r w:rsidR="00562C81" w:rsidRPr="00562C81">
        <w:rPr>
          <w:sz w:val="28"/>
          <w:szCs w:val="28"/>
        </w:rPr>
        <w:t xml:space="preserve"> направляет в Агентство молодежной политики и реализации программ общественного развития Красноярского края отчет о целевом расходовании средств </w:t>
      </w:r>
      <w:proofErr w:type="gramStart"/>
      <w:r w:rsidR="00562C81" w:rsidRPr="00562C81">
        <w:rPr>
          <w:sz w:val="28"/>
          <w:szCs w:val="28"/>
        </w:rPr>
        <w:t>субсидий</w:t>
      </w:r>
      <w:proofErr w:type="gramEnd"/>
      <w:r w:rsidR="00562C81" w:rsidRPr="00562C81">
        <w:rPr>
          <w:sz w:val="28"/>
          <w:szCs w:val="28"/>
        </w:rPr>
        <w:t xml:space="preserve"> с приложением подтверждающих понесенные расходы документов.</w:t>
      </w:r>
    </w:p>
    <w:p w:rsidR="00562C81" w:rsidRPr="00562C81" w:rsidRDefault="00562C81" w:rsidP="00562C81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562C81">
        <w:rPr>
          <w:sz w:val="28"/>
          <w:szCs w:val="28"/>
        </w:rPr>
        <w:t>Отчет по итогам года должен содержать информацию о достигнутых конечных результатах и значений целевых индикаторов, указанных в паспорте подпрограммы.</w:t>
      </w:r>
    </w:p>
    <w:p w:rsidR="00F3138F" w:rsidRDefault="00562C81" w:rsidP="00562C81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562C81">
        <w:rPr>
          <w:sz w:val="28"/>
          <w:szCs w:val="28"/>
        </w:rPr>
        <w:t xml:space="preserve">Текущий </w:t>
      </w:r>
      <w:proofErr w:type="gramStart"/>
      <w:r w:rsidRPr="00562C81">
        <w:rPr>
          <w:sz w:val="28"/>
          <w:szCs w:val="28"/>
        </w:rPr>
        <w:t>контроль за</w:t>
      </w:r>
      <w:proofErr w:type="gramEnd"/>
      <w:r w:rsidRPr="00562C81">
        <w:rPr>
          <w:sz w:val="28"/>
          <w:szCs w:val="28"/>
        </w:rPr>
        <w:t xml:space="preserve"> ходом реализации подпрограммы осуществляет </w:t>
      </w:r>
      <w:r w:rsidR="00246D6A">
        <w:rPr>
          <w:sz w:val="28"/>
        </w:rPr>
        <w:t>Финансово</w:t>
      </w:r>
      <w:r w:rsidR="007F7A57">
        <w:rPr>
          <w:sz w:val="28"/>
        </w:rPr>
        <w:t>е</w:t>
      </w:r>
      <w:r w:rsidR="00246D6A">
        <w:rPr>
          <w:sz w:val="28"/>
        </w:rPr>
        <w:t xml:space="preserve"> управление администрации </w:t>
      </w:r>
      <w:proofErr w:type="spellStart"/>
      <w:r w:rsidR="00246D6A">
        <w:rPr>
          <w:sz w:val="28"/>
        </w:rPr>
        <w:t>Балахтинского</w:t>
      </w:r>
      <w:proofErr w:type="spellEnd"/>
      <w:r w:rsidR="00246D6A">
        <w:rPr>
          <w:sz w:val="28"/>
        </w:rPr>
        <w:t xml:space="preserve"> района, Районный Совет депутатов </w:t>
      </w:r>
      <w:proofErr w:type="spellStart"/>
      <w:r w:rsidR="00246D6A">
        <w:rPr>
          <w:sz w:val="28"/>
        </w:rPr>
        <w:t>Балахтинского</w:t>
      </w:r>
      <w:proofErr w:type="spellEnd"/>
      <w:r w:rsidR="00246D6A">
        <w:rPr>
          <w:sz w:val="28"/>
        </w:rPr>
        <w:t xml:space="preserve"> района</w:t>
      </w:r>
      <w:r w:rsidR="00172208">
        <w:rPr>
          <w:sz w:val="28"/>
          <w:szCs w:val="28"/>
        </w:rPr>
        <w:t>.</w:t>
      </w:r>
    </w:p>
    <w:p w:rsidR="00030296" w:rsidRDefault="00030296" w:rsidP="00562C81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</w:p>
    <w:p w:rsidR="007C260E" w:rsidRDefault="007C260E" w:rsidP="00FB0795">
      <w:pPr>
        <w:pStyle w:val="a8"/>
        <w:numPr>
          <w:ilvl w:val="1"/>
          <w:numId w:val="11"/>
        </w:num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>Оценка социально-экономической эффективности</w:t>
      </w:r>
    </w:p>
    <w:p w:rsidR="007C260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7C260E" w:rsidRDefault="00F3138F" w:rsidP="00F3138F">
      <w:pPr>
        <w:pStyle w:val="a8"/>
        <w:autoSpaceDE w:val="0"/>
        <w:autoSpaceDN w:val="0"/>
        <w:adjustRightInd w:val="0"/>
        <w:ind w:left="0" w:firstLine="851"/>
        <w:outlineLvl w:val="0"/>
        <w:rPr>
          <w:sz w:val="28"/>
          <w:szCs w:val="28"/>
        </w:rPr>
      </w:pPr>
      <w:r w:rsidRPr="00F3138F">
        <w:rPr>
          <w:sz w:val="28"/>
          <w:szCs w:val="28"/>
        </w:rPr>
        <w:t>Реализация подпрограммных мероприятий за период 2019 - 2021 годов позволит:</w:t>
      </w:r>
    </w:p>
    <w:p w:rsidR="00F3138F" w:rsidRPr="00F3138F" w:rsidRDefault="00F3138F" w:rsidP="00F3138F">
      <w:pPr>
        <w:ind w:firstLine="851"/>
        <w:jc w:val="both"/>
        <w:rPr>
          <w:sz w:val="28"/>
        </w:rPr>
      </w:pPr>
      <w:r>
        <w:rPr>
          <w:sz w:val="28"/>
        </w:rPr>
        <w:t>у</w:t>
      </w:r>
      <w:r w:rsidRPr="00F3138F">
        <w:rPr>
          <w:sz w:val="28"/>
        </w:rPr>
        <w:t>велич</w:t>
      </w:r>
      <w:r>
        <w:rPr>
          <w:sz w:val="28"/>
        </w:rPr>
        <w:t>ить</w:t>
      </w:r>
      <w:r w:rsidRPr="00F3138F">
        <w:rPr>
          <w:sz w:val="28"/>
        </w:rPr>
        <w:t xml:space="preserve"> </w:t>
      </w:r>
      <w:r>
        <w:rPr>
          <w:sz w:val="28"/>
        </w:rPr>
        <w:t>к</w:t>
      </w:r>
      <w:r w:rsidRPr="00F3138F">
        <w:rPr>
          <w:sz w:val="28"/>
        </w:rPr>
        <w:t>оличество благо получателей – граждан, проживающих в Балахтинском районе, получающих безвозмездные услуги от участия в молодежных социально-экономических проектах с 1500 человек до 2000 человек;</w:t>
      </w:r>
    </w:p>
    <w:p w:rsidR="00F3138F" w:rsidRPr="00F3138F" w:rsidRDefault="00F3138F" w:rsidP="00F3138F">
      <w:pPr>
        <w:ind w:firstLine="851"/>
        <w:jc w:val="both"/>
        <w:rPr>
          <w:sz w:val="28"/>
        </w:rPr>
      </w:pPr>
      <w:r>
        <w:rPr>
          <w:sz w:val="28"/>
        </w:rPr>
        <w:t>у</w:t>
      </w:r>
      <w:r w:rsidRPr="00F3138F">
        <w:rPr>
          <w:sz w:val="28"/>
        </w:rPr>
        <w:t>велич</w:t>
      </w:r>
      <w:r>
        <w:rPr>
          <w:sz w:val="28"/>
        </w:rPr>
        <w:t>ить количество</w:t>
      </w:r>
      <w:r w:rsidRPr="00F3138F">
        <w:rPr>
          <w:sz w:val="28"/>
        </w:rPr>
        <w:t xml:space="preserve"> пользователей ресурсами привлекаемых специалистов и технического сопровождения для развития НКО и </w:t>
      </w:r>
      <w:proofErr w:type="spellStart"/>
      <w:r w:rsidRPr="00F3138F">
        <w:rPr>
          <w:sz w:val="28"/>
        </w:rPr>
        <w:t>грантовой</w:t>
      </w:r>
      <w:proofErr w:type="spellEnd"/>
      <w:r w:rsidRPr="00F3138F">
        <w:rPr>
          <w:sz w:val="28"/>
        </w:rPr>
        <w:t xml:space="preserve"> практики с 400  человек до 600 человек;</w:t>
      </w:r>
    </w:p>
    <w:p w:rsidR="00F3138F" w:rsidRPr="00F3138F" w:rsidRDefault="00F3138F" w:rsidP="00F3138F">
      <w:pPr>
        <w:ind w:firstLine="851"/>
        <w:jc w:val="both"/>
        <w:rPr>
          <w:sz w:val="28"/>
        </w:rPr>
      </w:pPr>
      <w:r>
        <w:rPr>
          <w:sz w:val="28"/>
        </w:rPr>
        <w:t>у</w:t>
      </w:r>
      <w:r w:rsidRPr="00F3138F">
        <w:rPr>
          <w:sz w:val="28"/>
        </w:rPr>
        <w:t>велич</w:t>
      </w:r>
      <w:r>
        <w:rPr>
          <w:sz w:val="28"/>
        </w:rPr>
        <w:t>ить</w:t>
      </w:r>
      <w:r w:rsidRPr="00F3138F">
        <w:rPr>
          <w:sz w:val="28"/>
        </w:rPr>
        <w:t xml:space="preserve"> количеств</w:t>
      </w:r>
      <w:r>
        <w:rPr>
          <w:sz w:val="28"/>
        </w:rPr>
        <w:t>о</w:t>
      </w:r>
      <w:r w:rsidRPr="00F3138F">
        <w:rPr>
          <w:sz w:val="28"/>
        </w:rPr>
        <w:t xml:space="preserve"> семинаров, мастер-классов, тренингов, консультаций узких специалистов с 8 до 22;</w:t>
      </w:r>
    </w:p>
    <w:p w:rsidR="00F3138F" w:rsidRDefault="00F3138F" w:rsidP="00F3138F">
      <w:pPr>
        <w:ind w:firstLine="851"/>
        <w:jc w:val="both"/>
        <w:rPr>
          <w:sz w:val="28"/>
        </w:rPr>
      </w:pPr>
      <w:r>
        <w:rPr>
          <w:sz w:val="28"/>
        </w:rPr>
        <w:t xml:space="preserve">увеличить количество привлечённых грантов и субсидий </w:t>
      </w:r>
      <w:r w:rsidRPr="00807EBD">
        <w:rPr>
          <w:sz w:val="28"/>
        </w:rPr>
        <w:t xml:space="preserve">с </w:t>
      </w:r>
      <w:r>
        <w:rPr>
          <w:sz w:val="28"/>
        </w:rPr>
        <w:t>4</w:t>
      </w:r>
      <w:r w:rsidRPr="00807EBD">
        <w:rPr>
          <w:sz w:val="28"/>
        </w:rPr>
        <w:t xml:space="preserve"> до </w:t>
      </w:r>
      <w:r>
        <w:rPr>
          <w:sz w:val="28"/>
        </w:rPr>
        <w:t>9.</w:t>
      </w:r>
    </w:p>
    <w:p w:rsidR="007C260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7C260E" w:rsidRDefault="007C260E" w:rsidP="00FB0795">
      <w:pPr>
        <w:pStyle w:val="a8"/>
        <w:numPr>
          <w:ilvl w:val="1"/>
          <w:numId w:val="11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Мероприятия подпрограммы</w:t>
      </w:r>
    </w:p>
    <w:p w:rsidR="007C260E" w:rsidRDefault="007C260E" w:rsidP="007C260E">
      <w:pPr>
        <w:autoSpaceDE w:val="0"/>
        <w:autoSpaceDN w:val="0"/>
        <w:adjustRightInd w:val="0"/>
        <w:ind w:left="720"/>
        <w:outlineLvl w:val="0"/>
        <w:rPr>
          <w:sz w:val="28"/>
          <w:szCs w:val="28"/>
        </w:rPr>
      </w:pPr>
    </w:p>
    <w:p w:rsidR="007C260E" w:rsidRPr="007C260E" w:rsidRDefault="007C260E" w:rsidP="007C260E">
      <w:pPr>
        <w:pStyle w:val="a8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подпрограммы представлены в приложении № 2 к подпрограмме </w:t>
      </w:r>
      <w:r w:rsidR="00F3138F">
        <w:rPr>
          <w:sz w:val="28"/>
          <w:szCs w:val="28"/>
        </w:rPr>
        <w:t>4</w:t>
      </w:r>
      <w:r>
        <w:rPr>
          <w:sz w:val="28"/>
          <w:szCs w:val="28"/>
        </w:rPr>
        <w:t xml:space="preserve"> «</w:t>
      </w:r>
      <w:r w:rsidR="00F3138F">
        <w:rPr>
          <w:sz w:val="28"/>
        </w:rPr>
        <w:t>Развитие ресурсного центра Балахтинского района</w:t>
      </w:r>
      <w:r>
        <w:rPr>
          <w:sz w:val="28"/>
          <w:szCs w:val="28"/>
        </w:rPr>
        <w:t xml:space="preserve">».  </w:t>
      </w:r>
    </w:p>
    <w:p w:rsidR="007C260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7C260E" w:rsidRDefault="007C260E" w:rsidP="00FB0795">
      <w:pPr>
        <w:pStyle w:val="a8"/>
        <w:numPr>
          <w:ilvl w:val="1"/>
          <w:numId w:val="11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7C260E" w:rsidRPr="007C260E" w:rsidRDefault="0028285B" w:rsidP="0028285B">
      <w:pPr>
        <w:pStyle w:val="a8"/>
        <w:autoSpaceDE w:val="0"/>
        <w:autoSpaceDN w:val="0"/>
        <w:adjustRightInd w:val="0"/>
        <w:ind w:left="0" w:firstLine="851"/>
        <w:outlineLvl w:val="0"/>
        <w:rPr>
          <w:sz w:val="28"/>
          <w:szCs w:val="28"/>
        </w:rPr>
      </w:pPr>
      <w:r w:rsidRPr="0028285B">
        <w:rPr>
          <w:sz w:val="28"/>
          <w:szCs w:val="28"/>
        </w:rPr>
        <w:t xml:space="preserve">Финансовое обеспечение реализации подпрограммы осуществляется за счет средств </w:t>
      </w:r>
      <w:r>
        <w:rPr>
          <w:sz w:val="28"/>
          <w:szCs w:val="28"/>
        </w:rPr>
        <w:t>районного бюджета.</w:t>
      </w:r>
    </w:p>
    <w:p w:rsidR="001C6F8F" w:rsidRPr="001C6F8F" w:rsidRDefault="001C6F8F" w:rsidP="0028285B">
      <w:pPr>
        <w:ind w:firstLine="851"/>
        <w:rPr>
          <w:sz w:val="28"/>
        </w:rPr>
      </w:pPr>
      <w:r w:rsidRPr="001C6F8F">
        <w:rPr>
          <w:sz w:val="28"/>
        </w:rPr>
        <w:t>Объем финансирования подпрограммы составляет 300,00 тыс. рублей,</w:t>
      </w:r>
      <w:r w:rsidR="0028285B">
        <w:rPr>
          <w:sz w:val="28"/>
        </w:rPr>
        <w:t xml:space="preserve"> из них:</w:t>
      </w:r>
      <w:r w:rsidRPr="001C6F8F">
        <w:rPr>
          <w:sz w:val="28"/>
        </w:rPr>
        <w:t xml:space="preserve"> </w:t>
      </w:r>
    </w:p>
    <w:p w:rsidR="001C6F8F" w:rsidRPr="001C6F8F" w:rsidRDefault="001C6F8F" w:rsidP="0028285B">
      <w:pPr>
        <w:rPr>
          <w:sz w:val="28"/>
        </w:rPr>
      </w:pPr>
      <w:r w:rsidRPr="001C6F8F">
        <w:rPr>
          <w:sz w:val="28"/>
        </w:rPr>
        <w:t>2019 год – 100,00 тыс. рублей;</w:t>
      </w:r>
    </w:p>
    <w:p w:rsidR="001C6F8F" w:rsidRPr="001C6F8F" w:rsidRDefault="001C6F8F" w:rsidP="0028285B">
      <w:pPr>
        <w:rPr>
          <w:sz w:val="28"/>
        </w:rPr>
      </w:pPr>
      <w:r w:rsidRPr="001C6F8F">
        <w:rPr>
          <w:sz w:val="28"/>
        </w:rPr>
        <w:t>2020 год – 100,00 тыс. рублей;</w:t>
      </w:r>
    </w:p>
    <w:p w:rsidR="0028285B" w:rsidRDefault="0028285B" w:rsidP="0028285B">
      <w:pPr>
        <w:rPr>
          <w:sz w:val="28"/>
        </w:rPr>
      </w:pPr>
      <w:r>
        <w:rPr>
          <w:sz w:val="28"/>
        </w:rPr>
        <w:t>2021 год – 100,00 тыс. рублей;</w:t>
      </w:r>
      <w:r w:rsidRPr="0028285B">
        <w:rPr>
          <w:sz w:val="28"/>
        </w:rPr>
        <w:t xml:space="preserve"> </w:t>
      </w:r>
    </w:p>
    <w:p w:rsidR="0028285B" w:rsidRDefault="0028285B" w:rsidP="0028285B">
      <w:pPr>
        <w:rPr>
          <w:sz w:val="28"/>
        </w:rPr>
      </w:pPr>
      <w:r>
        <w:rPr>
          <w:sz w:val="28"/>
        </w:rPr>
        <w:t>в том числе:</w:t>
      </w:r>
    </w:p>
    <w:p w:rsidR="007C260E" w:rsidRDefault="0028285B" w:rsidP="0028285B">
      <w:pPr>
        <w:rPr>
          <w:sz w:val="28"/>
        </w:rPr>
      </w:pPr>
      <w:r w:rsidRPr="001C6F8F">
        <w:rPr>
          <w:sz w:val="28"/>
        </w:rPr>
        <w:t>за счет средств районного бюджета</w:t>
      </w:r>
      <w:r>
        <w:rPr>
          <w:sz w:val="28"/>
        </w:rPr>
        <w:t xml:space="preserve"> 300,00 тыс. рублей</w:t>
      </w:r>
      <w:r w:rsidRPr="001C6F8F">
        <w:rPr>
          <w:sz w:val="28"/>
        </w:rPr>
        <w:t xml:space="preserve">, </w:t>
      </w:r>
      <w:r>
        <w:rPr>
          <w:sz w:val="28"/>
        </w:rPr>
        <w:t>из них</w:t>
      </w:r>
      <w:r w:rsidRPr="001C6F8F">
        <w:rPr>
          <w:sz w:val="28"/>
        </w:rPr>
        <w:t>:</w:t>
      </w:r>
    </w:p>
    <w:p w:rsidR="0028285B" w:rsidRPr="001C6F8F" w:rsidRDefault="0028285B" w:rsidP="0028285B">
      <w:pPr>
        <w:rPr>
          <w:sz w:val="28"/>
        </w:rPr>
      </w:pPr>
      <w:r w:rsidRPr="001C6F8F">
        <w:rPr>
          <w:sz w:val="28"/>
        </w:rPr>
        <w:t>2019 год – 100,00 тыс. рублей;</w:t>
      </w:r>
    </w:p>
    <w:p w:rsidR="0028285B" w:rsidRPr="001C6F8F" w:rsidRDefault="0028285B" w:rsidP="0028285B">
      <w:pPr>
        <w:rPr>
          <w:sz w:val="28"/>
        </w:rPr>
      </w:pPr>
      <w:r w:rsidRPr="001C6F8F">
        <w:rPr>
          <w:sz w:val="28"/>
        </w:rPr>
        <w:t>2020 год – 100,00 тыс. рублей;</w:t>
      </w:r>
    </w:p>
    <w:p w:rsidR="0028285B" w:rsidRDefault="0028285B" w:rsidP="0028285B">
      <w:pPr>
        <w:rPr>
          <w:sz w:val="28"/>
        </w:rPr>
      </w:pPr>
      <w:r>
        <w:rPr>
          <w:sz w:val="28"/>
        </w:rPr>
        <w:t>2021 год – 100,00 тыс. рублей.</w:t>
      </w:r>
      <w:r w:rsidRPr="0028285B">
        <w:rPr>
          <w:sz w:val="28"/>
        </w:rPr>
        <w:t xml:space="preserve"> </w:t>
      </w:r>
    </w:p>
    <w:p w:rsidR="0028285B" w:rsidRDefault="0028285B" w:rsidP="001C6F8F">
      <w:pPr>
        <w:ind w:firstLine="851"/>
        <w:rPr>
          <w:sz w:val="28"/>
        </w:rPr>
      </w:pPr>
      <w:bookmarkStart w:id="0" w:name="_GoBack"/>
      <w:bookmarkEnd w:id="0"/>
    </w:p>
    <w:sectPr w:rsidR="0028285B" w:rsidSect="00041821">
      <w:pgSz w:w="11906" w:h="16838"/>
      <w:pgMar w:top="851" w:right="851" w:bottom="85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F1656C7"/>
    <w:multiLevelType w:val="hybridMultilevel"/>
    <w:tmpl w:val="02248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44BD7"/>
    <w:multiLevelType w:val="multilevel"/>
    <w:tmpl w:val="8B5483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">
    <w:nsid w:val="2E5953E8"/>
    <w:multiLevelType w:val="hybridMultilevel"/>
    <w:tmpl w:val="01162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B14A8E"/>
    <w:multiLevelType w:val="hybridMultilevel"/>
    <w:tmpl w:val="061A64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428FA"/>
    <w:multiLevelType w:val="hybridMultilevel"/>
    <w:tmpl w:val="21F2993C"/>
    <w:lvl w:ilvl="0" w:tplc="C6A43E44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3E2022F2"/>
    <w:multiLevelType w:val="hybridMultilevel"/>
    <w:tmpl w:val="D6681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B71C8F"/>
    <w:multiLevelType w:val="hybridMultilevel"/>
    <w:tmpl w:val="166A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4F55AD"/>
    <w:multiLevelType w:val="hybridMultilevel"/>
    <w:tmpl w:val="176C06D4"/>
    <w:lvl w:ilvl="0" w:tplc="0419000F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4" w:hanging="360"/>
      </w:pPr>
    </w:lvl>
    <w:lvl w:ilvl="2" w:tplc="0419001B" w:tentative="1">
      <w:start w:val="1"/>
      <w:numFmt w:val="lowerRoman"/>
      <w:lvlText w:val="%3."/>
      <w:lvlJc w:val="right"/>
      <w:pPr>
        <w:ind w:left="5344" w:hanging="180"/>
      </w:pPr>
    </w:lvl>
    <w:lvl w:ilvl="3" w:tplc="0419000F" w:tentative="1">
      <w:start w:val="1"/>
      <w:numFmt w:val="decimal"/>
      <w:lvlText w:val="%4."/>
      <w:lvlJc w:val="left"/>
      <w:pPr>
        <w:ind w:left="6064" w:hanging="360"/>
      </w:pPr>
    </w:lvl>
    <w:lvl w:ilvl="4" w:tplc="04190019" w:tentative="1">
      <w:start w:val="1"/>
      <w:numFmt w:val="lowerLetter"/>
      <w:lvlText w:val="%5."/>
      <w:lvlJc w:val="left"/>
      <w:pPr>
        <w:ind w:left="6784" w:hanging="360"/>
      </w:pPr>
    </w:lvl>
    <w:lvl w:ilvl="5" w:tplc="0419001B" w:tentative="1">
      <w:start w:val="1"/>
      <w:numFmt w:val="lowerRoman"/>
      <w:lvlText w:val="%6."/>
      <w:lvlJc w:val="right"/>
      <w:pPr>
        <w:ind w:left="7504" w:hanging="180"/>
      </w:pPr>
    </w:lvl>
    <w:lvl w:ilvl="6" w:tplc="0419000F" w:tentative="1">
      <w:start w:val="1"/>
      <w:numFmt w:val="decimal"/>
      <w:lvlText w:val="%7."/>
      <w:lvlJc w:val="left"/>
      <w:pPr>
        <w:ind w:left="8224" w:hanging="360"/>
      </w:pPr>
    </w:lvl>
    <w:lvl w:ilvl="7" w:tplc="04190019" w:tentative="1">
      <w:start w:val="1"/>
      <w:numFmt w:val="lowerLetter"/>
      <w:lvlText w:val="%8."/>
      <w:lvlJc w:val="left"/>
      <w:pPr>
        <w:ind w:left="8944" w:hanging="360"/>
      </w:pPr>
    </w:lvl>
    <w:lvl w:ilvl="8" w:tplc="0419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10">
    <w:nsid w:val="7A5F5B5B"/>
    <w:multiLevelType w:val="hybridMultilevel"/>
    <w:tmpl w:val="16505C1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7"/>
  </w:num>
  <w:num w:numId="9">
    <w:abstractNumId w:val="10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1821"/>
    <w:rsid w:val="00027AA2"/>
    <w:rsid w:val="00030296"/>
    <w:rsid w:val="00032BA2"/>
    <w:rsid w:val="00041821"/>
    <w:rsid w:val="000F56A7"/>
    <w:rsid w:val="00172208"/>
    <w:rsid w:val="001C6F8F"/>
    <w:rsid w:val="00235B52"/>
    <w:rsid w:val="00246D6A"/>
    <w:rsid w:val="0027332B"/>
    <w:rsid w:val="0028285B"/>
    <w:rsid w:val="002A4DE5"/>
    <w:rsid w:val="002C2993"/>
    <w:rsid w:val="00393551"/>
    <w:rsid w:val="003B321F"/>
    <w:rsid w:val="003F6EA6"/>
    <w:rsid w:val="00432CCE"/>
    <w:rsid w:val="004377F0"/>
    <w:rsid w:val="00464096"/>
    <w:rsid w:val="004D3E1A"/>
    <w:rsid w:val="004F5950"/>
    <w:rsid w:val="00562C81"/>
    <w:rsid w:val="005865DC"/>
    <w:rsid w:val="00597846"/>
    <w:rsid w:val="005D7D58"/>
    <w:rsid w:val="005F0651"/>
    <w:rsid w:val="00600A34"/>
    <w:rsid w:val="00610716"/>
    <w:rsid w:val="00615B78"/>
    <w:rsid w:val="00621017"/>
    <w:rsid w:val="006250FD"/>
    <w:rsid w:val="006323DD"/>
    <w:rsid w:val="006B33C0"/>
    <w:rsid w:val="006D3A1C"/>
    <w:rsid w:val="00716D05"/>
    <w:rsid w:val="0077640D"/>
    <w:rsid w:val="007853CC"/>
    <w:rsid w:val="007C260E"/>
    <w:rsid w:val="007F7A57"/>
    <w:rsid w:val="00816CEF"/>
    <w:rsid w:val="008423D0"/>
    <w:rsid w:val="0086677C"/>
    <w:rsid w:val="00872747"/>
    <w:rsid w:val="00896213"/>
    <w:rsid w:val="008F14C5"/>
    <w:rsid w:val="00911FA8"/>
    <w:rsid w:val="009255EC"/>
    <w:rsid w:val="009D0810"/>
    <w:rsid w:val="009D16CC"/>
    <w:rsid w:val="00A074A3"/>
    <w:rsid w:val="00A13E4C"/>
    <w:rsid w:val="00A572DD"/>
    <w:rsid w:val="00A72588"/>
    <w:rsid w:val="00A731C5"/>
    <w:rsid w:val="00AA5A8C"/>
    <w:rsid w:val="00AB50D0"/>
    <w:rsid w:val="00AB660B"/>
    <w:rsid w:val="00B0726F"/>
    <w:rsid w:val="00B41213"/>
    <w:rsid w:val="00B80B85"/>
    <w:rsid w:val="00B862D2"/>
    <w:rsid w:val="00BA015A"/>
    <w:rsid w:val="00C0072C"/>
    <w:rsid w:val="00C03E22"/>
    <w:rsid w:val="00C472D3"/>
    <w:rsid w:val="00C7086C"/>
    <w:rsid w:val="00C86BE5"/>
    <w:rsid w:val="00C920CB"/>
    <w:rsid w:val="00CB5CAB"/>
    <w:rsid w:val="00CF3DEE"/>
    <w:rsid w:val="00D03169"/>
    <w:rsid w:val="00D13625"/>
    <w:rsid w:val="00D13709"/>
    <w:rsid w:val="00D26148"/>
    <w:rsid w:val="00D60807"/>
    <w:rsid w:val="00E96E62"/>
    <w:rsid w:val="00F135C1"/>
    <w:rsid w:val="00F3138F"/>
    <w:rsid w:val="00F8597B"/>
    <w:rsid w:val="00FB0795"/>
    <w:rsid w:val="00FB5005"/>
    <w:rsid w:val="00FD28F2"/>
    <w:rsid w:val="00FE2F5F"/>
    <w:rsid w:val="00FE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1821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0418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8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4182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Subtitle"/>
    <w:basedOn w:val="a"/>
    <w:link w:val="a4"/>
    <w:qFormat/>
    <w:rsid w:val="00041821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0418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1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82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F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D16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Buh3</cp:lastModifiedBy>
  <cp:revision>30</cp:revision>
  <cp:lastPrinted>2018-09-12T06:37:00Z</cp:lastPrinted>
  <dcterms:created xsi:type="dcterms:W3CDTF">2018-08-28T10:09:00Z</dcterms:created>
  <dcterms:modified xsi:type="dcterms:W3CDTF">2018-09-12T06:37:00Z</dcterms:modified>
</cp:coreProperties>
</file>