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Pr="001F2299" w:rsidRDefault="001F22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  <w:r>
        <w:object w:dxaOrig="888" w:dyaOrig="1146">
          <v:rect id="_x0000_i1027" style="width:44.25pt;height:57.75pt" o:ole="" o:preferrelative="t" stroked="f">
            <v:imagedata r:id="rId8" o:title=""/>
          </v:rect>
          <o:OLEObject Type="Embed" ProgID="StaticMetafile" ShapeID="_x0000_i1027" DrawAspect="Content" ObjectID="_1754978674" r:id="rId9"/>
        </w:object>
      </w:r>
    </w:p>
    <w:p w:rsidR="001F2299" w:rsidRPr="001F2299" w:rsidRDefault="001F2299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</w:rPr>
      </w:pPr>
    </w:p>
    <w:p w:rsidR="00BF3924" w:rsidRPr="00B828B4" w:rsidRDefault="00C67AC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8"/>
        </w:rPr>
      </w:pPr>
      <w:r w:rsidRPr="00B828B4">
        <w:rPr>
          <w:rFonts w:ascii="Arial" w:eastAsia="Times New Roman" w:hAnsi="Arial" w:cs="Arial"/>
          <w:sz w:val="28"/>
        </w:rPr>
        <w:t xml:space="preserve">К </w:t>
      </w:r>
      <w:proofErr w:type="spellStart"/>
      <w:proofErr w:type="gramStart"/>
      <w:r w:rsidRPr="00B828B4">
        <w:rPr>
          <w:rFonts w:ascii="Arial" w:eastAsia="Times New Roman" w:hAnsi="Arial" w:cs="Arial"/>
          <w:sz w:val="28"/>
        </w:rPr>
        <w:t>р</w:t>
      </w:r>
      <w:proofErr w:type="spellEnd"/>
      <w:proofErr w:type="gramEnd"/>
      <w:r w:rsidRPr="00B828B4">
        <w:rPr>
          <w:rFonts w:ascii="Arial" w:eastAsia="Times New Roman" w:hAnsi="Arial" w:cs="Arial"/>
          <w:sz w:val="28"/>
        </w:rPr>
        <w:t xml:space="preserve"> а с </w:t>
      </w:r>
      <w:proofErr w:type="spellStart"/>
      <w:r w:rsidRPr="00B828B4">
        <w:rPr>
          <w:rFonts w:ascii="Arial" w:eastAsia="Times New Roman" w:hAnsi="Arial" w:cs="Arial"/>
          <w:sz w:val="28"/>
        </w:rPr>
        <w:t>н</w:t>
      </w:r>
      <w:proofErr w:type="spellEnd"/>
      <w:r w:rsidRPr="00B828B4">
        <w:rPr>
          <w:rFonts w:ascii="Arial" w:eastAsia="Times New Roman" w:hAnsi="Arial" w:cs="Arial"/>
          <w:sz w:val="28"/>
        </w:rPr>
        <w:t xml:space="preserve"> о я </w:t>
      </w:r>
      <w:proofErr w:type="spellStart"/>
      <w:r w:rsidRPr="00B828B4">
        <w:rPr>
          <w:rFonts w:ascii="Arial" w:eastAsia="Times New Roman" w:hAnsi="Arial" w:cs="Arial"/>
          <w:sz w:val="28"/>
        </w:rPr>
        <w:t>р</w:t>
      </w:r>
      <w:proofErr w:type="spellEnd"/>
      <w:r w:rsidRPr="00B828B4">
        <w:rPr>
          <w:rFonts w:ascii="Arial" w:eastAsia="Times New Roman" w:hAnsi="Arial" w:cs="Arial"/>
          <w:sz w:val="28"/>
        </w:rPr>
        <w:t xml:space="preserve"> с к и </w:t>
      </w:r>
      <w:proofErr w:type="spellStart"/>
      <w:r w:rsidRPr="00B828B4">
        <w:rPr>
          <w:rFonts w:ascii="Arial" w:eastAsia="Times New Roman" w:hAnsi="Arial" w:cs="Arial"/>
          <w:sz w:val="28"/>
        </w:rPr>
        <w:t>й</w:t>
      </w:r>
      <w:proofErr w:type="spellEnd"/>
      <w:r w:rsidRPr="00B828B4">
        <w:rPr>
          <w:rFonts w:ascii="Arial" w:eastAsia="Times New Roman" w:hAnsi="Arial" w:cs="Arial"/>
          <w:sz w:val="28"/>
        </w:rPr>
        <w:t xml:space="preserve">     к </w:t>
      </w:r>
      <w:proofErr w:type="spellStart"/>
      <w:r w:rsidRPr="00B828B4">
        <w:rPr>
          <w:rFonts w:ascii="Arial" w:eastAsia="Times New Roman" w:hAnsi="Arial" w:cs="Arial"/>
          <w:sz w:val="28"/>
        </w:rPr>
        <w:t>р</w:t>
      </w:r>
      <w:proofErr w:type="spellEnd"/>
      <w:r w:rsidRPr="00B828B4">
        <w:rPr>
          <w:rFonts w:ascii="Arial" w:eastAsia="Times New Roman" w:hAnsi="Arial" w:cs="Arial"/>
          <w:sz w:val="28"/>
        </w:rPr>
        <w:t xml:space="preserve"> а </w:t>
      </w:r>
      <w:proofErr w:type="spellStart"/>
      <w:r w:rsidRPr="00B828B4">
        <w:rPr>
          <w:rFonts w:ascii="Arial" w:eastAsia="Times New Roman" w:hAnsi="Arial" w:cs="Arial"/>
          <w:sz w:val="28"/>
        </w:rPr>
        <w:t>й</w:t>
      </w:r>
      <w:proofErr w:type="spellEnd"/>
    </w:p>
    <w:p w:rsidR="00BF3924" w:rsidRPr="00B828B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F3924" w:rsidRPr="00B828B4" w:rsidRDefault="00C67AC3" w:rsidP="00B828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828B4">
        <w:rPr>
          <w:rFonts w:ascii="Times New Roman" w:eastAsia="Times New Roman" w:hAnsi="Times New Roman" w:cs="Times New Roman"/>
          <w:b/>
          <w:sz w:val="28"/>
        </w:rPr>
        <w:t>БАЛАХТИНСКИЙ РАЙОННЫЙ СОВЕТ ДЕПУТАТОВ</w:t>
      </w:r>
    </w:p>
    <w:p w:rsidR="00B828B4" w:rsidRDefault="00C20B88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 w:rsidRPr="00B828B4">
        <w:rPr>
          <w:rFonts w:ascii="Times New Roman" w:eastAsia="Times New Roman" w:hAnsi="Times New Roman" w:cs="Times New Roman"/>
          <w:b/>
          <w:sz w:val="32"/>
        </w:rPr>
        <w:t xml:space="preserve">                                </w:t>
      </w:r>
      <w:r w:rsidR="007E1686" w:rsidRPr="00B828B4">
        <w:rPr>
          <w:rFonts w:ascii="Times New Roman" w:eastAsia="Times New Roman" w:hAnsi="Times New Roman" w:cs="Times New Roman"/>
          <w:b/>
          <w:sz w:val="32"/>
        </w:rPr>
        <w:t xml:space="preserve">   </w:t>
      </w:r>
      <w:r w:rsidRPr="00B828B4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B828B4">
        <w:rPr>
          <w:rFonts w:ascii="Times New Roman" w:eastAsia="Times New Roman" w:hAnsi="Times New Roman" w:cs="Times New Roman"/>
          <w:b/>
          <w:sz w:val="32"/>
        </w:rPr>
        <w:t xml:space="preserve">          </w:t>
      </w:r>
    </w:p>
    <w:p w:rsidR="00B828B4" w:rsidRDefault="00B828B4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BF3924" w:rsidRPr="00B828B4" w:rsidRDefault="00C67AC3" w:rsidP="00B828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B828B4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</w:t>
      </w:r>
      <w:r w:rsidR="001F2299">
        <w:rPr>
          <w:rFonts w:ascii="Times New Roman" w:eastAsia="Times New Roman" w:hAnsi="Times New Roman" w:cs="Times New Roman"/>
          <w:sz w:val="24"/>
        </w:rPr>
        <w:t>30.08.2023</w:t>
      </w:r>
      <w:r w:rsidR="00B828B4">
        <w:rPr>
          <w:rFonts w:ascii="Times New Roman" w:eastAsia="Times New Roman" w:hAnsi="Times New Roman" w:cs="Times New Roman"/>
          <w:sz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п. Балахта                          </w:t>
      </w:r>
      <w:r w:rsidR="00B828B4">
        <w:rPr>
          <w:rFonts w:ascii="Times New Roman" w:eastAsia="Times New Roman" w:hAnsi="Times New Roman" w:cs="Times New Roman"/>
          <w:sz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</w:rPr>
        <w:t xml:space="preserve">    № </w:t>
      </w:r>
      <w:r w:rsidR="001F2299">
        <w:rPr>
          <w:rFonts w:ascii="Times New Roman" w:eastAsia="Times New Roman" w:hAnsi="Times New Roman" w:cs="Times New Roman"/>
          <w:sz w:val="24"/>
        </w:rPr>
        <w:t>23-266р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28B4" w:rsidRDefault="00B828B4" w:rsidP="00112A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:rsidR="00112A0A" w:rsidRDefault="00112A0A" w:rsidP="00112A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решение Балахтинского районного Совета депутатов от 22.12.2022г № 19-219р  «О районном  бюджете на 2023 год и плановый период 2024-2025 годов»</w:t>
      </w:r>
    </w:p>
    <w:p w:rsidR="00112A0A" w:rsidRDefault="00112A0A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12A0A" w:rsidRDefault="00112A0A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>Руководствуясь ст.ст.22,26 Устава Балахтинского района, Балахтинский районный Совет депутатов</w:t>
      </w:r>
    </w:p>
    <w:p w:rsidR="00112A0A" w:rsidRPr="00B828B4" w:rsidRDefault="00112A0A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10"/>
        </w:rPr>
      </w:pPr>
    </w:p>
    <w:p w:rsidR="00112A0A" w:rsidRPr="00B828B4" w:rsidRDefault="00112A0A" w:rsidP="00B828B4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828B4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B828B4" w:rsidRPr="00B828B4" w:rsidRDefault="00B828B4" w:rsidP="00112A0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112A0A" w:rsidRDefault="00B828B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12A0A">
        <w:rPr>
          <w:rFonts w:ascii="Times New Roman" w:eastAsia="Times New Roman" w:hAnsi="Times New Roman" w:cs="Times New Roman"/>
          <w:sz w:val="28"/>
        </w:rPr>
        <w:t>Внести в решение Балахтинского районного Совета депутатов от 22.12.2022г № 19-219р  «О районном  бюджете на 2023 год и плановый период 2024-2025 годов»</w:t>
      </w:r>
      <w:r w:rsidR="00112A0A">
        <w:rPr>
          <w:rFonts w:ascii="Times New Roman" w:eastAsia="Times New Roman" w:hAnsi="Times New Roman" w:cs="Times New Roman"/>
          <w:b/>
          <w:sz w:val="16"/>
        </w:rPr>
        <w:t xml:space="preserve">   </w:t>
      </w:r>
      <w:r w:rsidR="00112A0A"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112A0A" w:rsidRDefault="00112A0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112A0A" w:rsidRDefault="00112A0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«1.Утвердить основные характеристики районного бюджета на 2023 год:</w:t>
      </w:r>
    </w:p>
    <w:p w:rsidR="00112A0A" w:rsidRDefault="00112A0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175C04">
        <w:rPr>
          <w:rFonts w:ascii="Times New Roman" w:eastAsia="Times New Roman" w:hAnsi="Times New Roman" w:cs="Times New Roman"/>
          <w:sz w:val="28"/>
        </w:rPr>
        <w:t>1</w:t>
      </w:r>
      <w:r w:rsidR="00A4558B">
        <w:rPr>
          <w:rFonts w:ascii="Times New Roman" w:eastAsia="Times New Roman" w:hAnsi="Times New Roman" w:cs="Times New Roman"/>
          <w:sz w:val="28"/>
        </w:rPr>
        <w:t> </w:t>
      </w:r>
      <w:r w:rsidR="00175C04">
        <w:rPr>
          <w:rFonts w:ascii="Times New Roman" w:eastAsia="Times New Roman" w:hAnsi="Times New Roman" w:cs="Times New Roman"/>
          <w:sz w:val="28"/>
        </w:rPr>
        <w:t>70</w:t>
      </w:r>
      <w:r w:rsidR="00B70A9A">
        <w:rPr>
          <w:rFonts w:ascii="Times New Roman" w:eastAsia="Times New Roman" w:hAnsi="Times New Roman" w:cs="Times New Roman"/>
          <w:sz w:val="28"/>
        </w:rPr>
        <w:t>3 537,5</w:t>
      </w:r>
      <w:r w:rsidR="00A4558B">
        <w:rPr>
          <w:rFonts w:ascii="Times New Roman" w:eastAsia="Times New Roman" w:hAnsi="Times New Roman" w:cs="Times New Roman"/>
          <w:sz w:val="28"/>
        </w:rPr>
        <w:t xml:space="preserve"> тыс</w:t>
      </w:r>
      <w:r>
        <w:rPr>
          <w:rFonts w:ascii="Times New Roman" w:eastAsia="Times New Roman" w:hAnsi="Times New Roman" w:cs="Times New Roman"/>
          <w:sz w:val="28"/>
        </w:rPr>
        <w:t xml:space="preserve">. рублей; </w:t>
      </w:r>
    </w:p>
    <w:p w:rsidR="00112A0A" w:rsidRDefault="00112A0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A4558B">
        <w:rPr>
          <w:rFonts w:ascii="Times New Roman" w:eastAsia="Times New Roman" w:hAnsi="Times New Roman" w:cs="Times New Roman"/>
          <w:sz w:val="28"/>
        </w:rPr>
        <w:t>1 </w:t>
      </w:r>
      <w:r w:rsidR="00B70A9A">
        <w:rPr>
          <w:rFonts w:ascii="Times New Roman" w:eastAsia="Times New Roman" w:hAnsi="Times New Roman" w:cs="Times New Roman"/>
          <w:sz w:val="28"/>
        </w:rPr>
        <w:t>716 520,1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112A0A" w:rsidRDefault="00112A0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районного бюджета  </w:t>
      </w:r>
      <w:r w:rsidR="00D93D01">
        <w:rPr>
          <w:rFonts w:ascii="Times New Roman" w:eastAsia="Times New Roman" w:hAnsi="Times New Roman" w:cs="Times New Roman"/>
          <w:sz w:val="28"/>
        </w:rPr>
        <w:t>12 982,6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112A0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районного бюджета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сумме </w:t>
      </w:r>
      <w:r w:rsidR="00D93D01">
        <w:rPr>
          <w:rFonts w:ascii="Times New Roman" w:eastAsia="Times New Roman" w:hAnsi="Times New Roman" w:cs="Times New Roman"/>
          <w:sz w:val="28"/>
        </w:rPr>
        <w:t>12982,6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согласно приложению 1 к настоящему решению</w:t>
      </w:r>
      <w:r w:rsidR="00C67AC3">
        <w:rPr>
          <w:rFonts w:ascii="Times New Roman" w:eastAsia="Times New Roman" w:hAnsi="Times New Roman" w:cs="Times New Roman"/>
          <w:sz w:val="28"/>
        </w:rPr>
        <w:t xml:space="preserve">. 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3E7208">
        <w:rPr>
          <w:rFonts w:ascii="Times New Roman" w:eastAsia="Times New Roman" w:hAnsi="Times New Roman" w:cs="Times New Roman"/>
          <w:sz w:val="28"/>
        </w:rPr>
        <w:t> 4</w:t>
      </w:r>
      <w:r w:rsidR="009260A8">
        <w:rPr>
          <w:rFonts w:ascii="Times New Roman" w:eastAsia="Times New Roman" w:hAnsi="Times New Roman" w:cs="Times New Roman"/>
          <w:sz w:val="28"/>
        </w:rPr>
        <w:t>35</w:t>
      </w:r>
      <w:r w:rsidR="003E7208">
        <w:rPr>
          <w:rFonts w:ascii="Times New Roman" w:eastAsia="Times New Roman" w:hAnsi="Times New Roman" w:cs="Times New Roman"/>
          <w:sz w:val="28"/>
        </w:rPr>
        <w:t> </w:t>
      </w:r>
      <w:r w:rsidR="009260A8">
        <w:rPr>
          <w:rFonts w:ascii="Times New Roman" w:eastAsia="Times New Roman" w:hAnsi="Times New Roman" w:cs="Times New Roman"/>
          <w:sz w:val="28"/>
        </w:rPr>
        <w:t>324</w:t>
      </w:r>
      <w:r w:rsidR="003E7208">
        <w:rPr>
          <w:rFonts w:ascii="Times New Roman" w:eastAsia="Times New Roman" w:hAnsi="Times New Roman" w:cs="Times New Roman"/>
          <w:sz w:val="28"/>
        </w:rPr>
        <w:t>,7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3E7208">
        <w:rPr>
          <w:rFonts w:ascii="Times New Roman" w:eastAsia="Times New Roman" w:hAnsi="Times New Roman" w:cs="Times New Roman"/>
          <w:sz w:val="28"/>
        </w:rPr>
        <w:t> 272 689,8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5420F3">
        <w:rPr>
          <w:rFonts w:ascii="Times New Roman" w:eastAsia="Times New Roman" w:hAnsi="Times New Roman" w:cs="Times New Roman"/>
          <w:sz w:val="28"/>
        </w:rPr>
        <w:t xml:space="preserve">1 435 324,7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16 061,9</w:t>
      </w:r>
      <w:r>
        <w:rPr>
          <w:rFonts w:ascii="Times New Roman" w:eastAsia="Times New Roman" w:hAnsi="Times New Roman" w:cs="Times New Roman"/>
          <w:sz w:val="28"/>
        </w:rPr>
        <w:t xml:space="preserve">  тыс. рублей и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776EDD">
        <w:rPr>
          <w:rFonts w:ascii="Times New Roman" w:eastAsia="Times New Roman" w:hAnsi="Times New Roman" w:cs="Times New Roman"/>
          <w:sz w:val="28"/>
        </w:rPr>
        <w:t>1</w:t>
      </w:r>
      <w:r w:rsidR="003A066F">
        <w:rPr>
          <w:rFonts w:ascii="Times New Roman" w:eastAsia="Times New Roman" w:hAnsi="Times New Roman" w:cs="Times New Roman"/>
          <w:sz w:val="28"/>
        </w:rPr>
        <w:t> </w:t>
      </w:r>
      <w:r w:rsidR="003E7208">
        <w:rPr>
          <w:rFonts w:ascii="Times New Roman" w:eastAsia="Times New Roman" w:hAnsi="Times New Roman" w:cs="Times New Roman"/>
          <w:sz w:val="28"/>
        </w:rPr>
        <w:t xml:space="preserve">272 689,8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32 436,2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115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r w:rsidR="00E8211D"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452761" w:rsidRDefault="0045276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Приложение № 1 изложить в новой редакции согласно приложению № 1 к настоящему решению.</w:t>
      </w:r>
    </w:p>
    <w:p w:rsidR="00452761" w:rsidRDefault="0045276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Приложение № 2 изложить в новой редакции согласно приложению № 2 к настоящему решению</w:t>
      </w:r>
      <w:r w:rsidR="00B828B4">
        <w:rPr>
          <w:rFonts w:ascii="Times New Roman" w:eastAsia="Times New Roman" w:hAnsi="Times New Roman" w:cs="Times New Roman"/>
          <w:sz w:val="28"/>
        </w:rPr>
        <w:t>.</w:t>
      </w:r>
    </w:p>
    <w:p w:rsidR="00452761" w:rsidRDefault="0045276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Приложение № 3 изложить в новой редакции согласно приложению № 3 к настоящему решению. </w:t>
      </w:r>
    </w:p>
    <w:p w:rsidR="00452761" w:rsidRDefault="0045276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Приложение № 4 изложить в новой редакции согласно приложению №4 к настоящему решению.</w:t>
      </w:r>
    </w:p>
    <w:p w:rsidR="00452761" w:rsidRDefault="0045276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Приложение № 5 изложить в новой редакции согласно приложению №5 к настоящему решению.</w:t>
      </w:r>
    </w:p>
    <w:p w:rsidR="00452761" w:rsidRDefault="0045276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Приложение № 8 изложить в новой редакции согласно приложению №6 к настоящему решению.</w:t>
      </w:r>
    </w:p>
    <w:p w:rsidR="006D1AE1" w:rsidRDefault="006D1AE1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8. Приложение № 1</w:t>
      </w:r>
      <w:r w:rsidR="000E23B9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№7 к настоящему решению.</w:t>
      </w:r>
    </w:p>
    <w:p w:rsidR="005A78B6" w:rsidRDefault="005A78B6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Приложение № 12 изложить в новой редакции согласно приложению №8 к настоящему решению.</w:t>
      </w:r>
    </w:p>
    <w:p w:rsidR="006D1AE1" w:rsidRDefault="00CD25E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</w:t>
      </w:r>
      <w:r w:rsidR="00CD4D2B"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0E23B9">
        <w:rPr>
          <w:rFonts w:ascii="Times New Roman" w:eastAsia="Times New Roman" w:hAnsi="Times New Roman" w:cs="Times New Roman"/>
          <w:sz w:val="28"/>
        </w:rPr>
        <w:t xml:space="preserve">22 </w:t>
      </w:r>
      <w:r w:rsidR="00CD4D2B">
        <w:rPr>
          <w:rFonts w:ascii="Times New Roman" w:eastAsia="Times New Roman" w:hAnsi="Times New Roman" w:cs="Times New Roman"/>
          <w:sz w:val="28"/>
        </w:rPr>
        <w:t>изложить в новой редакции согласно приложению №</w:t>
      </w:r>
      <w:r w:rsidR="005A78B6">
        <w:rPr>
          <w:rFonts w:ascii="Times New Roman" w:eastAsia="Times New Roman" w:hAnsi="Times New Roman" w:cs="Times New Roman"/>
          <w:sz w:val="28"/>
        </w:rPr>
        <w:t>9</w:t>
      </w:r>
      <w:r w:rsidR="00CD4D2B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E23B9" w:rsidRDefault="008A43B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CD25E4">
        <w:rPr>
          <w:rFonts w:ascii="Times New Roman" w:eastAsia="Times New Roman" w:hAnsi="Times New Roman" w:cs="Times New Roman"/>
          <w:sz w:val="28"/>
        </w:rPr>
        <w:t>1</w:t>
      </w:r>
      <w:r w:rsidR="00452761">
        <w:rPr>
          <w:rFonts w:ascii="Times New Roman" w:eastAsia="Times New Roman" w:hAnsi="Times New Roman" w:cs="Times New Roman"/>
          <w:sz w:val="28"/>
        </w:rPr>
        <w:t>. Дополнить решение приложениями №</w:t>
      </w:r>
      <w:r w:rsidR="00F96A8F">
        <w:rPr>
          <w:rFonts w:ascii="Times New Roman" w:eastAsia="Times New Roman" w:hAnsi="Times New Roman" w:cs="Times New Roman"/>
          <w:sz w:val="28"/>
        </w:rPr>
        <w:t>2</w:t>
      </w:r>
      <w:r w:rsidR="000E23B9">
        <w:rPr>
          <w:rFonts w:ascii="Times New Roman" w:eastAsia="Times New Roman" w:hAnsi="Times New Roman" w:cs="Times New Roman"/>
          <w:sz w:val="28"/>
        </w:rPr>
        <w:t>4</w:t>
      </w:r>
      <w:r w:rsidR="00452761">
        <w:rPr>
          <w:rFonts w:ascii="Times New Roman" w:eastAsia="Times New Roman" w:hAnsi="Times New Roman" w:cs="Times New Roman"/>
          <w:sz w:val="28"/>
        </w:rPr>
        <w:t xml:space="preserve"> в редакции согласно приложению №</w:t>
      </w:r>
      <w:r w:rsidR="005A78B6">
        <w:rPr>
          <w:rFonts w:ascii="Times New Roman" w:eastAsia="Times New Roman" w:hAnsi="Times New Roman" w:cs="Times New Roman"/>
          <w:sz w:val="28"/>
        </w:rPr>
        <w:t>10</w:t>
      </w:r>
      <w:r w:rsidR="00452761"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0E23B9">
        <w:rPr>
          <w:rFonts w:ascii="Times New Roman" w:eastAsia="Times New Roman" w:hAnsi="Times New Roman" w:cs="Times New Roman"/>
          <w:sz w:val="28"/>
        </w:rPr>
        <w:t>.</w:t>
      </w:r>
      <w:r w:rsidR="00452761"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8A43B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CD25E4">
        <w:rPr>
          <w:rFonts w:ascii="Times New Roman" w:eastAsia="Times New Roman" w:hAnsi="Times New Roman" w:cs="Times New Roman"/>
          <w:sz w:val="28"/>
        </w:rPr>
        <w:t>2</w:t>
      </w:r>
      <w:r w:rsidR="004420E6" w:rsidRPr="004420E6">
        <w:rPr>
          <w:rFonts w:ascii="Times New Roman" w:eastAsia="Times New Roman" w:hAnsi="Times New Roman" w:cs="Times New Roman"/>
          <w:sz w:val="28"/>
        </w:rPr>
        <w:t xml:space="preserve">. </w:t>
      </w:r>
      <w:r w:rsidR="004420E6">
        <w:rPr>
          <w:rFonts w:ascii="Times New Roman" w:eastAsia="Times New Roman" w:hAnsi="Times New Roman" w:cs="Times New Roman"/>
          <w:sz w:val="28"/>
        </w:rPr>
        <w:t>Статью 11 изложить в  следующей  редакции:</w:t>
      </w:r>
    </w:p>
    <w:p w:rsidR="00BF3924" w:rsidRDefault="004420E6" w:rsidP="00B828B4">
      <w:pPr>
        <w:tabs>
          <w:tab w:val="left" w:pos="127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C67AC3"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B828B4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 w:rsidR="00DE156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</w:t>
      </w:r>
      <w:r w:rsidR="00B828B4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ешению;</w:t>
      </w:r>
      <w:proofErr w:type="gramEnd"/>
    </w:p>
    <w:p w:rsidR="00BF3924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023496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>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</w:t>
      </w:r>
      <w:r w:rsidR="00C56854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 202</w:t>
      </w:r>
      <w:r w:rsidR="00C56854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56854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</w:t>
      </w:r>
      <w:r w:rsidR="00905BF2"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Балахтинского района  на 2023 год и плановый период 2024-2025 годов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 w:rsidR="00C67AC3"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 w:rsidR="00C67AC3">
        <w:rPr>
          <w:rFonts w:ascii="Times New Roman" w:eastAsia="Times New Roman" w:hAnsi="Times New Roman" w:cs="Times New Roman"/>
          <w:sz w:val="28"/>
        </w:rPr>
        <w:t xml:space="preserve">  на 202</w:t>
      </w:r>
      <w:r w:rsidR="00F52849">
        <w:rPr>
          <w:rFonts w:ascii="Times New Roman" w:eastAsia="Times New Roman" w:hAnsi="Times New Roman" w:cs="Times New Roman"/>
          <w:sz w:val="28"/>
        </w:rPr>
        <w:t>3</w:t>
      </w:r>
      <w:r w:rsidR="0002349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2849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F52849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F52849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F52849"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</w:t>
      </w:r>
      <w:r w:rsidR="00681E9C" w:rsidRPr="00681E9C">
        <w:rPr>
          <w:rFonts w:ascii="Times New Roman" w:eastAsia="Times New Roman" w:hAnsi="Times New Roman" w:cs="Times New Roman"/>
          <w:sz w:val="28"/>
        </w:rPr>
        <w:t xml:space="preserve">на  реализацию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проведение ремонтно-реставрационных работ </w:t>
      </w:r>
      <w:r w:rsidR="00681E9C">
        <w:rPr>
          <w:rFonts w:ascii="Times New Roman" w:eastAsia="Times New Roman" w:hAnsi="Times New Roman" w:cs="Times New Roman"/>
          <w:sz w:val="28"/>
        </w:rPr>
        <w:t xml:space="preserve">данных объектов </w:t>
      </w:r>
      <w:r w:rsidR="00F52849">
        <w:rPr>
          <w:rFonts w:ascii="Times New Roman" w:eastAsia="Times New Roman" w:hAnsi="Times New Roman" w:cs="Times New Roman"/>
          <w:sz w:val="28"/>
        </w:rPr>
        <w:t>на 202</w:t>
      </w:r>
      <w:r w:rsidR="00681E9C">
        <w:rPr>
          <w:rFonts w:ascii="Times New Roman" w:eastAsia="Times New Roman" w:hAnsi="Times New Roman" w:cs="Times New Roman"/>
          <w:sz w:val="28"/>
        </w:rPr>
        <w:t>3</w:t>
      </w:r>
      <w:r w:rsidR="00F52849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681E9C">
        <w:rPr>
          <w:rFonts w:ascii="Times New Roman" w:eastAsia="Times New Roman" w:hAnsi="Times New Roman" w:cs="Times New Roman"/>
          <w:sz w:val="28"/>
        </w:rPr>
        <w:t>4</w:t>
      </w:r>
      <w:r w:rsidR="00F52849">
        <w:rPr>
          <w:rFonts w:ascii="Times New Roman" w:eastAsia="Times New Roman" w:hAnsi="Times New Roman" w:cs="Times New Roman"/>
          <w:sz w:val="28"/>
        </w:rPr>
        <w:t>-202</w:t>
      </w:r>
      <w:r w:rsidR="00681E9C">
        <w:rPr>
          <w:rFonts w:ascii="Times New Roman" w:eastAsia="Times New Roman" w:hAnsi="Times New Roman" w:cs="Times New Roman"/>
          <w:sz w:val="28"/>
        </w:rPr>
        <w:t>5</w:t>
      </w:r>
      <w:r w:rsidR="00F52849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743C71">
        <w:rPr>
          <w:rFonts w:ascii="Times New Roman" w:eastAsia="Times New Roman" w:hAnsi="Times New Roman" w:cs="Times New Roman"/>
          <w:sz w:val="28"/>
        </w:rPr>
        <w:t>5</w:t>
      </w:r>
      <w:r w:rsidR="00F52849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 обеспечение первичных мер пожарной безопасности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5B0BF0">
        <w:rPr>
          <w:rFonts w:ascii="Times New Roman" w:eastAsia="Times New Roman" w:hAnsi="Times New Roman" w:cs="Times New Roman"/>
          <w:sz w:val="28"/>
        </w:rPr>
        <w:t xml:space="preserve">6 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5B0BF0">
        <w:rPr>
          <w:rFonts w:ascii="Times New Roman" w:eastAsia="Times New Roman" w:hAnsi="Times New Roman" w:cs="Times New Roman"/>
          <w:sz w:val="28"/>
        </w:rPr>
        <w:t>7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</w:t>
      </w:r>
      <w:r w:rsidR="004420E6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государственную поддержку муниципальных комплексных проектов развития на 202</w:t>
      </w:r>
      <w:r w:rsidR="005B0BF0">
        <w:rPr>
          <w:rFonts w:ascii="Times New Roman" w:eastAsia="Times New Roman" w:hAnsi="Times New Roman" w:cs="Times New Roman"/>
          <w:sz w:val="28"/>
        </w:rPr>
        <w:t>3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B0BF0">
        <w:rPr>
          <w:rFonts w:ascii="Times New Roman" w:eastAsia="Times New Roman" w:hAnsi="Times New Roman" w:cs="Times New Roman"/>
          <w:sz w:val="28"/>
        </w:rPr>
        <w:t>4</w:t>
      </w:r>
      <w:r w:rsidR="004420E6">
        <w:rPr>
          <w:rFonts w:ascii="Times New Roman" w:eastAsia="Times New Roman" w:hAnsi="Times New Roman" w:cs="Times New Roman"/>
          <w:sz w:val="28"/>
        </w:rPr>
        <w:t>-202</w:t>
      </w:r>
      <w:r w:rsidR="005B0BF0">
        <w:rPr>
          <w:rFonts w:ascii="Times New Roman" w:eastAsia="Times New Roman" w:hAnsi="Times New Roman" w:cs="Times New Roman"/>
          <w:sz w:val="28"/>
        </w:rPr>
        <w:t>5</w:t>
      </w:r>
      <w:r w:rsidR="004420E6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 w:rsidR="005B0BF0">
        <w:rPr>
          <w:rFonts w:ascii="Times New Roman" w:eastAsia="Times New Roman" w:hAnsi="Times New Roman" w:cs="Times New Roman"/>
          <w:sz w:val="28"/>
        </w:rPr>
        <w:t>18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4420E6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4420E6">
        <w:rPr>
          <w:rFonts w:ascii="Times New Roman" w:eastAsia="Times New Roman" w:hAnsi="Times New Roman" w:cs="Times New Roman"/>
          <w:sz w:val="28"/>
        </w:rPr>
        <w:t xml:space="preserve">)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="004420E6"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 w:rsidR="004420E6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420E6">
        <w:rPr>
          <w:rFonts w:ascii="Times New Roman" w:eastAsia="Times New Roman" w:hAnsi="Times New Roman" w:cs="Times New Roman"/>
          <w:sz w:val="28"/>
        </w:rPr>
        <w:t>обработок</w:t>
      </w:r>
      <w:proofErr w:type="gramEnd"/>
      <w:r w:rsidR="004420E6">
        <w:rPr>
          <w:rFonts w:ascii="Times New Roman" w:eastAsia="Times New Roman" w:hAnsi="Times New Roman" w:cs="Times New Roman"/>
          <w:sz w:val="28"/>
        </w:rPr>
        <w:t xml:space="preserve"> наиболее посещаемых населением участков территории природных очагов клещевых инфекций на 2023 год и плановый период 2024-2025 годов согласно приложению </w:t>
      </w:r>
      <w:r w:rsidR="005B0BF0">
        <w:rPr>
          <w:rFonts w:ascii="Times New Roman" w:eastAsia="Times New Roman" w:hAnsi="Times New Roman" w:cs="Times New Roman"/>
          <w:sz w:val="28"/>
        </w:rPr>
        <w:t>19</w:t>
      </w:r>
      <w:r w:rsidR="004420E6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6F1ABF" w:rsidRDefault="00A3738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</w:t>
      </w:r>
      <w:r w:rsidR="006F1ABF"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на </w:t>
      </w:r>
      <w:proofErr w:type="spellStart"/>
      <w:r w:rsidR="006F1ABF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6F1ABF"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2023 год и плановый период 2024-2025 годов согласно приложению 20 к настоящему решению;</w:t>
      </w:r>
    </w:p>
    <w:p w:rsidR="00BF3924" w:rsidRDefault="005420F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13) иные межбюджетные трансферты бюджетам поселений </w:t>
      </w:r>
      <w:r w:rsidRPr="005420F3">
        <w:rPr>
          <w:rFonts w:ascii="Times New Roman" w:eastAsia="Times New Roman" w:hAnsi="Times New Roman" w:cs="Times New Roman"/>
          <w:sz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21 к настоящему решению;</w:t>
      </w:r>
    </w:p>
    <w:p w:rsidR="006B1EB0" w:rsidRDefault="006B1EB0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14) иные межбюджетные трансферты бюджетам поселений </w:t>
      </w:r>
      <w:r w:rsidRPr="006B1EB0">
        <w:rPr>
          <w:rFonts w:ascii="Times New Roman" w:eastAsia="Times New Roman" w:hAnsi="Times New Roman" w:cs="Times New Roman"/>
          <w:sz w:val="28"/>
        </w:rPr>
        <w:t>на осуществление расходов,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B1EB0">
        <w:rPr>
          <w:rFonts w:ascii="Times New Roman" w:eastAsia="Times New Roman" w:hAnsi="Times New Roman" w:cs="Times New Roman"/>
          <w:sz w:val="28"/>
        </w:rPr>
        <w:t>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22 к настоящему решению;</w:t>
      </w:r>
    </w:p>
    <w:p w:rsidR="00330FF5" w:rsidRDefault="00330FF5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15) иные межбюджетные трансферты бюджетам поселений </w:t>
      </w:r>
      <w:r w:rsidRPr="00330FF5">
        <w:rPr>
          <w:rFonts w:ascii="Times New Roman" w:eastAsia="Times New Roman" w:hAnsi="Times New Roman" w:cs="Times New Roman"/>
          <w:sz w:val="28"/>
        </w:rPr>
        <w:t>за содействие развитию налогового потенциала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23 к настоящему решению;</w:t>
      </w:r>
    </w:p>
    <w:p w:rsidR="000E0BFC" w:rsidRDefault="00E8403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16) иные межбюджетные трансферты бюджетам поселений </w:t>
      </w:r>
      <w:r w:rsidRPr="00E84034">
        <w:rPr>
          <w:rFonts w:ascii="Times New Roman" w:eastAsia="Times New Roman" w:hAnsi="Times New Roman" w:cs="Times New Roman"/>
          <w:sz w:val="28"/>
        </w:rPr>
        <w:t>на благоустройство кладбищ</w:t>
      </w:r>
      <w:r>
        <w:rPr>
          <w:rFonts w:ascii="Times New Roman" w:eastAsia="Times New Roman" w:hAnsi="Times New Roman" w:cs="Times New Roman"/>
          <w:sz w:val="28"/>
        </w:rPr>
        <w:t xml:space="preserve"> на 2023 год и плановый период 2024-2025 годов согласно приложению 24 к настоящему решению;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1) дотации бюджетам муниципальных образований района на 202</w:t>
      </w:r>
      <w:r w:rsidR="0095205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952052">
        <w:rPr>
          <w:rFonts w:ascii="Times New Roman" w:eastAsia="Times New Roman" w:hAnsi="Times New Roman" w:cs="Times New Roman"/>
          <w:sz w:val="28"/>
        </w:rPr>
        <w:t>86595,6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95205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952052">
        <w:rPr>
          <w:rFonts w:ascii="Times New Roman" w:eastAsia="Times New Roman" w:hAnsi="Times New Roman" w:cs="Times New Roman"/>
          <w:sz w:val="28"/>
        </w:rPr>
        <w:t>84036,5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95205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952052">
        <w:rPr>
          <w:rFonts w:ascii="Times New Roman" w:eastAsia="Times New Roman" w:hAnsi="Times New Roman" w:cs="Times New Roman"/>
          <w:sz w:val="28"/>
        </w:rPr>
        <w:t>84036,5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2) субвенции бюджетам муниципальных образований района на 202</w:t>
      </w:r>
      <w:r w:rsidR="00B7311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A066F">
        <w:rPr>
          <w:rFonts w:ascii="Times New Roman" w:eastAsia="Times New Roman" w:hAnsi="Times New Roman" w:cs="Times New Roman"/>
          <w:sz w:val="28"/>
        </w:rPr>
        <w:t>204</w:t>
      </w:r>
      <w:r w:rsidR="007159B5">
        <w:rPr>
          <w:rFonts w:ascii="Times New Roman" w:eastAsia="Times New Roman" w:hAnsi="Times New Roman" w:cs="Times New Roman"/>
          <w:sz w:val="28"/>
        </w:rPr>
        <w:t>3,2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B7311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C699E">
        <w:rPr>
          <w:rFonts w:ascii="Times New Roman" w:eastAsia="Times New Roman" w:hAnsi="Times New Roman" w:cs="Times New Roman"/>
          <w:sz w:val="28"/>
        </w:rPr>
        <w:t>2126,2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B73115">
        <w:rPr>
          <w:rFonts w:ascii="Times New Roman" w:eastAsia="Times New Roman" w:hAnsi="Times New Roman" w:cs="Times New Roman"/>
          <w:sz w:val="28"/>
        </w:rPr>
        <w:t>5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1C699E">
        <w:rPr>
          <w:rFonts w:ascii="Times New Roman" w:eastAsia="Times New Roman" w:hAnsi="Times New Roman" w:cs="Times New Roman"/>
          <w:sz w:val="28"/>
        </w:rPr>
        <w:t xml:space="preserve">2200,7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6C231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E39CC">
        <w:rPr>
          <w:rFonts w:ascii="Times New Roman" w:eastAsia="Times New Roman" w:hAnsi="Times New Roman" w:cs="Times New Roman"/>
          <w:sz w:val="28"/>
        </w:rPr>
        <w:t>1934,1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6C23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E39CC">
        <w:rPr>
          <w:rFonts w:ascii="Times New Roman" w:eastAsia="Times New Roman" w:hAnsi="Times New Roman" w:cs="Times New Roman"/>
          <w:sz w:val="28"/>
        </w:rPr>
        <w:t>2019,6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2025 год в сумме 2094,1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6C231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7159B5">
        <w:rPr>
          <w:rFonts w:ascii="Times New Roman" w:eastAsia="Times New Roman" w:hAnsi="Times New Roman" w:cs="Times New Roman"/>
          <w:sz w:val="28"/>
        </w:rPr>
        <w:t>в сумме 109,1 тыс</w:t>
      </w:r>
      <w:proofErr w:type="gramStart"/>
      <w:r w:rsidR="007159B5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7159B5">
        <w:rPr>
          <w:rFonts w:ascii="Times New Roman" w:eastAsia="Times New Roman" w:hAnsi="Times New Roman" w:cs="Times New Roman"/>
          <w:sz w:val="28"/>
        </w:rPr>
        <w:t xml:space="preserve">ублей </w:t>
      </w:r>
      <w:r>
        <w:rPr>
          <w:rFonts w:ascii="Times New Roman" w:eastAsia="Times New Roman" w:hAnsi="Times New Roman" w:cs="Times New Roman"/>
          <w:sz w:val="28"/>
        </w:rPr>
        <w:t>и плановый период 202</w:t>
      </w:r>
      <w:r w:rsidR="006C231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6C231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6C231A">
        <w:rPr>
          <w:rFonts w:ascii="Times New Roman" w:eastAsia="Times New Roman" w:hAnsi="Times New Roman" w:cs="Times New Roman"/>
          <w:sz w:val="28"/>
        </w:rPr>
        <w:t>106,6</w:t>
      </w:r>
      <w:r>
        <w:rPr>
          <w:rFonts w:ascii="Times New Roman" w:eastAsia="Times New Roman" w:hAnsi="Times New Roman" w:cs="Times New Roman"/>
          <w:sz w:val="28"/>
        </w:rPr>
        <w:t xml:space="preserve"> тыс.рублей ежегодно.</w:t>
      </w:r>
    </w:p>
    <w:p w:rsidR="00BF3924" w:rsidRDefault="00C67AC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3)  иные межбюджетные трансферты на поддержку мер по обеспечению сбалансированности бюджетов муниципальных образований района в 202</w:t>
      </w:r>
      <w:r w:rsidR="008F4A9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066C7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8777E0">
        <w:rPr>
          <w:rFonts w:ascii="Times New Roman" w:eastAsia="Times New Roman" w:hAnsi="Times New Roman" w:cs="Times New Roman"/>
          <w:sz w:val="28"/>
        </w:rPr>
        <w:t>89734,7</w:t>
      </w:r>
      <w:r w:rsidR="000A5E85" w:rsidRPr="000A5E85">
        <w:rPr>
          <w:rFonts w:ascii="Times New Roman" w:eastAsia="Times New Roman" w:hAnsi="Times New Roman" w:cs="Times New Roman"/>
          <w:sz w:val="28"/>
        </w:rPr>
        <w:t xml:space="preserve"> </w:t>
      </w:r>
      <w:r w:rsidR="00066C7B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="00066C7B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066C7B">
        <w:rPr>
          <w:rFonts w:ascii="Times New Roman" w:eastAsia="Times New Roman" w:hAnsi="Times New Roman" w:cs="Times New Roman"/>
          <w:sz w:val="28"/>
        </w:rPr>
        <w:t xml:space="preserve">ублей </w:t>
      </w:r>
      <w:r>
        <w:rPr>
          <w:rFonts w:ascii="Times New Roman" w:eastAsia="Times New Roman" w:hAnsi="Times New Roman" w:cs="Times New Roman"/>
          <w:sz w:val="28"/>
        </w:rPr>
        <w:t>и плановом периоде 202</w:t>
      </w:r>
      <w:r w:rsidR="008F4A9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F4A9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8F4A94">
        <w:rPr>
          <w:rFonts w:ascii="Times New Roman" w:eastAsia="Times New Roman" w:hAnsi="Times New Roman" w:cs="Times New Roman"/>
          <w:sz w:val="28"/>
        </w:rPr>
        <w:t>72065,8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373765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373765">
        <w:rPr>
          <w:rFonts w:ascii="Times New Roman" w:eastAsia="Times New Roman" w:hAnsi="Times New Roman" w:cs="Times New Roman"/>
          <w:sz w:val="28"/>
        </w:rPr>
        <w:t>на  содержание  автомобильных дорог общего пользования местного значения за счет средств дорожного фонда Балахтинского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C433E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433E4">
        <w:rPr>
          <w:rFonts w:ascii="Times New Roman" w:eastAsia="Times New Roman" w:hAnsi="Times New Roman" w:cs="Times New Roman"/>
          <w:sz w:val="28"/>
        </w:rPr>
        <w:t>4075,6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2023 год</w:t>
      </w:r>
      <w:r w:rsidR="000E0BFC">
        <w:rPr>
          <w:rFonts w:ascii="Times New Roman" w:eastAsia="Times New Roman" w:hAnsi="Times New Roman" w:cs="Times New Roman"/>
          <w:sz w:val="28"/>
        </w:rPr>
        <w:t xml:space="preserve"> в сумме 7028,2 тыс</w:t>
      </w:r>
      <w:proofErr w:type="gramStart"/>
      <w:r w:rsidR="000E0BF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0E0BFC">
        <w:rPr>
          <w:rFonts w:ascii="Times New Roman" w:eastAsia="Times New Roman" w:hAnsi="Times New Roman" w:cs="Times New Roman"/>
          <w:sz w:val="28"/>
        </w:rPr>
        <w:t>ублей</w:t>
      </w:r>
      <w:r>
        <w:rPr>
          <w:rFonts w:ascii="Times New Roman" w:eastAsia="Times New Roman" w:hAnsi="Times New Roman" w:cs="Times New Roman"/>
          <w:sz w:val="28"/>
        </w:rPr>
        <w:t xml:space="preserve"> и плановом периоде 2024-2025 годов в сумме 2028,2 тыс.рублей ежегодно;</w:t>
      </w:r>
    </w:p>
    <w:p w:rsidR="00BF3924" w:rsidRDefault="00C433E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681E9C">
        <w:rPr>
          <w:rFonts w:ascii="Times New Roman" w:eastAsia="Times New Roman" w:hAnsi="Times New Roman" w:cs="Times New Roman"/>
          <w:sz w:val="28"/>
        </w:rPr>
        <w:t xml:space="preserve">на реализацию мероприятий по паспортизации, постановке на кадастровый учет памятников и мемориальных комплексов, увековечивающих память воинов-красноярцев, погибших, умерших в годы Великой Отечественной войны, а также проведение ремонтно-реставрационных работ </w:t>
      </w:r>
      <w:r>
        <w:rPr>
          <w:rFonts w:ascii="Times New Roman" w:eastAsia="Times New Roman" w:hAnsi="Times New Roman" w:cs="Times New Roman"/>
          <w:sz w:val="28"/>
        </w:rPr>
        <w:t>данных объектов на 2023 год в сумме 5296,0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2024 год в сумме 1620,0 тыс.рублей</w:t>
      </w:r>
      <w:r w:rsidR="00066C7B">
        <w:rPr>
          <w:rFonts w:ascii="Times New Roman" w:eastAsia="Times New Roman" w:hAnsi="Times New Roman" w:cs="Times New Roman"/>
          <w:sz w:val="28"/>
        </w:rPr>
        <w:t>;</w:t>
      </w:r>
    </w:p>
    <w:p w:rsidR="00066C7B" w:rsidRDefault="00066C7B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иные межбюджетные трансферты бюджетам поселений на обеспечение первичных мер пожарной безопасности на 2023 год в сумме 3237,0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плановый период 2024 год  в сумме 1942,2 тыс.рублей, 2025 год в сумме 2158,0 тыс.рублей;</w:t>
      </w:r>
    </w:p>
    <w:p w:rsidR="00815793" w:rsidRDefault="0081579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2023 год в сумме </w:t>
      </w:r>
      <w:r w:rsidR="000E0BFC">
        <w:rPr>
          <w:rFonts w:ascii="Times New Roman" w:eastAsia="Times New Roman" w:hAnsi="Times New Roman" w:cs="Times New Roman"/>
          <w:sz w:val="28"/>
        </w:rPr>
        <w:t>2174,4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рублей;</w:t>
      </w:r>
    </w:p>
    <w:p w:rsidR="00815793" w:rsidRDefault="0081579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государственную поддержку муниципальных комплексных проектов развития на 2023 год в сумме 179099,0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год в сумме 144275,0 тыс. рублей;</w:t>
      </w:r>
    </w:p>
    <w:p w:rsidR="00815793" w:rsidRDefault="00815793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наиболее посещаемых населением участков территории природных очагов клещевых инфекций на 2023 год в сумме 165,8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рублей;</w:t>
      </w:r>
    </w:p>
    <w:p w:rsidR="000E0BFC" w:rsidRDefault="006F1ABF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2023 год в сумме 2208,0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и плановом периоде на  2024 -2025 годы </w:t>
      </w:r>
      <w:r w:rsidR="0070392D">
        <w:rPr>
          <w:rFonts w:ascii="Times New Roman" w:eastAsia="Times New Roman" w:hAnsi="Times New Roman" w:cs="Times New Roman"/>
          <w:sz w:val="28"/>
        </w:rPr>
        <w:t xml:space="preserve"> в сумме 0,0 тыс. рублей</w:t>
      </w:r>
      <w:r w:rsidR="000E0BFC">
        <w:rPr>
          <w:rFonts w:ascii="Times New Roman" w:eastAsia="Times New Roman" w:hAnsi="Times New Roman" w:cs="Times New Roman"/>
          <w:sz w:val="28"/>
        </w:rPr>
        <w:t>;</w:t>
      </w:r>
    </w:p>
    <w:p w:rsidR="00BF1A6F" w:rsidRDefault="000E0BFC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5420F3">
        <w:rPr>
          <w:rFonts w:ascii="Times New Roman" w:eastAsia="Times New Roman" w:hAnsi="Times New Roman" w:cs="Times New Roman"/>
          <w:sz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на 2023 год </w:t>
      </w:r>
      <w:r w:rsidR="00A356A3">
        <w:rPr>
          <w:rFonts w:ascii="Times New Roman" w:eastAsia="Times New Roman" w:hAnsi="Times New Roman" w:cs="Times New Roman"/>
          <w:sz w:val="28"/>
        </w:rPr>
        <w:t>в сумме 2991,6 тыс</w:t>
      </w:r>
      <w:proofErr w:type="gramStart"/>
      <w:r w:rsidR="00A356A3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A356A3"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рублей;</w:t>
      </w:r>
    </w:p>
    <w:p w:rsidR="00BF1A6F" w:rsidRDefault="00BF1A6F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6B1EB0">
        <w:rPr>
          <w:rFonts w:ascii="Times New Roman" w:eastAsia="Times New Roman" w:hAnsi="Times New Roman" w:cs="Times New Roman"/>
          <w:sz w:val="28"/>
        </w:rPr>
        <w:t>на осуществление расходов,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B1EB0">
        <w:rPr>
          <w:rFonts w:ascii="Times New Roman" w:eastAsia="Times New Roman" w:hAnsi="Times New Roman" w:cs="Times New Roman"/>
          <w:sz w:val="28"/>
        </w:rPr>
        <w:t>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</w:rPr>
        <w:t xml:space="preserve"> на 2023 год в сумме </w:t>
      </w:r>
      <w:r w:rsidR="00DA231B" w:rsidRPr="00DA231B">
        <w:rPr>
          <w:rFonts w:ascii="Times New Roman" w:eastAsia="Times New Roman" w:hAnsi="Times New Roman" w:cs="Times New Roman"/>
          <w:sz w:val="28"/>
        </w:rPr>
        <w:t xml:space="preserve">12823,8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рублей;</w:t>
      </w:r>
    </w:p>
    <w:p w:rsidR="00DA231B" w:rsidRDefault="007B3F7A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330FF5">
        <w:rPr>
          <w:rFonts w:ascii="Times New Roman" w:eastAsia="Times New Roman" w:hAnsi="Times New Roman" w:cs="Times New Roman"/>
          <w:sz w:val="28"/>
        </w:rPr>
        <w:t>за содействие развитию налогового потенциала</w:t>
      </w:r>
      <w:r>
        <w:rPr>
          <w:rFonts w:ascii="Times New Roman" w:eastAsia="Times New Roman" w:hAnsi="Times New Roman" w:cs="Times New Roman"/>
          <w:sz w:val="28"/>
        </w:rPr>
        <w:t xml:space="preserve"> на 2023 год в сумме 1280,0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</w:t>
      </w:r>
      <w:r w:rsidR="00DA231B">
        <w:rPr>
          <w:rFonts w:ascii="Times New Roman" w:eastAsia="Times New Roman" w:hAnsi="Times New Roman" w:cs="Times New Roman"/>
          <w:sz w:val="28"/>
        </w:rPr>
        <w:t>;</w:t>
      </w:r>
    </w:p>
    <w:p w:rsidR="006F1ABF" w:rsidRDefault="00DA231B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DA231B">
        <w:rPr>
          <w:rFonts w:ascii="Times New Roman" w:eastAsia="Times New Roman" w:hAnsi="Times New Roman" w:cs="Times New Roman"/>
          <w:sz w:val="28"/>
        </w:rPr>
        <w:t>на благоустройство кладбищ</w:t>
      </w:r>
      <w:r>
        <w:rPr>
          <w:rFonts w:ascii="Times New Roman" w:eastAsia="Times New Roman" w:hAnsi="Times New Roman" w:cs="Times New Roman"/>
          <w:sz w:val="28"/>
        </w:rPr>
        <w:t xml:space="preserve"> на 2023 год в сумме 937,9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2024 -2025 годы  в сумме 0,0 тыс. рублей</w:t>
      </w:r>
      <w:r w:rsidR="0070392D">
        <w:rPr>
          <w:rFonts w:ascii="Times New Roman" w:eastAsia="Times New Roman" w:hAnsi="Times New Roman" w:cs="Times New Roman"/>
          <w:sz w:val="28"/>
        </w:rPr>
        <w:t>.»</w:t>
      </w:r>
    </w:p>
    <w:p w:rsidR="00B043F4" w:rsidRPr="007C5756" w:rsidRDefault="00B043F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CD25E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C6320D">
        <w:rPr>
          <w:rFonts w:ascii="Times New Roman" w:eastAsia="Times New Roman" w:hAnsi="Times New Roman" w:cs="Times New Roman"/>
          <w:sz w:val="28"/>
        </w:rPr>
        <w:t>Пункт 1</w:t>
      </w:r>
      <w:r>
        <w:rPr>
          <w:rFonts w:ascii="Times New Roman" w:eastAsia="Times New Roman" w:hAnsi="Times New Roman" w:cs="Times New Roman"/>
          <w:b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>татьи 13 изложить в следующей редакции:</w:t>
      </w:r>
    </w:p>
    <w:p w:rsidR="00B043F4" w:rsidRDefault="00B043F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 w:rsidRPr="004F15A3">
        <w:rPr>
          <w:rFonts w:ascii="Times New Roman" w:eastAsia="Times New Roman" w:hAnsi="Times New Roman" w:cs="Times New Roman"/>
          <w:sz w:val="28"/>
        </w:rPr>
        <w:t xml:space="preserve">«Установить, что в расходной части районного бюджета предусматривается резервный фонд Администрации  района на 2023  год в сумме </w:t>
      </w:r>
      <w:r>
        <w:rPr>
          <w:rFonts w:ascii="Times New Roman" w:eastAsia="Times New Roman" w:hAnsi="Times New Roman" w:cs="Times New Roman"/>
          <w:sz w:val="28"/>
        </w:rPr>
        <w:t>80,7</w:t>
      </w:r>
      <w:r w:rsidRPr="004F15A3"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2024 – 2025 годов в сумме 500,0 тыс. рублей ежегодно</w:t>
      </w:r>
      <w:proofErr w:type="gramStart"/>
      <w:r w:rsidRPr="004F15A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B35697" w:rsidRDefault="00B35697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Статью 14 изложить в следующей редакции:</w:t>
      </w:r>
    </w:p>
    <w:p w:rsidR="00B35697" w:rsidRDefault="00B35697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«Утвердить объем бюджетных ассигнований муниципального дорожного фонда Балахтинского района на 2023 год в сумме 5630,3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Pr="000552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B4AD8" w:rsidRDefault="004B4AD8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</w:t>
      </w:r>
      <w:r w:rsidR="00B3569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C6320D">
        <w:rPr>
          <w:rFonts w:ascii="Times New Roman" w:eastAsia="Times New Roman" w:hAnsi="Times New Roman" w:cs="Times New Roman"/>
          <w:sz w:val="28"/>
        </w:rPr>
        <w:t>Пункт 1</w:t>
      </w:r>
      <w:r>
        <w:rPr>
          <w:rFonts w:ascii="Times New Roman" w:eastAsia="Times New Roman" w:hAnsi="Times New Roman" w:cs="Times New Roman"/>
          <w:b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>татьи 15 изложить в следующей редакции:</w:t>
      </w:r>
    </w:p>
    <w:p w:rsidR="00BF3924" w:rsidRDefault="004B4AD8" w:rsidP="00B828B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Pr="00055222">
        <w:rPr>
          <w:rFonts w:ascii="Times New Roman" w:hAnsi="Times New Roman" w:cs="Times New Roman"/>
          <w:sz w:val="28"/>
          <w:szCs w:val="28"/>
        </w:rPr>
        <w:t xml:space="preserve">1.Утвердить программу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Балахтинского</w:t>
      </w:r>
      <w:r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55222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proofErr w:type="gramStart"/>
      <w:r w:rsidRPr="000552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300A9" w:rsidRDefault="007300A9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B3569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7300A9">
        <w:rPr>
          <w:rFonts w:ascii="Times New Roman" w:eastAsia="Times New Roman" w:hAnsi="Times New Roman" w:cs="Times New Roman"/>
          <w:sz w:val="28"/>
        </w:rPr>
        <w:t>Подпункт 1 пункта</w:t>
      </w:r>
      <w:r w:rsidRPr="00C6320D">
        <w:rPr>
          <w:rFonts w:ascii="Times New Roman" w:eastAsia="Times New Roman" w:hAnsi="Times New Roman" w:cs="Times New Roman"/>
          <w:sz w:val="28"/>
        </w:rPr>
        <w:t xml:space="preserve"> 1</w:t>
      </w:r>
      <w:r>
        <w:rPr>
          <w:rFonts w:ascii="Times New Roman" w:eastAsia="Times New Roman" w:hAnsi="Times New Roman" w:cs="Times New Roman"/>
          <w:b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>татьи 16 изложить в следующей редакции:</w:t>
      </w:r>
    </w:p>
    <w:p w:rsidR="007300A9" w:rsidRDefault="007300A9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Установить верхний предел муниципального внутреннего долга по долговым обязательствам  Балахтинского района:</w:t>
      </w:r>
    </w:p>
    <w:p w:rsidR="007300A9" w:rsidRPr="007300A9" w:rsidRDefault="007300A9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1 января 2024 года в сумме </w:t>
      </w:r>
      <w:r w:rsidR="00633F48">
        <w:rPr>
          <w:rFonts w:ascii="Times New Roman" w:eastAsia="Times New Roman" w:hAnsi="Times New Roman" w:cs="Times New Roman"/>
          <w:sz w:val="28"/>
        </w:rPr>
        <w:t>20 001,8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0,0 тыс. рублей»</w:t>
      </w:r>
    </w:p>
    <w:p w:rsidR="00D000E2" w:rsidRPr="008777E0" w:rsidRDefault="00D000E2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B35697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Настоящее решение вступает в силу с момента  его официального опубликования в  газете «Сельская новь».</w:t>
      </w:r>
    </w:p>
    <w:p w:rsidR="00BF3924" w:rsidRDefault="00BF3924" w:rsidP="00B828B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828B4" w:rsidRDefault="00B828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67AC3">
        <w:rPr>
          <w:rFonts w:ascii="Times New Roman" w:eastAsia="Times New Roman" w:hAnsi="Times New Roman" w:cs="Times New Roman"/>
          <w:sz w:val="28"/>
        </w:rPr>
        <w:t xml:space="preserve">Председатель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районного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Глава                                                 </w:t>
      </w:r>
    </w:p>
    <w:p w:rsidR="00BF3924" w:rsidRDefault="00B828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67AC3">
        <w:rPr>
          <w:rFonts w:ascii="Times New Roman" w:eastAsia="Times New Roman" w:hAnsi="Times New Roman" w:cs="Times New Roman"/>
          <w:sz w:val="28"/>
        </w:rPr>
        <w:t>Совета депутатов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Балахтинского района 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 w:rsidP="00B828B4">
      <w:pPr>
        <w:tabs>
          <w:tab w:val="left" w:pos="65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828B4">
        <w:rPr>
          <w:rFonts w:ascii="Times New Roman" w:eastAsia="Times New Roman" w:hAnsi="Times New Roman" w:cs="Times New Roman"/>
          <w:sz w:val="24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___________ Т.М. Иккес</w:t>
      </w:r>
      <w:r w:rsidR="00B828B4">
        <w:rPr>
          <w:rFonts w:ascii="Times New Roman" w:eastAsia="Times New Roman" w:hAnsi="Times New Roman" w:cs="Times New Roman"/>
          <w:sz w:val="28"/>
        </w:rPr>
        <w:t xml:space="preserve">                                ____________ В.А.Аниканов                                       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sectPr w:rsidR="00BF3924" w:rsidSect="00B828B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8B4" w:rsidRDefault="00B828B4" w:rsidP="00B828B4">
      <w:pPr>
        <w:spacing w:after="0" w:line="240" w:lineRule="auto"/>
      </w:pPr>
      <w:r>
        <w:separator/>
      </w:r>
    </w:p>
  </w:endnote>
  <w:endnote w:type="continuationSeparator" w:id="0">
    <w:p w:rsidR="00B828B4" w:rsidRDefault="00B828B4" w:rsidP="00B82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8B4" w:rsidRDefault="00B828B4" w:rsidP="00B828B4">
      <w:pPr>
        <w:spacing w:after="0" w:line="240" w:lineRule="auto"/>
      </w:pPr>
      <w:r>
        <w:separator/>
      </w:r>
    </w:p>
  </w:footnote>
  <w:footnote w:type="continuationSeparator" w:id="0">
    <w:p w:rsidR="00B828B4" w:rsidRDefault="00B828B4" w:rsidP="00B82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3924"/>
    <w:rsid w:val="00000A18"/>
    <w:rsid w:val="00015FF3"/>
    <w:rsid w:val="00023496"/>
    <w:rsid w:val="00030EF3"/>
    <w:rsid w:val="00055222"/>
    <w:rsid w:val="0006656B"/>
    <w:rsid w:val="00066C7B"/>
    <w:rsid w:val="00077DE1"/>
    <w:rsid w:val="00096274"/>
    <w:rsid w:val="000A5E85"/>
    <w:rsid w:val="000C2A34"/>
    <w:rsid w:val="000D0279"/>
    <w:rsid w:val="000E0BFC"/>
    <w:rsid w:val="000E23B9"/>
    <w:rsid w:val="000E26C4"/>
    <w:rsid w:val="00112A0A"/>
    <w:rsid w:val="00142E4A"/>
    <w:rsid w:val="00174B33"/>
    <w:rsid w:val="00175C04"/>
    <w:rsid w:val="00177DD3"/>
    <w:rsid w:val="001930EA"/>
    <w:rsid w:val="001B67E6"/>
    <w:rsid w:val="001C4D98"/>
    <w:rsid w:val="001C699E"/>
    <w:rsid w:val="001E2ABB"/>
    <w:rsid w:val="001F06B7"/>
    <w:rsid w:val="001F2299"/>
    <w:rsid w:val="001F64AE"/>
    <w:rsid w:val="00203A23"/>
    <w:rsid w:val="0023433B"/>
    <w:rsid w:val="00263A6E"/>
    <w:rsid w:val="0026434A"/>
    <w:rsid w:val="002A74F8"/>
    <w:rsid w:val="00315907"/>
    <w:rsid w:val="00321185"/>
    <w:rsid w:val="003217F9"/>
    <w:rsid w:val="00330FF5"/>
    <w:rsid w:val="003323E1"/>
    <w:rsid w:val="003655D4"/>
    <w:rsid w:val="00373765"/>
    <w:rsid w:val="00376682"/>
    <w:rsid w:val="003A066F"/>
    <w:rsid w:val="003A4F9A"/>
    <w:rsid w:val="003A752B"/>
    <w:rsid w:val="003B2211"/>
    <w:rsid w:val="003B54B2"/>
    <w:rsid w:val="003E7208"/>
    <w:rsid w:val="004135A4"/>
    <w:rsid w:val="00422DE4"/>
    <w:rsid w:val="004420E6"/>
    <w:rsid w:val="0044426B"/>
    <w:rsid w:val="00452761"/>
    <w:rsid w:val="00497C8D"/>
    <w:rsid w:val="004A18A2"/>
    <w:rsid w:val="004A2439"/>
    <w:rsid w:val="004B4AD8"/>
    <w:rsid w:val="004E2F69"/>
    <w:rsid w:val="004E39CC"/>
    <w:rsid w:val="004F15A3"/>
    <w:rsid w:val="00526D1C"/>
    <w:rsid w:val="005420F3"/>
    <w:rsid w:val="0055716B"/>
    <w:rsid w:val="00583609"/>
    <w:rsid w:val="005A78B6"/>
    <w:rsid w:val="005B0BF0"/>
    <w:rsid w:val="005D3B06"/>
    <w:rsid w:val="00615768"/>
    <w:rsid w:val="00623EF4"/>
    <w:rsid w:val="00633F48"/>
    <w:rsid w:val="00645FDB"/>
    <w:rsid w:val="00652E30"/>
    <w:rsid w:val="00662C5B"/>
    <w:rsid w:val="0066653D"/>
    <w:rsid w:val="00681E9C"/>
    <w:rsid w:val="00683B8C"/>
    <w:rsid w:val="006B1EB0"/>
    <w:rsid w:val="006C231A"/>
    <w:rsid w:val="006D1AE1"/>
    <w:rsid w:val="006F1ABF"/>
    <w:rsid w:val="007028F0"/>
    <w:rsid w:val="0070392D"/>
    <w:rsid w:val="00711B78"/>
    <w:rsid w:val="007159B5"/>
    <w:rsid w:val="007251B7"/>
    <w:rsid w:val="007300A9"/>
    <w:rsid w:val="0074000E"/>
    <w:rsid w:val="007432DD"/>
    <w:rsid w:val="00743C71"/>
    <w:rsid w:val="00751134"/>
    <w:rsid w:val="00763A2E"/>
    <w:rsid w:val="00776EDD"/>
    <w:rsid w:val="0079489D"/>
    <w:rsid w:val="007A1BBA"/>
    <w:rsid w:val="007A70A6"/>
    <w:rsid w:val="007B3F7A"/>
    <w:rsid w:val="007C0933"/>
    <w:rsid w:val="007C2142"/>
    <w:rsid w:val="007C5756"/>
    <w:rsid w:val="007E1686"/>
    <w:rsid w:val="007E590B"/>
    <w:rsid w:val="00812FA5"/>
    <w:rsid w:val="00815793"/>
    <w:rsid w:val="00820DE1"/>
    <w:rsid w:val="008304AF"/>
    <w:rsid w:val="0086017C"/>
    <w:rsid w:val="00863C81"/>
    <w:rsid w:val="008777E0"/>
    <w:rsid w:val="00884B6C"/>
    <w:rsid w:val="00892CFE"/>
    <w:rsid w:val="008A43B8"/>
    <w:rsid w:val="008C1E70"/>
    <w:rsid w:val="008D3FB4"/>
    <w:rsid w:val="008F4A94"/>
    <w:rsid w:val="008F5DBF"/>
    <w:rsid w:val="008F6CE1"/>
    <w:rsid w:val="00902CDC"/>
    <w:rsid w:val="00905BF2"/>
    <w:rsid w:val="00913FEA"/>
    <w:rsid w:val="009260A8"/>
    <w:rsid w:val="00932CF7"/>
    <w:rsid w:val="00952052"/>
    <w:rsid w:val="00966EA4"/>
    <w:rsid w:val="00977413"/>
    <w:rsid w:val="009C1C0F"/>
    <w:rsid w:val="009E63F5"/>
    <w:rsid w:val="009F2A45"/>
    <w:rsid w:val="00A356A3"/>
    <w:rsid w:val="00A37388"/>
    <w:rsid w:val="00A4558B"/>
    <w:rsid w:val="00A50858"/>
    <w:rsid w:val="00A93411"/>
    <w:rsid w:val="00A93A65"/>
    <w:rsid w:val="00AA52BD"/>
    <w:rsid w:val="00AE53A2"/>
    <w:rsid w:val="00AF294B"/>
    <w:rsid w:val="00AF4111"/>
    <w:rsid w:val="00AF6EBC"/>
    <w:rsid w:val="00B043F4"/>
    <w:rsid w:val="00B14F3B"/>
    <w:rsid w:val="00B25B62"/>
    <w:rsid w:val="00B35697"/>
    <w:rsid w:val="00B663A3"/>
    <w:rsid w:val="00B70A9A"/>
    <w:rsid w:val="00B73115"/>
    <w:rsid w:val="00B828B4"/>
    <w:rsid w:val="00BC20F8"/>
    <w:rsid w:val="00BC68CE"/>
    <w:rsid w:val="00BD2B48"/>
    <w:rsid w:val="00BF1A6F"/>
    <w:rsid w:val="00BF3924"/>
    <w:rsid w:val="00C06C0F"/>
    <w:rsid w:val="00C17688"/>
    <w:rsid w:val="00C20B88"/>
    <w:rsid w:val="00C433E4"/>
    <w:rsid w:val="00C50360"/>
    <w:rsid w:val="00C56854"/>
    <w:rsid w:val="00C6320D"/>
    <w:rsid w:val="00C67AC3"/>
    <w:rsid w:val="00C7436C"/>
    <w:rsid w:val="00C83581"/>
    <w:rsid w:val="00CA7641"/>
    <w:rsid w:val="00CC14A2"/>
    <w:rsid w:val="00CC6165"/>
    <w:rsid w:val="00CD25E4"/>
    <w:rsid w:val="00CD4D2B"/>
    <w:rsid w:val="00D000E2"/>
    <w:rsid w:val="00D1118A"/>
    <w:rsid w:val="00D3236F"/>
    <w:rsid w:val="00D602D2"/>
    <w:rsid w:val="00D67D00"/>
    <w:rsid w:val="00D93D01"/>
    <w:rsid w:val="00DA231B"/>
    <w:rsid w:val="00DD7CE0"/>
    <w:rsid w:val="00DE1563"/>
    <w:rsid w:val="00E54D95"/>
    <w:rsid w:val="00E656A2"/>
    <w:rsid w:val="00E73A70"/>
    <w:rsid w:val="00E80C0C"/>
    <w:rsid w:val="00E8211D"/>
    <w:rsid w:val="00E84034"/>
    <w:rsid w:val="00EF6A2F"/>
    <w:rsid w:val="00EF7FBB"/>
    <w:rsid w:val="00F022D9"/>
    <w:rsid w:val="00F06327"/>
    <w:rsid w:val="00F11592"/>
    <w:rsid w:val="00F265D9"/>
    <w:rsid w:val="00F36E62"/>
    <w:rsid w:val="00F52849"/>
    <w:rsid w:val="00F96A8F"/>
    <w:rsid w:val="00FA57C8"/>
    <w:rsid w:val="00FA5885"/>
    <w:rsid w:val="00FB4185"/>
    <w:rsid w:val="00FE6DB7"/>
    <w:rsid w:val="00FF0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B8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28B4"/>
  </w:style>
  <w:style w:type="paragraph" w:styleId="a7">
    <w:name w:val="footer"/>
    <w:basedOn w:val="a"/>
    <w:link w:val="a8"/>
    <w:uiPriority w:val="99"/>
    <w:semiHidden/>
    <w:unhideWhenUsed/>
    <w:rsid w:val="00B8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2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5CB08-A6A8-429F-A46B-A9C203E5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1</cp:lastModifiedBy>
  <cp:revision>76</cp:revision>
  <cp:lastPrinted>2023-08-30T01:20:00Z</cp:lastPrinted>
  <dcterms:created xsi:type="dcterms:W3CDTF">2023-03-16T15:20:00Z</dcterms:created>
  <dcterms:modified xsi:type="dcterms:W3CDTF">2023-08-31T01:18:00Z</dcterms:modified>
</cp:coreProperties>
</file>