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C53CEE" w:rsidRDefault="00A009AB" w:rsidP="00A009AB">
      <w:pPr>
        <w:pStyle w:val="a8"/>
        <w:widowControl w:val="0"/>
        <w:tabs>
          <w:tab w:val="left" w:pos="-2410"/>
        </w:tabs>
        <w:rPr>
          <w:sz w:val="16"/>
          <w:szCs w:val="16"/>
        </w:rPr>
      </w:pPr>
    </w:p>
    <w:p w:rsidR="00F37E8A" w:rsidRPr="002C6F4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28"/>
          <w:szCs w:val="28"/>
          <w:lang w:eastAsia="ar-SA"/>
        </w:rPr>
      </w:pPr>
      <w:r w:rsidRPr="002C6F4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8A" w:rsidRPr="002C6F4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2C6F4F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F37E8A" w:rsidRPr="002C6F4F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</w:p>
    <w:p w:rsidR="00F37E8A" w:rsidRPr="002C6F4F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2C6F4F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F37E8A" w:rsidRPr="002C6F4F" w:rsidRDefault="00F37E8A" w:rsidP="00F37E8A">
      <w:pPr>
        <w:rPr>
          <w:rFonts w:ascii="Arial" w:hAnsi="Arial" w:cs="Arial"/>
          <w:lang w:eastAsia="ar-SA"/>
        </w:rPr>
      </w:pPr>
    </w:p>
    <w:p w:rsidR="00F37E8A" w:rsidRPr="002C6F4F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40"/>
          <w:szCs w:val="40"/>
          <w:lang w:eastAsia="ar-SA"/>
        </w:rPr>
      </w:pPr>
      <w:r w:rsidRPr="002C6F4F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F37E8A" w:rsidRPr="002C6F4F" w:rsidRDefault="00F37E8A" w:rsidP="00F37E8A">
      <w:pPr>
        <w:rPr>
          <w:rFonts w:ascii="Arial" w:hAnsi="Arial" w:cs="Arial"/>
          <w:sz w:val="28"/>
          <w:szCs w:val="28"/>
          <w:lang w:eastAsia="ar-SA"/>
        </w:rPr>
      </w:pPr>
    </w:p>
    <w:p w:rsidR="00F37E8A" w:rsidRPr="002C6F4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2C6F4F">
        <w:rPr>
          <w:rFonts w:ascii="Arial" w:hAnsi="Arial" w:cs="Arial"/>
        </w:rPr>
        <w:t xml:space="preserve">от </w:t>
      </w:r>
      <w:r w:rsidR="00C72A2D">
        <w:rPr>
          <w:rFonts w:ascii="Arial" w:hAnsi="Arial" w:cs="Arial"/>
        </w:rPr>
        <w:t>24.10.2022г.</w:t>
      </w:r>
      <w:r w:rsidRPr="002C6F4F">
        <w:rPr>
          <w:rFonts w:ascii="Arial" w:hAnsi="Arial" w:cs="Arial"/>
        </w:rPr>
        <w:t xml:space="preserve">                                   п. Балахта                                      №</w:t>
      </w:r>
      <w:r w:rsidR="00C72A2D">
        <w:rPr>
          <w:rFonts w:ascii="Arial" w:hAnsi="Arial" w:cs="Arial"/>
        </w:rPr>
        <w:t>715</w:t>
      </w:r>
      <w:r w:rsidRPr="002C6F4F">
        <w:rPr>
          <w:rFonts w:ascii="Arial" w:hAnsi="Arial" w:cs="Arial"/>
        </w:rPr>
        <w:t xml:space="preserve"> </w:t>
      </w:r>
    </w:p>
    <w:p w:rsidR="00F37E8A" w:rsidRPr="002C6F4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1008CA" w:rsidRDefault="00886318" w:rsidP="001008CA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08CA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1008CA">
        <w:rPr>
          <w:rFonts w:ascii="Arial" w:hAnsi="Arial" w:cs="Arial"/>
          <w:b/>
          <w:color w:val="000000"/>
          <w:sz w:val="28"/>
          <w:szCs w:val="28"/>
        </w:rPr>
        <w:t>Развитие культуры»</w:t>
      </w:r>
    </w:p>
    <w:p w:rsidR="00B76B3D" w:rsidRPr="002C6F4F" w:rsidRDefault="00B76B3D" w:rsidP="00B76B3D">
      <w:pPr>
        <w:rPr>
          <w:color w:val="000000"/>
        </w:rPr>
      </w:pPr>
    </w:p>
    <w:p w:rsidR="00F37E8A" w:rsidRPr="002C6F4F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2C6F4F">
        <w:rPr>
          <w:rFonts w:ascii="Arial" w:eastAsia="Calibri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1F690C" w:rsidRPr="002C6F4F">
        <w:rPr>
          <w:rFonts w:ascii="Arial" w:eastAsia="Calibri" w:hAnsi="Arial" w:cs="Arial"/>
          <w:sz w:val="28"/>
          <w:szCs w:val="28"/>
        </w:rPr>
        <w:t>08</w:t>
      </w:r>
      <w:r w:rsidRPr="002C6F4F">
        <w:rPr>
          <w:rFonts w:ascii="Arial" w:eastAsia="Calibri" w:hAnsi="Arial" w:cs="Arial"/>
          <w:sz w:val="28"/>
          <w:szCs w:val="28"/>
        </w:rPr>
        <w:t>.</w:t>
      </w:r>
      <w:r w:rsidR="0029232D" w:rsidRPr="002C6F4F">
        <w:rPr>
          <w:rFonts w:ascii="Arial" w:eastAsia="Calibri" w:hAnsi="Arial" w:cs="Arial"/>
          <w:sz w:val="28"/>
          <w:szCs w:val="28"/>
        </w:rPr>
        <w:t>10</w:t>
      </w:r>
      <w:r w:rsidRPr="002C6F4F">
        <w:rPr>
          <w:rFonts w:ascii="Arial" w:eastAsia="Calibri" w:hAnsi="Arial" w:cs="Arial"/>
          <w:sz w:val="28"/>
          <w:szCs w:val="28"/>
        </w:rPr>
        <w:t>.20</w:t>
      </w:r>
      <w:r w:rsidR="0029232D" w:rsidRPr="002C6F4F">
        <w:rPr>
          <w:rFonts w:ascii="Arial" w:eastAsia="Calibri" w:hAnsi="Arial" w:cs="Arial"/>
          <w:sz w:val="28"/>
          <w:szCs w:val="28"/>
        </w:rPr>
        <w:t>2</w:t>
      </w:r>
      <w:r w:rsidR="001F690C" w:rsidRPr="002C6F4F">
        <w:rPr>
          <w:rFonts w:ascii="Arial" w:eastAsia="Calibri" w:hAnsi="Arial" w:cs="Arial"/>
          <w:sz w:val="28"/>
          <w:szCs w:val="28"/>
        </w:rPr>
        <w:t>1</w:t>
      </w:r>
      <w:r w:rsidR="009F42A5" w:rsidRPr="002C6F4F">
        <w:rPr>
          <w:rFonts w:ascii="Arial" w:eastAsia="Calibri" w:hAnsi="Arial" w:cs="Arial"/>
          <w:sz w:val="28"/>
          <w:szCs w:val="28"/>
        </w:rPr>
        <w:t xml:space="preserve"> года</w:t>
      </w:r>
      <w:r w:rsidRPr="002C6F4F">
        <w:rPr>
          <w:rFonts w:ascii="Arial" w:eastAsia="Calibri" w:hAnsi="Arial" w:cs="Arial"/>
          <w:sz w:val="28"/>
          <w:szCs w:val="28"/>
        </w:rPr>
        <w:t xml:space="preserve"> № </w:t>
      </w:r>
      <w:r w:rsidR="001F690C" w:rsidRPr="002C6F4F">
        <w:rPr>
          <w:rFonts w:ascii="Arial" w:eastAsia="Calibri" w:hAnsi="Arial" w:cs="Arial"/>
          <w:sz w:val="28"/>
          <w:szCs w:val="28"/>
        </w:rPr>
        <w:t>240</w:t>
      </w:r>
      <w:r w:rsidRPr="002C6F4F">
        <w:rPr>
          <w:rFonts w:ascii="Arial" w:eastAsia="Calibri" w:hAnsi="Arial" w:cs="Arial"/>
          <w:sz w:val="28"/>
          <w:szCs w:val="28"/>
        </w:rPr>
        <w:t xml:space="preserve"> «Об утверждении перечня муниципальных программ»</w:t>
      </w:r>
      <w:r w:rsidRPr="002C6F4F">
        <w:rPr>
          <w:rFonts w:ascii="Arial" w:hAnsi="Arial" w:cs="Arial"/>
          <w:sz w:val="28"/>
          <w:szCs w:val="28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2C6F4F" w:rsidRDefault="00F37E8A" w:rsidP="00F37E8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Развитие культуры», следующие изменения.  </w:t>
      </w:r>
    </w:p>
    <w:p w:rsidR="00F37E8A" w:rsidRPr="002C6F4F" w:rsidRDefault="00F37E8A" w:rsidP="00F37E8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2C6F4F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2C6F4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балахтинскийрайон</w:t>
      </w:r>
      <w:proofErr w:type="gramStart"/>
      <w:r w:rsidRPr="002C6F4F">
        <w:rPr>
          <w:rFonts w:ascii="Arial" w:hAnsi="Arial" w:cs="Arial"/>
          <w:sz w:val="28"/>
          <w:szCs w:val="28"/>
        </w:rPr>
        <w:t>.р</w:t>
      </w:r>
      <w:proofErr w:type="gramEnd"/>
      <w:r w:rsidRPr="002C6F4F">
        <w:rPr>
          <w:rFonts w:ascii="Arial" w:hAnsi="Arial" w:cs="Arial"/>
          <w:sz w:val="28"/>
          <w:szCs w:val="28"/>
        </w:rPr>
        <w:t>ф</w:t>
      </w:r>
      <w:proofErr w:type="spellEnd"/>
      <w:r w:rsidRPr="002C6F4F">
        <w:rPr>
          <w:rFonts w:ascii="Arial" w:hAnsi="Arial" w:cs="Arial"/>
          <w:sz w:val="28"/>
          <w:szCs w:val="28"/>
        </w:rPr>
        <w:t>).</w:t>
      </w:r>
    </w:p>
    <w:p w:rsidR="00F37E8A" w:rsidRPr="002C6F4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2C6F4F">
        <w:rPr>
          <w:rFonts w:ascii="Arial" w:hAnsi="Arial" w:cs="Arial"/>
          <w:sz w:val="28"/>
          <w:szCs w:val="28"/>
        </w:rPr>
        <w:t>разместить его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2C6F4F">
        <w:rPr>
          <w:rFonts w:ascii="Arial" w:hAnsi="Arial" w:cs="Arial"/>
          <w:sz w:val="28"/>
          <w:szCs w:val="28"/>
          <w:lang w:val="en-US"/>
        </w:rPr>
        <w:t>gasu</w:t>
      </w:r>
      <w:proofErr w:type="spellEnd"/>
      <w:r w:rsidRPr="002C6F4F">
        <w:rPr>
          <w:rFonts w:ascii="Arial" w:hAnsi="Arial" w:cs="Arial"/>
          <w:sz w:val="28"/>
          <w:szCs w:val="28"/>
        </w:rPr>
        <w:t>.</w:t>
      </w:r>
      <w:proofErr w:type="spellStart"/>
      <w:r w:rsidRPr="002C6F4F">
        <w:rPr>
          <w:rFonts w:ascii="Arial" w:hAnsi="Arial" w:cs="Arial"/>
          <w:sz w:val="28"/>
          <w:szCs w:val="28"/>
          <w:lang w:val="en-US"/>
        </w:rPr>
        <w:t>gov</w:t>
      </w:r>
      <w:proofErr w:type="spellEnd"/>
      <w:r w:rsidRPr="002C6F4F">
        <w:rPr>
          <w:rFonts w:ascii="Arial" w:hAnsi="Arial" w:cs="Arial"/>
          <w:sz w:val="28"/>
          <w:szCs w:val="28"/>
        </w:rPr>
        <w:t>.</w:t>
      </w:r>
      <w:proofErr w:type="spellStart"/>
      <w:r w:rsidRPr="002C6F4F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2C6F4F">
        <w:rPr>
          <w:rFonts w:ascii="Arial" w:hAnsi="Arial" w:cs="Arial"/>
          <w:sz w:val="28"/>
          <w:szCs w:val="28"/>
        </w:rPr>
        <w:t>).</w:t>
      </w:r>
    </w:p>
    <w:p w:rsidR="00942B55" w:rsidRPr="002C6F4F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  <w:lang w:eastAsia="ar-SA"/>
        </w:rPr>
      </w:pPr>
      <w:r w:rsidRPr="002C6F4F">
        <w:rPr>
          <w:rFonts w:ascii="Arial" w:hAnsi="Arial" w:cs="Arial"/>
          <w:sz w:val="28"/>
          <w:szCs w:val="28"/>
        </w:rPr>
        <w:tab/>
      </w:r>
      <w:r w:rsidR="00F37E8A" w:rsidRPr="002C6F4F">
        <w:rPr>
          <w:rFonts w:ascii="Arial" w:hAnsi="Arial" w:cs="Arial"/>
          <w:sz w:val="28"/>
          <w:szCs w:val="28"/>
        </w:rPr>
        <w:t>5. Постановление вступает в силу в день, следующий за днем его официального опублико</w:t>
      </w:r>
      <w:r w:rsidR="00BE1B51" w:rsidRPr="002C6F4F">
        <w:rPr>
          <w:rFonts w:ascii="Arial" w:hAnsi="Arial" w:cs="Arial"/>
          <w:sz w:val="28"/>
          <w:szCs w:val="28"/>
        </w:rPr>
        <w:t>вания в газете «Сельская новь»</w:t>
      </w:r>
      <w:r w:rsidR="0080586B" w:rsidRPr="002C6F4F">
        <w:rPr>
          <w:rFonts w:ascii="Arial" w:hAnsi="Arial" w:cs="Arial"/>
          <w:sz w:val="28"/>
          <w:szCs w:val="28"/>
        </w:rPr>
        <w:t>.</w:t>
      </w:r>
    </w:p>
    <w:p w:rsidR="00F37E8A" w:rsidRPr="002C6F4F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84F74" w:rsidRPr="002C6F4F" w:rsidRDefault="001F690C" w:rsidP="0076573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ar-SA"/>
        </w:rPr>
        <w:t>Г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>лав</w:t>
      </w:r>
      <w:r w:rsidRPr="002C6F4F">
        <w:rPr>
          <w:rFonts w:ascii="Arial" w:hAnsi="Arial" w:cs="Arial"/>
          <w:sz w:val="28"/>
          <w:szCs w:val="28"/>
          <w:lang w:eastAsia="ar-SA"/>
        </w:rPr>
        <w:t>а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="00D84F74" w:rsidRPr="002C6F4F">
        <w:rPr>
          <w:rFonts w:ascii="Arial" w:hAnsi="Arial" w:cs="Arial"/>
          <w:sz w:val="28"/>
          <w:szCs w:val="28"/>
          <w:lang w:eastAsia="ar-SA"/>
        </w:rPr>
        <w:tab/>
      </w:r>
      <w:r w:rsidRPr="002C6F4F">
        <w:rPr>
          <w:rFonts w:ascii="Arial" w:hAnsi="Arial" w:cs="Arial"/>
          <w:sz w:val="28"/>
          <w:szCs w:val="28"/>
          <w:lang w:eastAsia="ar-SA"/>
        </w:rPr>
        <w:t>В</w:t>
      </w:r>
      <w:r w:rsidR="00D84F74" w:rsidRPr="002C6F4F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2C6F4F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2C6F4F" w:rsidTr="00665617">
        <w:tc>
          <w:tcPr>
            <w:tcW w:w="4360" w:type="dxa"/>
          </w:tcPr>
          <w:p w:rsidR="0080586B" w:rsidRPr="002C6F4F" w:rsidRDefault="0080586B" w:rsidP="00056449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665617" w:rsidRPr="002C6F4F" w:rsidRDefault="00665617" w:rsidP="00056449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Приложение к постановлению администрации Балахтинского района </w:t>
            </w:r>
          </w:p>
          <w:p w:rsidR="00665617" w:rsidRPr="002C6F4F" w:rsidRDefault="00C72A2D" w:rsidP="001B5E1D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От24.10.2022г.</w:t>
            </w:r>
            <w:r w:rsidR="00665617" w:rsidRPr="002C6F4F">
              <w:rPr>
                <w:rFonts w:ascii="Arial" w:hAnsi="Arial" w:cs="Arial"/>
                <w:sz w:val="28"/>
                <w:szCs w:val="28"/>
              </w:rPr>
              <w:t>№</w:t>
            </w:r>
            <w:r>
              <w:rPr>
                <w:rFonts w:ascii="Arial" w:hAnsi="Arial" w:cs="Arial"/>
                <w:sz w:val="28"/>
                <w:szCs w:val="28"/>
              </w:rPr>
              <w:t>715</w:t>
            </w:r>
          </w:p>
        </w:tc>
      </w:tr>
    </w:tbl>
    <w:p w:rsidR="00665617" w:rsidRPr="002C6F4F" w:rsidRDefault="0066561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Муниципальная программа Балахтинского района</w:t>
      </w: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«Развитие культуры»</w:t>
      </w:r>
    </w:p>
    <w:p w:rsidR="00871DCD" w:rsidRPr="002C6F4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8"/>
          <w:szCs w:val="28"/>
        </w:rPr>
      </w:pPr>
    </w:p>
    <w:p w:rsidR="00871DCD" w:rsidRPr="002C6F4F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8"/>
          <w:szCs w:val="28"/>
        </w:rPr>
      </w:pPr>
      <w:r w:rsidRPr="002C6F4F">
        <w:rPr>
          <w:b w:val="0"/>
          <w:sz w:val="28"/>
          <w:szCs w:val="28"/>
        </w:rPr>
        <w:t>1.</w:t>
      </w:r>
      <w:r w:rsidR="00871DCD" w:rsidRPr="002C6F4F">
        <w:rPr>
          <w:b w:val="0"/>
          <w:sz w:val="28"/>
          <w:szCs w:val="28"/>
        </w:rPr>
        <w:t>Паспорт муниципальной программы</w:t>
      </w:r>
    </w:p>
    <w:p w:rsidR="00665617" w:rsidRPr="002C6F4F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6798"/>
      </w:tblGrid>
      <w:tr w:rsidR="00871DCD" w:rsidRPr="002C6F4F" w:rsidTr="00977DBD">
        <w:tc>
          <w:tcPr>
            <w:tcW w:w="2552" w:type="dxa"/>
          </w:tcPr>
          <w:p w:rsidR="00871DCD" w:rsidRPr="002C6F4F" w:rsidRDefault="00871DCD" w:rsidP="00977DBD">
            <w:pPr>
              <w:pStyle w:val="ConsPlusNormal"/>
              <w:widowControl/>
              <w:ind w:firstLine="709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2C6F4F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8"/>
                <w:szCs w:val="28"/>
              </w:rPr>
            </w:pPr>
            <w:r w:rsidRPr="002C6F4F">
              <w:rPr>
                <w:b w:val="0"/>
                <w:sz w:val="28"/>
                <w:szCs w:val="28"/>
              </w:rPr>
              <w:t>«Развитие культуры</w:t>
            </w:r>
            <w:proofErr w:type="gramStart"/>
            <w:r w:rsidRPr="002C6F4F">
              <w:rPr>
                <w:b w:val="0"/>
                <w:sz w:val="28"/>
                <w:szCs w:val="28"/>
              </w:rPr>
              <w:t>»(</w:t>
            </w:r>
            <w:proofErr w:type="gramEnd"/>
            <w:r w:rsidRPr="002C6F4F">
              <w:rPr>
                <w:b w:val="0"/>
                <w:sz w:val="28"/>
                <w:szCs w:val="28"/>
              </w:rPr>
              <w:t>далее – Программа)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8"/>
                <w:szCs w:val="28"/>
              </w:rPr>
            </w:pPr>
            <w:r w:rsidRPr="002C6F4F">
              <w:rPr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2C6F4F" w:rsidRDefault="00871DCD" w:rsidP="001F690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</w:t>
            </w:r>
            <w:proofErr w:type="gramStart"/>
            <w:r w:rsidRPr="002C6F4F">
              <w:rPr>
                <w:sz w:val="28"/>
                <w:szCs w:val="28"/>
              </w:rPr>
              <w:t>,</w:t>
            </w:r>
            <w:r w:rsidR="0083477B" w:rsidRPr="002C6F4F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="0083477B" w:rsidRPr="002C6F4F">
              <w:rPr>
                <w:rFonts w:eastAsia="Calibri"/>
                <w:sz w:val="28"/>
                <w:szCs w:val="28"/>
              </w:rPr>
              <w:t xml:space="preserve">аспоряжение администрации Балахтинского района от </w:t>
            </w:r>
            <w:r w:rsidR="001F690C" w:rsidRPr="002C6F4F">
              <w:rPr>
                <w:rFonts w:eastAsia="Calibri"/>
                <w:sz w:val="28"/>
                <w:szCs w:val="28"/>
              </w:rPr>
              <w:t>08</w:t>
            </w:r>
            <w:r w:rsidR="0083477B" w:rsidRPr="002C6F4F">
              <w:rPr>
                <w:rFonts w:eastAsia="Calibri"/>
                <w:sz w:val="28"/>
                <w:szCs w:val="28"/>
              </w:rPr>
              <w:t>.</w:t>
            </w:r>
            <w:r w:rsidR="00F72BAF" w:rsidRPr="002C6F4F">
              <w:rPr>
                <w:rFonts w:eastAsia="Calibri"/>
                <w:sz w:val="28"/>
                <w:szCs w:val="28"/>
              </w:rPr>
              <w:t>10</w:t>
            </w:r>
            <w:r w:rsidR="0083477B" w:rsidRPr="002C6F4F">
              <w:rPr>
                <w:rFonts w:eastAsia="Calibri"/>
                <w:sz w:val="28"/>
                <w:szCs w:val="28"/>
              </w:rPr>
              <w:t>.20</w:t>
            </w:r>
            <w:r w:rsidR="00F72BAF" w:rsidRPr="002C6F4F">
              <w:rPr>
                <w:rFonts w:eastAsia="Calibri"/>
                <w:sz w:val="28"/>
                <w:szCs w:val="28"/>
              </w:rPr>
              <w:t>2</w:t>
            </w:r>
            <w:r w:rsidR="001F690C" w:rsidRPr="002C6F4F">
              <w:rPr>
                <w:rFonts w:eastAsia="Calibri"/>
                <w:sz w:val="28"/>
                <w:szCs w:val="28"/>
              </w:rPr>
              <w:t>1</w:t>
            </w:r>
            <w:r w:rsidR="009D6AE7" w:rsidRPr="002C6F4F">
              <w:rPr>
                <w:rFonts w:eastAsia="Calibri"/>
                <w:sz w:val="28"/>
                <w:szCs w:val="28"/>
              </w:rPr>
              <w:t xml:space="preserve"> г.</w:t>
            </w:r>
            <w:r w:rsidR="0083477B" w:rsidRPr="002C6F4F">
              <w:rPr>
                <w:rFonts w:eastAsia="Calibri"/>
                <w:sz w:val="28"/>
                <w:szCs w:val="28"/>
              </w:rPr>
              <w:t xml:space="preserve"> № </w:t>
            </w:r>
            <w:r w:rsidR="001F690C" w:rsidRPr="002C6F4F">
              <w:rPr>
                <w:rFonts w:eastAsia="Calibri"/>
                <w:sz w:val="28"/>
                <w:szCs w:val="28"/>
              </w:rPr>
              <w:t>240</w:t>
            </w:r>
            <w:r w:rsidR="0083477B" w:rsidRPr="002C6F4F">
              <w:rPr>
                <w:rFonts w:eastAsia="Calibri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2C6F4F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Администрация Балахтинского района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2C6F4F" w:rsidRDefault="008A5391" w:rsidP="003558B5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МБУК «</w:t>
            </w:r>
            <w:proofErr w:type="spellStart"/>
            <w:r w:rsidRPr="002C6F4F">
              <w:rPr>
                <w:sz w:val="28"/>
                <w:szCs w:val="28"/>
              </w:rPr>
              <w:t>Балахтинская</w:t>
            </w:r>
            <w:proofErr w:type="spellEnd"/>
            <w:r w:rsidRPr="002C6F4F">
              <w:rPr>
                <w:sz w:val="28"/>
                <w:szCs w:val="28"/>
              </w:rPr>
              <w:t xml:space="preserve"> ЦБС», </w:t>
            </w:r>
            <w:r w:rsidR="00913475" w:rsidRPr="002C6F4F">
              <w:rPr>
                <w:sz w:val="28"/>
                <w:szCs w:val="28"/>
              </w:rPr>
              <w:t>МБУК «</w:t>
            </w:r>
            <w:proofErr w:type="spellStart"/>
            <w:r w:rsidR="00913475" w:rsidRPr="002C6F4F">
              <w:rPr>
                <w:sz w:val="28"/>
                <w:szCs w:val="28"/>
              </w:rPr>
              <w:t>Балахтинский</w:t>
            </w:r>
            <w:proofErr w:type="spellEnd"/>
            <w:r w:rsidR="00913475" w:rsidRPr="002C6F4F">
              <w:rPr>
                <w:sz w:val="28"/>
                <w:szCs w:val="28"/>
              </w:rPr>
              <w:t xml:space="preserve"> районный краеведческий музей»</w:t>
            </w:r>
            <w:r w:rsidR="00871DCD" w:rsidRPr="002C6F4F">
              <w:rPr>
                <w:sz w:val="28"/>
                <w:szCs w:val="28"/>
              </w:rPr>
              <w:t xml:space="preserve">, </w:t>
            </w:r>
            <w:r w:rsidRPr="002C6F4F">
              <w:rPr>
                <w:sz w:val="28"/>
                <w:szCs w:val="28"/>
              </w:rPr>
              <w:t>МБУК «</w:t>
            </w:r>
            <w:proofErr w:type="spellStart"/>
            <w:r w:rsidR="003558B5" w:rsidRPr="002C6F4F">
              <w:rPr>
                <w:sz w:val="28"/>
                <w:szCs w:val="28"/>
              </w:rPr>
              <w:t>Балахтинская</w:t>
            </w:r>
            <w:proofErr w:type="spellEnd"/>
            <w:r w:rsidR="003558B5" w:rsidRPr="002C6F4F">
              <w:rPr>
                <w:sz w:val="28"/>
                <w:szCs w:val="28"/>
              </w:rPr>
              <w:t xml:space="preserve"> ЦКС</w:t>
            </w:r>
            <w:r w:rsidRPr="002C6F4F">
              <w:rPr>
                <w:sz w:val="28"/>
                <w:szCs w:val="28"/>
              </w:rPr>
              <w:t>»,</w:t>
            </w:r>
            <w:r w:rsidR="00871DCD" w:rsidRPr="002C6F4F">
              <w:rPr>
                <w:sz w:val="28"/>
                <w:szCs w:val="28"/>
              </w:rPr>
              <w:t xml:space="preserve"> МБУ </w:t>
            </w:r>
            <w:proofErr w:type="spellStart"/>
            <w:r w:rsidR="00871DCD" w:rsidRPr="002C6F4F">
              <w:rPr>
                <w:sz w:val="28"/>
                <w:szCs w:val="28"/>
              </w:rPr>
              <w:t>ДО</w:t>
            </w:r>
            <w:r w:rsidRPr="002C6F4F">
              <w:rPr>
                <w:sz w:val="28"/>
                <w:szCs w:val="28"/>
              </w:rPr>
              <w:t>Балахтинская</w:t>
            </w:r>
            <w:proofErr w:type="spellEnd"/>
            <w:r w:rsidRPr="002C6F4F">
              <w:rPr>
                <w:sz w:val="28"/>
                <w:szCs w:val="28"/>
              </w:rPr>
              <w:t xml:space="preserve">  </w:t>
            </w:r>
            <w:r w:rsidR="003558B5" w:rsidRPr="002C6F4F">
              <w:rPr>
                <w:sz w:val="28"/>
                <w:szCs w:val="28"/>
              </w:rPr>
              <w:t>детская</w:t>
            </w:r>
            <w:r w:rsidRPr="002C6F4F">
              <w:rPr>
                <w:sz w:val="28"/>
                <w:szCs w:val="28"/>
              </w:rPr>
              <w:t xml:space="preserve"> школа искусств, </w:t>
            </w:r>
            <w:r w:rsidR="001605E5" w:rsidRPr="002C6F4F">
              <w:rPr>
                <w:sz w:val="28"/>
                <w:szCs w:val="28"/>
              </w:rPr>
              <w:t>МКУ «</w:t>
            </w:r>
            <w:proofErr w:type="spellStart"/>
            <w:r w:rsidR="001605E5" w:rsidRPr="002C6F4F">
              <w:rPr>
                <w:sz w:val="28"/>
                <w:szCs w:val="28"/>
              </w:rPr>
              <w:t>Бала</w:t>
            </w:r>
            <w:r w:rsidR="00E87326" w:rsidRPr="002C6F4F">
              <w:rPr>
                <w:sz w:val="28"/>
                <w:szCs w:val="28"/>
              </w:rPr>
              <w:t>хтинский</w:t>
            </w:r>
            <w:proofErr w:type="spellEnd"/>
            <w:r w:rsidR="00E87326" w:rsidRPr="002C6F4F">
              <w:rPr>
                <w:sz w:val="28"/>
                <w:szCs w:val="28"/>
              </w:rPr>
              <w:t xml:space="preserve"> технологический центр»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одпрограмма</w:t>
            </w:r>
            <w:proofErr w:type="gramStart"/>
            <w:r w:rsidR="00871DCD" w:rsidRPr="002C6F4F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  <w:r w:rsidR="00871DCD" w:rsidRPr="002C6F4F">
              <w:rPr>
                <w:rFonts w:ascii="Arial" w:hAnsi="Arial" w:cs="Arial"/>
                <w:sz w:val="28"/>
                <w:szCs w:val="28"/>
              </w:rPr>
              <w:t>«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Развитие библиотечного дела в </w:t>
            </w:r>
            <w:proofErr w:type="spellStart"/>
            <w:r w:rsidR="00913475" w:rsidRPr="002C6F4F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 районе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8A5391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одпрограмма 2 «Сохранение культурного наследия»</w:t>
            </w:r>
            <w:r w:rsidR="0055733D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13475" w:rsidRPr="002C6F4F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одпрограмма 3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«Поддержка </w:t>
            </w:r>
            <w:proofErr w:type="spellStart"/>
            <w:r w:rsidR="00871DCD" w:rsidRPr="002C6F4F">
              <w:rPr>
                <w:rFonts w:ascii="Arial" w:hAnsi="Arial" w:cs="Arial"/>
                <w:sz w:val="28"/>
                <w:szCs w:val="28"/>
              </w:rPr>
              <w:t>искусстваи</w:t>
            </w:r>
            <w:proofErr w:type="spellEnd"/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народного творчества»;</w:t>
            </w:r>
          </w:p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одпрограмма 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 xml:space="preserve"> «Развитие системы дополнительного образования в отрасли культура»;</w:t>
            </w:r>
          </w:p>
          <w:p w:rsidR="00871DCD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одпрограмма 5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«Обеспечение условий реализации программы и прочие мероприятия»</w:t>
            </w:r>
          </w:p>
          <w:p w:rsidR="002343A5" w:rsidRPr="002C6F4F" w:rsidRDefault="002343A5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6F4F">
              <w:rPr>
                <w:sz w:val="28"/>
                <w:szCs w:val="28"/>
              </w:rPr>
              <w:lastRenderedPageBreak/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2C6F4F" w:rsidRDefault="0066561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оздание условий для разв</w:t>
            </w:r>
            <w:r w:rsidR="00977DBD" w:rsidRPr="002C6F4F">
              <w:rPr>
                <w:rFonts w:ascii="Arial" w:hAnsi="Arial" w:cs="Arial"/>
                <w:sz w:val="28"/>
                <w:szCs w:val="28"/>
              </w:rPr>
              <w:t xml:space="preserve">ития и реализации культурного и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духовного потенциала населения Балахтинского района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1.«</w:t>
            </w:r>
            <w:r w:rsidR="00913475" w:rsidRPr="002C6F4F">
              <w:rPr>
                <w:rFonts w:ascii="Arial" w:hAnsi="Arial" w:cs="Arial"/>
                <w:sz w:val="28"/>
                <w:szCs w:val="28"/>
              </w:rPr>
              <w:t>Создание эффективной системы библиотечного обслуживания;</w:t>
            </w:r>
          </w:p>
          <w:p w:rsidR="00871DCD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 xml:space="preserve">адача 2.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«</w:t>
            </w:r>
            <w:r w:rsidR="008A5391"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охранение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и эффективное использование 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культурного наследия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Балахтинского района»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871DCD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. «О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беспечение доступа населения 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Балахтинского района 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к культурным благам и участию в культурной  жизни»;</w:t>
            </w:r>
          </w:p>
          <w:p w:rsidR="00913475" w:rsidRPr="002C6F4F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«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913475" w:rsidRPr="002C6F4F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871DCD" w:rsidRPr="002C6F4F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адача 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>. «С</w:t>
            </w:r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 xml:space="preserve">оздание условий для </w:t>
            </w:r>
            <w:proofErr w:type="spellStart"/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>устойчивогоразвития</w:t>
            </w:r>
            <w:proofErr w:type="spellEnd"/>
            <w:r w:rsidR="00871DCD"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отрасли «культура»</w:t>
            </w:r>
            <w:r w:rsidR="005078B0" w:rsidRPr="002C6F4F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2C6F4F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:rsidR="00871DCD" w:rsidRPr="002C6F4F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DCD" w:rsidRPr="002C6F4F" w:rsidTr="00977DBD"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показатели</w:t>
            </w:r>
          </w:p>
          <w:p w:rsidR="00871DCD" w:rsidRPr="002C6F4F" w:rsidRDefault="00871DCD" w:rsidP="00E15DAF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2C6F4F" w:rsidRDefault="00913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2C6F4F" w:rsidRDefault="005078B0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посетителей районного краеведческого музея;</w:t>
            </w:r>
          </w:p>
          <w:p w:rsidR="00871DCD" w:rsidRPr="002C6F4F" w:rsidRDefault="00871DCD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удельный вес населения, участвующего в платных </w:t>
            </w:r>
            <w:proofErr w:type="spellStart"/>
            <w:r w:rsidRPr="002C6F4F">
              <w:rPr>
                <w:rFonts w:ascii="Arial" w:hAnsi="Arial" w:cs="Arial"/>
                <w:sz w:val="28"/>
                <w:szCs w:val="28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sz w:val="28"/>
                <w:szCs w:val="28"/>
              </w:rPr>
              <w:t xml:space="preserve"> мероприятиях, проводимых муниципальными  учреждениями культуры;</w:t>
            </w:r>
          </w:p>
          <w:p w:rsidR="00871DCD" w:rsidRPr="002C6F4F" w:rsidRDefault="0005271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доля детей, привлекаемых к обучению в МБУ ДО </w:t>
            </w:r>
            <w:proofErr w:type="spellStart"/>
            <w:r w:rsidRPr="002C6F4F">
              <w:rPr>
                <w:rFonts w:ascii="Arial" w:hAnsi="Arial" w:cs="Arial"/>
                <w:sz w:val="28"/>
                <w:szCs w:val="28"/>
              </w:rPr>
              <w:t>Балахтинская</w:t>
            </w:r>
            <w:proofErr w:type="spellEnd"/>
            <w:r w:rsidRPr="002C6F4F">
              <w:rPr>
                <w:rFonts w:ascii="Arial" w:hAnsi="Arial" w:cs="Arial"/>
                <w:sz w:val="28"/>
                <w:szCs w:val="28"/>
              </w:rPr>
              <w:t xml:space="preserve"> детская  школа искусств, в общем числе детей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078B0" w:rsidRPr="002C6F4F" w:rsidRDefault="005078B0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2C6F4F" w:rsidRDefault="0083477B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2C6F4F" w:rsidTr="00EC02C3">
        <w:trPr>
          <w:trHeight w:val="1975"/>
        </w:trPr>
        <w:tc>
          <w:tcPr>
            <w:tcW w:w="2552" w:type="dxa"/>
          </w:tcPr>
          <w:p w:rsidR="00871DCD" w:rsidRPr="002C6F4F" w:rsidRDefault="00871DCD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871DCD" w:rsidRPr="002C6F4F" w:rsidRDefault="00871DC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 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п</w:t>
            </w:r>
            <w:r w:rsidRPr="002C6F4F">
              <w:rPr>
                <w:rFonts w:ascii="Arial" w:hAnsi="Arial" w:cs="Arial"/>
                <w:sz w:val="28"/>
                <w:szCs w:val="28"/>
              </w:rPr>
              <w:t>рограммы –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428686,31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 xml:space="preserve"> ты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с. рублей</w:t>
            </w:r>
            <w:r w:rsidR="005078B0" w:rsidRPr="002C6F4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57A1D" w:rsidRPr="002C6F4F">
              <w:rPr>
                <w:rFonts w:ascii="Arial" w:hAnsi="Arial" w:cs="Arial"/>
                <w:sz w:val="28"/>
                <w:szCs w:val="28"/>
              </w:rPr>
              <w:t>из них</w:t>
            </w:r>
            <w:r w:rsidRPr="002C6F4F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71DCD" w:rsidRPr="002C6F4F" w:rsidRDefault="00913475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161611,41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2C6F4F" w:rsidRDefault="006C3A39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</w:t>
            </w:r>
            <w:r w:rsidR="00871DCD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311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54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131 763,36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федерального бюджета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878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30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285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65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1 274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93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2C6F4F" w:rsidRDefault="00BE1B51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6C3A3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16025,41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14448,08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984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,1</w:t>
            </w:r>
            <w:r w:rsidR="00EC02C3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5E76B2" w:rsidRPr="002C6F4F" w:rsidRDefault="005E76B2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5B1859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406782,60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6DF6" w:rsidRPr="002C6F4F">
              <w:rPr>
                <w:rFonts w:ascii="Arial" w:hAnsi="Arial" w:cs="Arial"/>
                <w:sz w:val="28"/>
                <w:szCs w:val="28"/>
              </w:rPr>
              <w:t>142877,68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2C6F4F" w:rsidRDefault="00557A1D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133 052,46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D6AE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46651F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F42A5" w:rsidRPr="002C6F4F">
              <w:rPr>
                <w:rFonts w:ascii="Arial" w:hAnsi="Arial" w:cs="Arial"/>
                <w:sz w:val="28"/>
                <w:szCs w:val="28"/>
              </w:rPr>
              <w:t>130 852,46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871DCD" w:rsidRPr="002C6F4F" w:rsidRDefault="00871DCD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2084" w:rsidRPr="002C6F4F" w:rsidTr="00977DBD">
        <w:trPr>
          <w:trHeight w:val="1975"/>
        </w:trPr>
        <w:tc>
          <w:tcPr>
            <w:tcW w:w="2552" w:type="dxa"/>
          </w:tcPr>
          <w:p w:rsidR="00A92084" w:rsidRPr="002C6F4F" w:rsidRDefault="00A92084" w:rsidP="00E15DAF">
            <w:pPr>
              <w:pStyle w:val="ConsPlusCel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2C6F4F" w:rsidRDefault="0034693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2C6F4F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92084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Характеристика текущего состояния сферы культуры Балахтинского района</w:t>
      </w:r>
    </w:p>
    <w:p w:rsidR="00665617" w:rsidRPr="002C6F4F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71DCD" w:rsidRPr="002C6F4F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2C6F4F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Сеть муниципальных учреждений культуры  представлена </w:t>
      </w:r>
      <w:r w:rsidR="00400C0D" w:rsidRPr="002C6F4F">
        <w:rPr>
          <w:rFonts w:ascii="Arial" w:hAnsi="Arial" w:cs="Arial"/>
          <w:sz w:val="28"/>
          <w:szCs w:val="28"/>
        </w:rPr>
        <w:t>71</w:t>
      </w:r>
      <w:r w:rsidRPr="002C6F4F">
        <w:rPr>
          <w:rFonts w:ascii="Arial" w:hAnsi="Arial" w:cs="Arial"/>
          <w:sz w:val="28"/>
          <w:szCs w:val="28"/>
        </w:rPr>
        <w:t xml:space="preserve"> единицами, в т. ч.: </w:t>
      </w:r>
      <w:r w:rsidR="00400C0D" w:rsidRPr="002C6F4F">
        <w:rPr>
          <w:rFonts w:ascii="Arial" w:hAnsi="Arial" w:cs="Arial"/>
          <w:sz w:val="28"/>
          <w:szCs w:val="28"/>
        </w:rPr>
        <w:t>33</w:t>
      </w:r>
      <w:r w:rsidR="005C04DE" w:rsidRPr="002C6F4F">
        <w:rPr>
          <w:rFonts w:ascii="Arial" w:hAnsi="Arial" w:cs="Arial"/>
          <w:sz w:val="28"/>
          <w:szCs w:val="28"/>
        </w:rPr>
        <w:t xml:space="preserve"> библиотеки</w:t>
      </w:r>
      <w:r w:rsidRPr="002C6F4F">
        <w:rPr>
          <w:rFonts w:ascii="Arial" w:hAnsi="Arial" w:cs="Arial"/>
          <w:sz w:val="28"/>
          <w:szCs w:val="28"/>
        </w:rPr>
        <w:t xml:space="preserve">, районный краеведческий  музей, </w:t>
      </w:r>
      <w:r w:rsidR="005C04DE" w:rsidRPr="002C6F4F">
        <w:rPr>
          <w:rFonts w:ascii="Arial" w:hAnsi="Arial" w:cs="Arial"/>
          <w:sz w:val="28"/>
          <w:szCs w:val="28"/>
        </w:rPr>
        <w:t xml:space="preserve">36 </w:t>
      </w:r>
      <w:r w:rsidR="005C04DE" w:rsidRPr="002C6F4F">
        <w:rPr>
          <w:rFonts w:ascii="Arial" w:hAnsi="Arial" w:cs="Arial"/>
          <w:sz w:val="28"/>
          <w:szCs w:val="28"/>
        </w:rPr>
        <w:lastRenderedPageBreak/>
        <w:t xml:space="preserve">учреждений клубного типа </w:t>
      </w:r>
      <w:r w:rsidRPr="002C6F4F">
        <w:rPr>
          <w:rFonts w:ascii="Arial" w:hAnsi="Arial" w:cs="Arial"/>
          <w:sz w:val="28"/>
          <w:szCs w:val="28"/>
        </w:rPr>
        <w:t>и  учреждение дополнительного образования детей «Детская  школа искусств</w:t>
      </w:r>
      <w:r w:rsidR="00F65050" w:rsidRPr="002C6F4F">
        <w:rPr>
          <w:rFonts w:ascii="Arial" w:hAnsi="Arial" w:cs="Arial"/>
          <w:sz w:val="28"/>
          <w:szCs w:val="28"/>
        </w:rPr>
        <w:t>»</w:t>
      </w:r>
      <w:r w:rsidR="005C04DE" w:rsidRPr="002C6F4F">
        <w:rPr>
          <w:rFonts w:ascii="Arial" w:hAnsi="Arial" w:cs="Arial"/>
          <w:sz w:val="28"/>
          <w:szCs w:val="28"/>
        </w:rPr>
        <w:t>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2C6F4F">
        <w:rPr>
          <w:rFonts w:ascii="Arial" w:hAnsi="Arial" w:cs="Arial"/>
          <w:sz w:val="28"/>
          <w:szCs w:val="28"/>
        </w:rPr>
        <w:t>требующим действующего  законодательства.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культурно-досуговых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мероприятиях, проводимых муниципальными учреждениями культуры, составляет </w:t>
      </w:r>
      <w:r w:rsidR="00965587" w:rsidRPr="002C6F4F">
        <w:rPr>
          <w:rFonts w:ascii="Arial" w:hAnsi="Arial" w:cs="Arial"/>
          <w:sz w:val="28"/>
          <w:szCs w:val="28"/>
        </w:rPr>
        <w:t>194,56%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2C6F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650" w:rsidRPr="002C6F4F">
        <w:rPr>
          <w:rFonts w:ascii="Arial" w:hAnsi="Arial" w:cs="Arial"/>
          <w:sz w:val="28"/>
          <w:szCs w:val="28"/>
        </w:rPr>
        <w:t>населения</w:t>
      </w:r>
      <w:proofErr w:type="gramStart"/>
      <w:r w:rsidRPr="002C6F4F">
        <w:rPr>
          <w:rFonts w:ascii="Arial" w:hAnsi="Arial" w:cs="Arial"/>
          <w:sz w:val="28"/>
          <w:szCs w:val="28"/>
        </w:rPr>
        <w:t>.К</w:t>
      </w:r>
      <w:proofErr w:type="gramEnd"/>
      <w:r w:rsidRPr="002C6F4F">
        <w:rPr>
          <w:rFonts w:ascii="Arial" w:hAnsi="Arial" w:cs="Arial"/>
          <w:sz w:val="28"/>
          <w:szCs w:val="28"/>
        </w:rPr>
        <w:t>оличество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посетителей муниципальных библиотек, в том числе в виртуальном режиме, ежегодно растет. 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медиа-информационной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грамотности. </w:t>
      </w:r>
    </w:p>
    <w:p w:rsidR="008A0588" w:rsidRPr="002C6F4F" w:rsidRDefault="008A0588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качества жизни в муниципальных библиотеках созданы клубы для инвалидов. </w:t>
      </w:r>
    </w:p>
    <w:p w:rsidR="008A0588" w:rsidRPr="002C6F4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2C6F4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2C6F4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2C6F4F" w:rsidRDefault="00CA0FBF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2C6F4F" w:rsidRDefault="00520D23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2C6F4F" w:rsidRDefault="00520D23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Сохраняется потребность в укреплении материально-технической базы МБУК «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приобретение и установка </w:t>
      </w:r>
      <w:proofErr w:type="spellStart"/>
      <w:r w:rsidRPr="002C6F4F">
        <w:rPr>
          <w:rFonts w:ascii="Arial" w:hAnsi="Arial" w:cs="Arial"/>
          <w:sz w:val="28"/>
          <w:szCs w:val="28"/>
        </w:rPr>
        <w:t>медиа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оборудования</w:t>
      </w:r>
      <w:proofErr w:type="gramEnd"/>
      <w:r w:rsidRPr="002C6F4F">
        <w:rPr>
          <w:rFonts w:ascii="Arial" w:hAnsi="Arial" w:cs="Arial"/>
          <w:sz w:val="28"/>
          <w:szCs w:val="28"/>
        </w:rPr>
        <w:t>, использование аудио и видео эффектов.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2C6F4F">
        <w:rPr>
          <w:rFonts w:ascii="Arial" w:hAnsi="Arial" w:cs="Arial"/>
          <w:bCs/>
          <w:sz w:val="28"/>
          <w:szCs w:val="28"/>
        </w:rPr>
        <w:t xml:space="preserve"> оснащение </w:t>
      </w:r>
      <w:r w:rsidRPr="002C6F4F">
        <w:rPr>
          <w:rFonts w:ascii="Arial" w:hAnsi="Arial" w:cs="Arial"/>
          <w:sz w:val="28"/>
          <w:szCs w:val="28"/>
        </w:rPr>
        <w:t xml:space="preserve">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</w:t>
      </w:r>
      <w:r w:rsidRPr="002C6F4F">
        <w:rPr>
          <w:rFonts w:ascii="Arial" w:hAnsi="Arial" w:cs="Arial"/>
          <w:bCs/>
          <w:sz w:val="28"/>
          <w:szCs w:val="28"/>
        </w:rPr>
        <w:t>музыкальными инструментами, костюмами, специальным оборудованием.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типа. Число участников клубных формирований на 1 тыс. человек населения составляет </w:t>
      </w:r>
      <w:r w:rsidR="001C37A7" w:rsidRPr="002C6F4F">
        <w:rPr>
          <w:rFonts w:ascii="Arial" w:hAnsi="Arial" w:cs="Arial"/>
          <w:sz w:val="28"/>
          <w:szCs w:val="28"/>
        </w:rPr>
        <w:t>104,58</w:t>
      </w:r>
      <w:r w:rsidRPr="002C6F4F">
        <w:rPr>
          <w:rFonts w:ascii="Arial" w:hAnsi="Arial" w:cs="Arial"/>
          <w:sz w:val="28"/>
          <w:szCs w:val="28"/>
        </w:rPr>
        <w:t xml:space="preserve"> человек.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Состояние материально-технической базы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 в сельской местности остается  крайне неудовлетворительным, срок эксплуатации 75% зданий составляет 40-50 лет.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2C6F4F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 является местом реализации проектов: фестиваль-ярмарка «Купеческий разгуляй», открытые фестивали-конкурс</w:t>
      </w:r>
      <w:r w:rsidR="00060F35" w:rsidRPr="002C6F4F">
        <w:rPr>
          <w:rFonts w:ascii="Arial" w:hAnsi="Arial" w:cs="Arial"/>
          <w:sz w:val="28"/>
          <w:szCs w:val="28"/>
        </w:rPr>
        <w:t>ы «Браво, дети»</w:t>
      </w:r>
      <w:r w:rsidRPr="002C6F4F">
        <w:rPr>
          <w:rFonts w:ascii="Arial" w:hAnsi="Arial" w:cs="Arial"/>
          <w:sz w:val="28"/>
          <w:szCs w:val="28"/>
        </w:rPr>
        <w:t xml:space="preserve">, «Виктория» и другие.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Балахтинские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2C6F4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2C6F4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2C6F4F" w:rsidRDefault="00CF4CD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2C6F4F">
        <w:rPr>
          <w:rFonts w:ascii="Arial" w:hAnsi="Arial" w:cs="Arial"/>
          <w:sz w:val="28"/>
          <w:szCs w:val="28"/>
        </w:rPr>
        <w:t>новлению ил</w:t>
      </w:r>
      <w:r w:rsidR="006D0F01" w:rsidRPr="002C6F4F">
        <w:rPr>
          <w:rFonts w:ascii="Arial" w:hAnsi="Arial" w:cs="Arial"/>
          <w:sz w:val="28"/>
          <w:szCs w:val="28"/>
        </w:rPr>
        <w:t xml:space="preserve">и настройке, </w:t>
      </w:r>
      <w:r w:rsidRPr="002C6F4F">
        <w:rPr>
          <w:rFonts w:ascii="Arial" w:hAnsi="Arial" w:cs="Arial"/>
          <w:sz w:val="28"/>
          <w:szCs w:val="28"/>
        </w:rPr>
        <w:t>специального оборудования, костюмов, транспорта.</w:t>
      </w:r>
      <w:proofErr w:type="gramEnd"/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районе может повлечь сокращение или прекращение программных мероприятий  и </w:t>
      </w:r>
      <w:proofErr w:type="spellStart"/>
      <w:r w:rsidRPr="002C6F4F">
        <w:rPr>
          <w:rFonts w:ascii="Arial" w:hAnsi="Arial" w:cs="Arial"/>
          <w:sz w:val="28"/>
          <w:szCs w:val="28"/>
        </w:rPr>
        <w:t>недостижение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</w:t>
      </w:r>
      <w:proofErr w:type="spellStart"/>
      <w:r w:rsidRPr="002C6F4F">
        <w:rPr>
          <w:rFonts w:ascii="Arial" w:hAnsi="Arial" w:cs="Arial"/>
          <w:sz w:val="28"/>
          <w:szCs w:val="28"/>
        </w:rPr>
        <w:t>реализацииПрограммы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, невыполнению ее цели и задач, </w:t>
      </w:r>
      <w:r w:rsidR="00521853" w:rsidRPr="002C6F4F">
        <w:rPr>
          <w:rFonts w:ascii="Arial" w:hAnsi="Arial" w:cs="Arial"/>
          <w:sz w:val="28"/>
          <w:szCs w:val="28"/>
        </w:rPr>
        <w:t>не достижению</w:t>
      </w:r>
      <w:r w:rsidRPr="002C6F4F">
        <w:rPr>
          <w:rFonts w:ascii="Arial" w:hAnsi="Arial" w:cs="Arial"/>
          <w:sz w:val="28"/>
          <w:szCs w:val="28"/>
        </w:rPr>
        <w:t xml:space="preserve"> плановых значений показателей, снижению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эффективности работы учреждений культуры и качества предоставляемых услуг. 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контроля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2C6F4F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2C6F4F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2C6F4F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сохранение, популяризация и эффективное использование культурного наследия края,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сохранение и пополнение библиотечного фонда района;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2C6F4F" w:rsidRDefault="00871DCD" w:rsidP="00BF6DB9">
      <w:pPr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развитие инфраструктуры отрасли «культура», в том числе:</w:t>
      </w:r>
    </w:p>
    <w:p w:rsidR="00871DCD" w:rsidRPr="002C6F4F" w:rsidRDefault="00871DCD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соответствии с основными приоритетами целью Программы является</w:t>
      </w:r>
      <w:r w:rsidR="00521853" w:rsidRPr="002C6F4F">
        <w:rPr>
          <w:rFonts w:ascii="Arial" w:hAnsi="Arial" w:cs="Arial"/>
          <w:sz w:val="28"/>
          <w:szCs w:val="28"/>
        </w:rPr>
        <w:t>:</w:t>
      </w:r>
    </w:p>
    <w:p w:rsidR="00871DCD" w:rsidRPr="002C6F4F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2C6F4F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Для достижения данной цели должны быть решены следующие задачи.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1. «Создание эффективной системы библиотечного обслуживания;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2C6F4F" w:rsidRDefault="00521853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 xml:space="preserve">задача 5. «Создание условий для устойчивого развития отрасли «культура»». </w:t>
      </w:r>
    </w:p>
    <w:p w:rsidR="00871DCD" w:rsidRPr="002C6F4F" w:rsidRDefault="00871DCD" w:rsidP="00977DBD">
      <w:pPr>
        <w:pStyle w:val="ConsPlusNormal"/>
        <w:ind w:firstLine="709"/>
        <w:jc w:val="both"/>
        <w:rPr>
          <w:sz w:val="28"/>
          <w:szCs w:val="28"/>
        </w:rPr>
      </w:pPr>
      <w:r w:rsidRPr="002C6F4F">
        <w:rPr>
          <w:sz w:val="28"/>
          <w:szCs w:val="28"/>
        </w:rPr>
        <w:t xml:space="preserve">Реализация Программы позволит расширить доступ населения                         </w:t>
      </w:r>
      <w:r w:rsidRPr="002C6F4F">
        <w:rPr>
          <w:sz w:val="28"/>
          <w:szCs w:val="28"/>
        </w:rPr>
        <w:lastRenderedPageBreak/>
        <w:t>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2C6F4F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871DCD" w:rsidRPr="002C6F4F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4. </w:t>
      </w:r>
      <w:r w:rsidRPr="002C6F4F">
        <w:rPr>
          <w:rFonts w:ascii="Arial" w:hAnsi="Arial" w:cs="Arial"/>
          <w:sz w:val="28"/>
          <w:szCs w:val="28"/>
        </w:rPr>
        <w:t>Механизм реализации отдельных мероприятий Программы</w:t>
      </w:r>
    </w:p>
    <w:p w:rsidR="003C3644" w:rsidRPr="002C6F4F" w:rsidRDefault="003C364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2C6F4F" w:rsidRDefault="00716B11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Механизм реализации Программы обеспечивается системой взаимодействия органов местного самоуправления, муниципальных учреждений сферы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культуры</w:t>
      </w:r>
      <w:proofErr w:type="gramStart"/>
      <w:r w:rsidRPr="002C6F4F">
        <w:rPr>
          <w:rFonts w:ascii="Arial" w:hAnsi="Arial" w:cs="Arial"/>
          <w:sz w:val="28"/>
          <w:szCs w:val="28"/>
        </w:rPr>
        <w:t>,у</w:t>
      </w:r>
      <w:proofErr w:type="gramEnd"/>
      <w:r w:rsidRPr="002C6F4F">
        <w:rPr>
          <w:rFonts w:ascii="Arial" w:hAnsi="Arial" w:cs="Arial"/>
          <w:sz w:val="28"/>
          <w:szCs w:val="28"/>
        </w:rPr>
        <w:t>частвующих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в реализации культурной политики и занимающихся предоставлением услуг населению  в сфере культуры и искусства.</w:t>
      </w:r>
      <w:r w:rsidR="00456A7E" w:rsidRPr="002C6F4F">
        <w:rPr>
          <w:rFonts w:ascii="Arial" w:hAnsi="Arial" w:cs="Arial"/>
          <w:sz w:val="28"/>
          <w:szCs w:val="28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2C6F4F" w:rsidRDefault="002F5771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</w:t>
      </w:r>
      <w:proofErr w:type="spellStart"/>
      <w:r w:rsidRPr="002C6F4F">
        <w:rPr>
          <w:rFonts w:ascii="Arial" w:hAnsi="Arial" w:cs="Arial"/>
          <w:sz w:val="28"/>
          <w:szCs w:val="28"/>
        </w:rPr>
        <w:t>учреждений</w:t>
      </w:r>
      <w:proofErr w:type="gramStart"/>
      <w:r w:rsidRPr="002C6F4F">
        <w:rPr>
          <w:rFonts w:ascii="Arial" w:hAnsi="Arial" w:cs="Arial"/>
          <w:sz w:val="28"/>
          <w:szCs w:val="28"/>
        </w:rPr>
        <w:t>,п</w:t>
      </w:r>
      <w:proofErr w:type="gramEnd"/>
      <w:r w:rsidRPr="002C6F4F">
        <w:rPr>
          <w:rFonts w:ascii="Arial" w:hAnsi="Arial" w:cs="Arial"/>
          <w:sz w:val="28"/>
          <w:szCs w:val="28"/>
        </w:rPr>
        <w:t>одве</w:t>
      </w:r>
      <w:r w:rsidR="00462164" w:rsidRPr="002C6F4F">
        <w:rPr>
          <w:rFonts w:ascii="Arial" w:hAnsi="Arial" w:cs="Arial"/>
          <w:sz w:val="28"/>
          <w:szCs w:val="28"/>
        </w:rPr>
        <w:t>домственных</w:t>
      </w:r>
      <w:proofErr w:type="spellEnd"/>
      <w:r w:rsidR="00462164" w:rsidRPr="002C6F4F">
        <w:rPr>
          <w:rFonts w:ascii="Arial" w:hAnsi="Arial" w:cs="Arial"/>
          <w:sz w:val="28"/>
          <w:szCs w:val="28"/>
        </w:rPr>
        <w:t xml:space="preserve">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2C6F4F" w:rsidRDefault="00E87326" w:rsidP="001A1D4B">
      <w:pPr>
        <w:adjustRightInd w:val="0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</w:t>
      </w:r>
      <w:r w:rsidRPr="002C6F4F">
        <w:rPr>
          <w:rFonts w:ascii="Arial" w:hAnsi="Arial" w:cs="Arial"/>
          <w:sz w:val="28"/>
          <w:szCs w:val="28"/>
          <w:lang w:eastAsia="ru-RU"/>
        </w:rPr>
        <w:lastRenderedPageBreak/>
        <w:t>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2C6F4F" w:rsidRDefault="00A9208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1DCD" w:rsidRPr="002C6F4F" w:rsidRDefault="00A92084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</w:t>
      </w:r>
      <w:r w:rsidR="00871DCD" w:rsidRPr="002C6F4F">
        <w:rPr>
          <w:rFonts w:ascii="Arial" w:hAnsi="Arial" w:cs="Arial"/>
          <w:sz w:val="28"/>
          <w:szCs w:val="28"/>
        </w:rPr>
        <w:t>воевременн</w:t>
      </w:r>
      <w:r w:rsidRPr="002C6F4F">
        <w:rPr>
          <w:rFonts w:ascii="Arial" w:hAnsi="Arial" w:cs="Arial"/>
          <w:sz w:val="28"/>
          <w:szCs w:val="28"/>
        </w:rPr>
        <w:t xml:space="preserve">ая </w:t>
      </w:r>
      <w:r w:rsidR="00871DCD" w:rsidRPr="002C6F4F">
        <w:rPr>
          <w:rFonts w:ascii="Arial" w:hAnsi="Arial" w:cs="Arial"/>
          <w:sz w:val="28"/>
          <w:szCs w:val="28"/>
        </w:rPr>
        <w:t xml:space="preserve"> и в полном объеме реализаци</w:t>
      </w:r>
      <w:r w:rsidRPr="002C6F4F">
        <w:rPr>
          <w:rFonts w:ascii="Arial" w:hAnsi="Arial" w:cs="Arial"/>
          <w:sz w:val="28"/>
          <w:szCs w:val="28"/>
        </w:rPr>
        <w:t>я</w:t>
      </w:r>
      <w:r w:rsidR="00871DCD" w:rsidRPr="002C6F4F">
        <w:rPr>
          <w:rFonts w:ascii="Arial" w:hAnsi="Arial" w:cs="Arial"/>
          <w:sz w:val="28"/>
          <w:szCs w:val="28"/>
        </w:rPr>
        <w:t xml:space="preserve"> Программы</w:t>
      </w:r>
      <w:r w:rsidRPr="002C6F4F">
        <w:rPr>
          <w:rFonts w:ascii="Arial" w:hAnsi="Arial" w:cs="Arial"/>
          <w:sz w:val="28"/>
          <w:szCs w:val="28"/>
        </w:rPr>
        <w:t xml:space="preserve"> позволит</w:t>
      </w:r>
      <w:r w:rsidR="00871DCD" w:rsidRPr="002C6F4F">
        <w:rPr>
          <w:rFonts w:ascii="Arial" w:hAnsi="Arial" w:cs="Arial"/>
          <w:sz w:val="28"/>
          <w:szCs w:val="28"/>
        </w:rPr>
        <w:t xml:space="preserve">: 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увеличить </w:t>
      </w:r>
      <w:r w:rsidR="003C3644" w:rsidRPr="002C6F4F">
        <w:rPr>
          <w:rFonts w:ascii="Arial" w:hAnsi="Arial" w:cs="Arial"/>
          <w:sz w:val="28"/>
          <w:szCs w:val="28"/>
        </w:rPr>
        <w:t xml:space="preserve">количество экземпляров новых поступлений в библиотечные фонды;  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увеличить </w:t>
      </w:r>
      <w:r w:rsidR="003C3644" w:rsidRPr="002C6F4F">
        <w:rPr>
          <w:rFonts w:ascii="Arial" w:hAnsi="Arial" w:cs="Arial"/>
          <w:sz w:val="28"/>
          <w:szCs w:val="28"/>
        </w:rPr>
        <w:t>количество посетителей районного краеведческого музея;</w:t>
      </w:r>
    </w:p>
    <w:p w:rsidR="00871DCD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повысить </w:t>
      </w:r>
      <w:r w:rsidR="00871DCD" w:rsidRPr="002C6F4F">
        <w:rPr>
          <w:rFonts w:ascii="Arial" w:hAnsi="Arial" w:cs="Arial"/>
          <w:sz w:val="28"/>
          <w:szCs w:val="28"/>
        </w:rPr>
        <w:t xml:space="preserve">удельный вес населения, участвующего в платных </w:t>
      </w:r>
      <w:proofErr w:type="spellStart"/>
      <w:r w:rsidR="00871DCD" w:rsidRPr="002C6F4F">
        <w:rPr>
          <w:rFonts w:ascii="Arial" w:hAnsi="Arial" w:cs="Arial"/>
          <w:sz w:val="28"/>
          <w:szCs w:val="28"/>
        </w:rPr>
        <w:t>культурно-досуговых</w:t>
      </w:r>
      <w:proofErr w:type="spellEnd"/>
      <w:r w:rsidR="00871DCD" w:rsidRPr="002C6F4F">
        <w:rPr>
          <w:rFonts w:ascii="Arial" w:hAnsi="Arial" w:cs="Arial"/>
          <w:sz w:val="28"/>
          <w:szCs w:val="28"/>
        </w:rPr>
        <w:t xml:space="preserve"> мероприятиях, проводимых муниц</w:t>
      </w:r>
      <w:r w:rsidR="003C3644" w:rsidRPr="002C6F4F">
        <w:rPr>
          <w:rFonts w:ascii="Arial" w:hAnsi="Arial" w:cs="Arial"/>
          <w:sz w:val="28"/>
          <w:szCs w:val="28"/>
        </w:rPr>
        <w:t>ипальными учреждениями культуры</w:t>
      </w:r>
      <w:r w:rsidR="00871DCD" w:rsidRPr="002C6F4F">
        <w:rPr>
          <w:rFonts w:ascii="Arial" w:hAnsi="Arial" w:cs="Arial"/>
          <w:sz w:val="28"/>
          <w:szCs w:val="28"/>
        </w:rPr>
        <w:t>;</w:t>
      </w:r>
    </w:p>
    <w:p w:rsidR="003C3644" w:rsidRPr="002C6F4F" w:rsidRDefault="00A92084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увеличить </w:t>
      </w:r>
      <w:r w:rsidR="0005271E" w:rsidRPr="002C6F4F">
        <w:rPr>
          <w:rFonts w:ascii="Arial" w:hAnsi="Arial" w:cs="Arial"/>
          <w:sz w:val="28"/>
          <w:szCs w:val="28"/>
        </w:rPr>
        <w:t xml:space="preserve">долю детей, привлекаемых к обучению в МБУ ДО </w:t>
      </w:r>
      <w:r w:rsidR="006B0F31" w:rsidRPr="002C6F4F">
        <w:rPr>
          <w:rFonts w:ascii="Arial" w:hAnsi="Arial" w:cs="Arial"/>
          <w:sz w:val="28"/>
          <w:szCs w:val="28"/>
        </w:rPr>
        <w:t>«</w:t>
      </w:r>
      <w:proofErr w:type="spellStart"/>
      <w:r w:rsidR="0005271E"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="0005271E" w:rsidRPr="002C6F4F">
        <w:rPr>
          <w:rFonts w:ascii="Arial" w:hAnsi="Arial" w:cs="Arial"/>
          <w:sz w:val="28"/>
          <w:szCs w:val="28"/>
        </w:rPr>
        <w:t xml:space="preserve"> детская  школа искусств</w:t>
      </w:r>
      <w:r w:rsidR="006B0F31" w:rsidRPr="002C6F4F">
        <w:rPr>
          <w:rFonts w:ascii="Arial" w:hAnsi="Arial" w:cs="Arial"/>
          <w:sz w:val="28"/>
          <w:szCs w:val="28"/>
        </w:rPr>
        <w:t>»</w:t>
      </w:r>
      <w:r w:rsidR="0005271E" w:rsidRPr="002C6F4F">
        <w:rPr>
          <w:rFonts w:ascii="Arial" w:hAnsi="Arial" w:cs="Arial"/>
          <w:sz w:val="28"/>
          <w:szCs w:val="28"/>
        </w:rPr>
        <w:t>, в общем числе детей</w:t>
      </w:r>
      <w:r w:rsidR="003C3644" w:rsidRPr="002C6F4F">
        <w:rPr>
          <w:rFonts w:ascii="Arial" w:hAnsi="Arial" w:cs="Arial"/>
          <w:sz w:val="28"/>
          <w:szCs w:val="28"/>
        </w:rPr>
        <w:t>.</w:t>
      </w:r>
    </w:p>
    <w:p w:rsidR="00853DD9" w:rsidRPr="002C6F4F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6B0F31" w:rsidRPr="002C6F4F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рамках муницип</w:t>
      </w:r>
      <w:r w:rsidR="00D719C3" w:rsidRPr="002C6F4F">
        <w:rPr>
          <w:rFonts w:ascii="Arial" w:hAnsi="Arial" w:cs="Arial"/>
          <w:sz w:val="28"/>
          <w:szCs w:val="28"/>
        </w:rPr>
        <w:t>альной программы в период с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по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будут </w:t>
      </w:r>
      <w:r w:rsidR="001C37A7" w:rsidRPr="002C6F4F">
        <w:rPr>
          <w:rFonts w:ascii="Arial" w:hAnsi="Arial" w:cs="Arial"/>
          <w:sz w:val="28"/>
          <w:szCs w:val="28"/>
        </w:rPr>
        <w:t>реализованы</w:t>
      </w:r>
      <w:r w:rsidRPr="002C6F4F">
        <w:rPr>
          <w:rFonts w:ascii="Arial" w:hAnsi="Arial" w:cs="Arial"/>
          <w:sz w:val="28"/>
          <w:szCs w:val="28"/>
        </w:rPr>
        <w:t xml:space="preserve"> 5 подпрограмм:</w:t>
      </w:r>
    </w:p>
    <w:p w:rsidR="003C3644" w:rsidRPr="002C6F4F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1. Развитие библиотечного дела в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районе</w:t>
      </w:r>
      <w:r w:rsidR="00853DD9" w:rsidRPr="002C6F4F">
        <w:rPr>
          <w:rFonts w:ascii="Arial" w:hAnsi="Arial" w:cs="Arial"/>
          <w:sz w:val="28"/>
          <w:szCs w:val="28"/>
        </w:rPr>
        <w:t>.</w:t>
      </w:r>
    </w:p>
    <w:p w:rsidR="00871DCD" w:rsidRPr="002C6F4F" w:rsidRDefault="00871DCD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Подпрограмма </w:t>
      </w:r>
      <w:r w:rsidR="00853DD9" w:rsidRPr="002C6F4F">
        <w:rPr>
          <w:rFonts w:ascii="Arial" w:hAnsi="Arial" w:cs="Arial"/>
          <w:bCs/>
          <w:sz w:val="28"/>
          <w:szCs w:val="28"/>
        </w:rPr>
        <w:t>2</w:t>
      </w:r>
      <w:r w:rsidRPr="002C6F4F">
        <w:rPr>
          <w:rFonts w:ascii="Arial" w:hAnsi="Arial" w:cs="Arial"/>
          <w:bCs/>
          <w:sz w:val="28"/>
          <w:szCs w:val="28"/>
        </w:rPr>
        <w:t>. Сохранение к</w:t>
      </w:r>
      <w:r w:rsidRPr="002C6F4F">
        <w:rPr>
          <w:rFonts w:ascii="Arial" w:hAnsi="Arial" w:cs="Arial"/>
          <w:sz w:val="28"/>
          <w:szCs w:val="28"/>
        </w:rPr>
        <w:t>ультурного наследия</w:t>
      </w:r>
      <w:r w:rsidRPr="002C6F4F">
        <w:rPr>
          <w:rFonts w:ascii="Arial" w:hAnsi="Arial" w:cs="Arial"/>
          <w:bCs/>
          <w:sz w:val="28"/>
          <w:szCs w:val="28"/>
        </w:rPr>
        <w:t>.</w:t>
      </w:r>
    </w:p>
    <w:p w:rsidR="00871DCD" w:rsidRPr="002C6F4F" w:rsidRDefault="00871DCD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Подпрограмма </w:t>
      </w:r>
      <w:r w:rsidR="00853DD9" w:rsidRPr="002C6F4F">
        <w:rPr>
          <w:rFonts w:ascii="Arial" w:hAnsi="Arial" w:cs="Arial"/>
          <w:bCs/>
          <w:sz w:val="28"/>
          <w:szCs w:val="28"/>
        </w:rPr>
        <w:t>3</w:t>
      </w:r>
      <w:r w:rsidRPr="002C6F4F">
        <w:rPr>
          <w:rFonts w:ascii="Arial" w:hAnsi="Arial" w:cs="Arial"/>
          <w:bCs/>
          <w:sz w:val="28"/>
          <w:szCs w:val="28"/>
        </w:rPr>
        <w:t>. Поддержка и</w:t>
      </w:r>
      <w:r w:rsidR="00853DD9" w:rsidRPr="002C6F4F">
        <w:rPr>
          <w:rFonts w:ascii="Arial" w:hAnsi="Arial" w:cs="Arial"/>
          <w:bCs/>
          <w:sz w:val="28"/>
          <w:szCs w:val="28"/>
        </w:rPr>
        <w:t>скусства и народного творчества</w:t>
      </w:r>
      <w:r w:rsidRPr="002C6F4F">
        <w:rPr>
          <w:rFonts w:ascii="Arial" w:hAnsi="Arial" w:cs="Arial"/>
          <w:bCs/>
          <w:sz w:val="28"/>
          <w:szCs w:val="28"/>
        </w:rPr>
        <w:t xml:space="preserve">. </w:t>
      </w:r>
    </w:p>
    <w:p w:rsidR="00853DD9" w:rsidRPr="002C6F4F" w:rsidRDefault="00853DD9" w:rsidP="00E15DAF">
      <w:pPr>
        <w:pStyle w:val="ConsPlusCell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Подпрограмма</w:t>
      </w:r>
      <w:proofErr w:type="gramStart"/>
      <w:r w:rsidRPr="002C6F4F">
        <w:rPr>
          <w:rFonts w:ascii="Arial" w:hAnsi="Arial" w:cs="Arial"/>
          <w:bCs/>
          <w:sz w:val="28"/>
          <w:szCs w:val="28"/>
        </w:rPr>
        <w:t>4</w:t>
      </w:r>
      <w:proofErr w:type="gramEnd"/>
      <w:r w:rsidRPr="002C6F4F">
        <w:rPr>
          <w:rFonts w:ascii="Arial" w:hAnsi="Arial" w:cs="Arial"/>
          <w:bCs/>
          <w:sz w:val="28"/>
          <w:szCs w:val="28"/>
        </w:rPr>
        <w:t>. Развитие системы дополнительного образования в отрасли «культура».</w:t>
      </w:r>
    </w:p>
    <w:p w:rsidR="006B0F31" w:rsidRPr="002C6F4F" w:rsidRDefault="00871DCD" w:rsidP="006B0F31">
      <w:pPr>
        <w:pStyle w:val="ConsPlusCell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Подпрограмма</w:t>
      </w:r>
      <w:r w:rsidR="00853DD9" w:rsidRPr="002C6F4F">
        <w:rPr>
          <w:rFonts w:ascii="Arial" w:hAnsi="Arial" w:cs="Arial"/>
          <w:bCs/>
          <w:sz w:val="28"/>
          <w:szCs w:val="28"/>
        </w:rPr>
        <w:t xml:space="preserve"> 5</w:t>
      </w:r>
      <w:r w:rsidRPr="002C6F4F">
        <w:rPr>
          <w:rFonts w:ascii="Arial" w:hAnsi="Arial" w:cs="Arial"/>
          <w:bCs/>
          <w:sz w:val="28"/>
          <w:szCs w:val="28"/>
        </w:rPr>
        <w:t xml:space="preserve">. </w:t>
      </w:r>
      <w:r w:rsidRPr="002C6F4F">
        <w:rPr>
          <w:rFonts w:ascii="Arial" w:hAnsi="Arial" w:cs="Arial"/>
          <w:sz w:val="28"/>
          <w:szCs w:val="28"/>
        </w:rPr>
        <w:t>Обеспечение условий реализации программы и прочие мероприятия</w:t>
      </w:r>
      <w:r w:rsidRPr="002C6F4F">
        <w:rPr>
          <w:rFonts w:ascii="Arial" w:hAnsi="Arial" w:cs="Arial"/>
          <w:bCs/>
          <w:sz w:val="28"/>
          <w:szCs w:val="28"/>
        </w:rPr>
        <w:t>.</w:t>
      </w:r>
    </w:p>
    <w:p w:rsidR="00853DD9" w:rsidRPr="002C6F4F" w:rsidRDefault="002B1921" w:rsidP="006B0F31">
      <w:pPr>
        <w:pStyle w:val="ConsPlusCell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2C6F4F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871DCD" w:rsidRPr="002C6F4F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  <w:lang w:eastAsia="ru-RU"/>
        </w:rPr>
        <w:t xml:space="preserve">7. </w:t>
      </w:r>
      <w:r w:rsidRPr="002C6F4F">
        <w:rPr>
          <w:rFonts w:ascii="Arial" w:hAnsi="Arial" w:cs="Arial"/>
          <w:sz w:val="28"/>
          <w:szCs w:val="28"/>
        </w:rPr>
        <w:t>Информация о распред</w:t>
      </w:r>
      <w:r w:rsidR="0083477B" w:rsidRPr="002C6F4F">
        <w:rPr>
          <w:rFonts w:ascii="Arial" w:hAnsi="Arial" w:cs="Arial"/>
          <w:sz w:val="28"/>
          <w:szCs w:val="28"/>
        </w:rPr>
        <w:t xml:space="preserve">елении планируемых расходов по </w:t>
      </w:r>
      <w:r w:rsidRPr="002C6F4F">
        <w:rPr>
          <w:rFonts w:ascii="Arial" w:hAnsi="Arial" w:cs="Arial"/>
          <w:sz w:val="28"/>
          <w:szCs w:val="28"/>
        </w:rPr>
        <w:t>подпрограммам</w:t>
      </w:r>
    </w:p>
    <w:p w:rsidR="00871DCD" w:rsidRPr="002C6F4F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bookmarkStart w:id="0" w:name="Par922"/>
      <w:bookmarkEnd w:id="0"/>
      <w:r w:rsidRPr="002C6F4F">
        <w:rPr>
          <w:rFonts w:ascii="Arial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1</w:t>
      </w:r>
      <w:r w:rsidRPr="002C6F4F">
        <w:rPr>
          <w:rFonts w:ascii="Arial" w:hAnsi="Arial" w:cs="Arial"/>
          <w:sz w:val="28"/>
          <w:szCs w:val="28"/>
        </w:rPr>
        <w:t>«</w:t>
      </w:r>
      <w:r w:rsidR="002F615B" w:rsidRPr="002C6F4F">
        <w:rPr>
          <w:rFonts w:ascii="Arial" w:hAnsi="Arial" w:cs="Arial"/>
          <w:sz w:val="28"/>
          <w:szCs w:val="28"/>
        </w:rPr>
        <w:t xml:space="preserve">Развитие библиотечного дела в </w:t>
      </w:r>
      <w:proofErr w:type="spellStart"/>
      <w:r w:rsidR="002F615B" w:rsidRPr="002C6F4F">
        <w:rPr>
          <w:rFonts w:ascii="Arial" w:hAnsi="Arial" w:cs="Arial"/>
          <w:sz w:val="28"/>
          <w:szCs w:val="28"/>
        </w:rPr>
        <w:t>Балахтинском</w:t>
      </w:r>
      <w:proofErr w:type="spellEnd"/>
      <w:r w:rsidR="002F615B" w:rsidRPr="002C6F4F">
        <w:rPr>
          <w:rFonts w:ascii="Arial" w:hAnsi="Arial" w:cs="Arial"/>
          <w:sz w:val="28"/>
          <w:szCs w:val="28"/>
        </w:rPr>
        <w:t xml:space="preserve"> районе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242EA3" w:rsidRPr="002C6F4F">
        <w:rPr>
          <w:rFonts w:ascii="Arial" w:hAnsi="Arial" w:cs="Arial"/>
          <w:sz w:val="28"/>
          <w:szCs w:val="28"/>
        </w:rPr>
        <w:t>6557,32</w:t>
      </w:r>
      <w:r w:rsidRPr="002C6F4F">
        <w:rPr>
          <w:rFonts w:ascii="Arial" w:hAnsi="Arial" w:cs="Arial"/>
          <w:sz w:val="28"/>
          <w:szCs w:val="28"/>
        </w:rPr>
        <w:t xml:space="preserve"> тыс</w:t>
      </w:r>
      <w:proofErr w:type="gramStart"/>
      <w:r w:rsidRPr="002C6F4F">
        <w:rPr>
          <w:rFonts w:ascii="Arial" w:hAnsi="Arial" w:cs="Arial"/>
          <w:sz w:val="28"/>
          <w:szCs w:val="28"/>
        </w:rPr>
        <w:t>.р</w:t>
      </w:r>
      <w:proofErr w:type="gramEnd"/>
      <w:r w:rsidRPr="002C6F4F">
        <w:rPr>
          <w:rFonts w:ascii="Arial" w:hAnsi="Arial" w:cs="Arial"/>
          <w:sz w:val="28"/>
          <w:szCs w:val="28"/>
        </w:rPr>
        <w:t>ублей, в том числе в 20</w:t>
      </w:r>
      <w:r w:rsidR="002F615B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2F615B" w:rsidRPr="002C6F4F">
        <w:rPr>
          <w:rFonts w:ascii="Arial" w:hAnsi="Arial" w:cs="Arial"/>
          <w:sz w:val="28"/>
          <w:szCs w:val="28"/>
        </w:rPr>
        <w:t>–</w:t>
      </w:r>
      <w:r w:rsidR="00242EA3" w:rsidRPr="002C6F4F">
        <w:rPr>
          <w:rFonts w:ascii="Arial" w:hAnsi="Arial" w:cs="Arial"/>
          <w:sz w:val="28"/>
          <w:szCs w:val="28"/>
        </w:rPr>
        <w:t>24945,52</w:t>
      </w:r>
      <w:r w:rsidRPr="002C6F4F">
        <w:rPr>
          <w:rFonts w:ascii="Arial" w:hAnsi="Arial" w:cs="Arial"/>
          <w:sz w:val="28"/>
          <w:szCs w:val="28"/>
        </w:rPr>
        <w:t xml:space="preserve"> тыс.рублей, в 20</w:t>
      </w:r>
      <w:r w:rsidR="002F615B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2F615B" w:rsidRPr="002C6F4F">
        <w:rPr>
          <w:rFonts w:ascii="Arial" w:hAnsi="Arial" w:cs="Arial"/>
          <w:sz w:val="28"/>
          <w:szCs w:val="28"/>
        </w:rPr>
        <w:t>–</w:t>
      </w:r>
      <w:r w:rsidR="009F42A5" w:rsidRPr="002C6F4F">
        <w:rPr>
          <w:rFonts w:ascii="Arial" w:hAnsi="Arial" w:cs="Arial"/>
          <w:sz w:val="28"/>
          <w:szCs w:val="28"/>
        </w:rPr>
        <w:t>20 545,90</w:t>
      </w:r>
      <w:r w:rsidRPr="002C6F4F">
        <w:rPr>
          <w:rFonts w:ascii="Arial" w:hAnsi="Arial" w:cs="Arial"/>
          <w:sz w:val="28"/>
          <w:szCs w:val="28"/>
        </w:rPr>
        <w:t xml:space="preserve"> тыс.</w:t>
      </w:r>
      <w:r w:rsidR="00085CDC" w:rsidRPr="002C6F4F">
        <w:rPr>
          <w:rFonts w:ascii="Arial" w:hAnsi="Arial" w:cs="Arial"/>
          <w:sz w:val="28"/>
          <w:szCs w:val="28"/>
        </w:rPr>
        <w:t>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</w:t>
      </w:r>
      <w:r w:rsidR="009F42A5" w:rsidRPr="002C6F4F">
        <w:rPr>
          <w:rFonts w:ascii="Arial" w:hAnsi="Arial" w:cs="Arial"/>
          <w:sz w:val="28"/>
          <w:szCs w:val="28"/>
        </w:rPr>
        <w:t>20 045,90</w:t>
      </w:r>
      <w:r w:rsidR="00085CDC" w:rsidRPr="002C6F4F">
        <w:rPr>
          <w:rFonts w:ascii="Arial" w:hAnsi="Arial" w:cs="Arial"/>
          <w:sz w:val="28"/>
          <w:szCs w:val="28"/>
        </w:rPr>
        <w:t>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«</w:t>
      </w:r>
      <w:r w:rsidR="002F615B" w:rsidRPr="002C6F4F">
        <w:rPr>
          <w:rFonts w:ascii="Arial" w:hAnsi="Arial" w:cs="Arial"/>
          <w:sz w:val="28"/>
          <w:szCs w:val="28"/>
        </w:rPr>
        <w:t>Сохранение культурного наследия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242EA3" w:rsidRPr="002C6F4F">
        <w:rPr>
          <w:rFonts w:ascii="Arial" w:hAnsi="Arial" w:cs="Arial"/>
          <w:sz w:val="28"/>
          <w:szCs w:val="28"/>
        </w:rPr>
        <w:t>10392,50</w:t>
      </w:r>
      <w:r w:rsidRPr="002C6F4F">
        <w:rPr>
          <w:rFonts w:ascii="Arial" w:hAnsi="Arial" w:cs="Arial"/>
          <w:sz w:val="28"/>
          <w:szCs w:val="28"/>
        </w:rPr>
        <w:t xml:space="preserve"> тыс</w:t>
      </w:r>
      <w:proofErr w:type="gramStart"/>
      <w:r w:rsidRPr="002C6F4F">
        <w:rPr>
          <w:rFonts w:ascii="Arial" w:hAnsi="Arial" w:cs="Arial"/>
          <w:sz w:val="28"/>
          <w:szCs w:val="28"/>
        </w:rPr>
        <w:t>.р</w:t>
      </w:r>
      <w:proofErr w:type="gramEnd"/>
      <w:r w:rsidRPr="002C6F4F">
        <w:rPr>
          <w:rFonts w:ascii="Arial" w:hAnsi="Arial" w:cs="Arial"/>
          <w:sz w:val="28"/>
          <w:szCs w:val="28"/>
        </w:rPr>
        <w:t>ублей, в том числе 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242EA3" w:rsidRPr="002C6F4F">
        <w:rPr>
          <w:rFonts w:ascii="Arial" w:hAnsi="Arial" w:cs="Arial"/>
          <w:sz w:val="28"/>
          <w:szCs w:val="28"/>
        </w:rPr>
        <w:t>5192,50</w:t>
      </w:r>
      <w:r w:rsidRPr="002C6F4F">
        <w:rPr>
          <w:rFonts w:ascii="Arial" w:hAnsi="Arial" w:cs="Arial"/>
          <w:sz w:val="28"/>
          <w:szCs w:val="28"/>
        </w:rPr>
        <w:t xml:space="preserve"> тыс.рублей, 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5E15E2" w:rsidRPr="002C6F4F">
        <w:rPr>
          <w:rFonts w:ascii="Arial" w:hAnsi="Arial" w:cs="Arial"/>
          <w:sz w:val="28"/>
          <w:szCs w:val="28"/>
        </w:rPr>
        <w:t>2</w:t>
      </w:r>
      <w:r w:rsidR="009F42A5" w:rsidRPr="002C6F4F">
        <w:rPr>
          <w:rFonts w:ascii="Arial" w:hAnsi="Arial" w:cs="Arial"/>
          <w:sz w:val="28"/>
          <w:szCs w:val="28"/>
        </w:rPr>
        <w:t>7</w:t>
      </w:r>
      <w:r w:rsidR="005E15E2" w:rsidRPr="002C6F4F">
        <w:rPr>
          <w:rFonts w:ascii="Arial" w:hAnsi="Arial" w:cs="Arial"/>
          <w:sz w:val="28"/>
          <w:szCs w:val="28"/>
        </w:rPr>
        <w:t>00,00</w:t>
      </w:r>
      <w:r w:rsidRPr="002C6F4F">
        <w:rPr>
          <w:rFonts w:ascii="Arial" w:hAnsi="Arial" w:cs="Arial"/>
          <w:sz w:val="28"/>
          <w:szCs w:val="28"/>
        </w:rPr>
        <w:t xml:space="preserve"> тыс.</w:t>
      </w:r>
      <w:r w:rsidR="00085CDC" w:rsidRPr="002C6F4F">
        <w:rPr>
          <w:rFonts w:ascii="Arial" w:hAnsi="Arial" w:cs="Arial"/>
          <w:sz w:val="28"/>
          <w:szCs w:val="28"/>
        </w:rPr>
        <w:t xml:space="preserve">рублей, в </w:t>
      </w:r>
      <w:r w:rsidR="00085CDC" w:rsidRPr="002C6F4F">
        <w:rPr>
          <w:rFonts w:ascii="Arial" w:hAnsi="Arial" w:cs="Arial"/>
          <w:sz w:val="28"/>
          <w:szCs w:val="28"/>
        </w:rPr>
        <w:lastRenderedPageBreak/>
        <w:t>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 2 </w:t>
      </w:r>
      <w:r w:rsidR="00273A3E" w:rsidRPr="002C6F4F">
        <w:rPr>
          <w:rFonts w:ascii="Arial" w:hAnsi="Arial" w:cs="Arial"/>
          <w:sz w:val="28"/>
          <w:szCs w:val="28"/>
        </w:rPr>
        <w:t>5</w:t>
      </w:r>
      <w:r w:rsidR="00085CDC" w:rsidRPr="002C6F4F">
        <w:rPr>
          <w:rFonts w:ascii="Arial" w:hAnsi="Arial" w:cs="Arial"/>
          <w:sz w:val="28"/>
          <w:szCs w:val="28"/>
        </w:rPr>
        <w:t>00,00 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</w:t>
      </w:r>
      <w:r w:rsidR="00F21017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«</w:t>
      </w:r>
      <w:r w:rsidR="00F21017" w:rsidRPr="002C6F4F">
        <w:rPr>
          <w:rFonts w:ascii="Arial" w:hAnsi="Arial" w:cs="Arial"/>
          <w:sz w:val="28"/>
          <w:szCs w:val="28"/>
        </w:rPr>
        <w:t>Поддержка искусства и народного творчества</w:t>
      </w:r>
      <w:r w:rsidRPr="002C6F4F">
        <w:rPr>
          <w:rFonts w:ascii="Arial" w:hAnsi="Arial" w:cs="Arial"/>
          <w:sz w:val="28"/>
          <w:szCs w:val="28"/>
        </w:rPr>
        <w:t xml:space="preserve">» составляют </w:t>
      </w:r>
      <w:r w:rsidR="003154E3" w:rsidRPr="002C6F4F">
        <w:rPr>
          <w:rFonts w:ascii="Arial" w:hAnsi="Arial" w:cs="Arial"/>
          <w:sz w:val="28"/>
          <w:szCs w:val="28"/>
        </w:rPr>
        <w:t>182485,88</w:t>
      </w:r>
      <w:r w:rsidRPr="002C6F4F">
        <w:rPr>
          <w:rFonts w:ascii="Arial" w:hAnsi="Arial" w:cs="Arial"/>
          <w:sz w:val="28"/>
          <w:szCs w:val="28"/>
        </w:rPr>
        <w:t>тыс</w:t>
      </w:r>
      <w:proofErr w:type="gramStart"/>
      <w:r w:rsidRPr="002C6F4F">
        <w:rPr>
          <w:rFonts w:ascii="Arial" w:hAnsi="Arial" w:cs="Arial"/>
          <w:sz w:val="28"/>
          <w:szCs w:val="28"/>
        </w:rPr>
        <w:t>.р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ублей, в том </w:t>
      </w:r>
      <w:r w:rsidR="006B0F31" w:rsidRPr="002C6F4F">
        <w:rPr>
          <w:rFonts w:ascii="Arial" w:hAnsi="Arial" w:cs="Arial"/>
          <w:sz w:val="28"/>
          <w:szCs w:val="28"/>
        </w:rPr>
        <w:t xml:space="preserve">числе </w:t>
      </w:r>
      <w:r w:rsidRPr="002C6F4F">
        <w:rPr>
          <w:rFonts w:ascii="Arial" w:hAnsi="Arial" w:cs="Arial"/>
          <w:sz w:val="28"/>
          <w:szCs w:val="28"/>
        </w:rPr>
        <w:t>в 20</w:t>
      </w:r>
      <w:r w:rsidR="00F21017" w:rsidRPr="002C6F4F">
        <w:rPr>
          <w:rFonts w:ascii="Arial" w:hAnsi="Arial" w:cs="Arial"/>
          <w:sz w:val="28"/>
          <w:szCs w:val="28"/>
        </w:rPr>
        <w:t>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году </w:t>
      </w:r>
      <w:r w:rsidR="00F21017" w:rsidRPr="002C6F4F">
        <w:rPr>
          <w:rFonts w:ascii="Arial" w:hAnsi="Arial" w:cs="Arial"/>
          <w:sz w:val="28"/>
          <w:szCs w:val="28"/>
        </w:rPr>
        <w:t>–</w:t>
      </w:r>
      <w:r w:rsidR="003154E3" w:rsidRPr="002C6F4F">
        <w:rPr>
          <w:rFonts w:ascii="Arial" w:hAnsi="Arial" w:cs="Arial"/>
          <w:sz w:val="28"/>
          <w:szCs w:val="28"/>
        </w:rPr>
        <w:t>69037,70</w:t>
      </w:r>
      <w:r w:rsidRPr="002C6F4F">
        <w:rPr>
          <w:rFonts w:ascii="Arial" w:hAnsi="Arial" w:cs="Arial"/>
          <w:sz w:val="28"/>
          <w:szCs w:val="28"/>
        </w:rPr>
        <w:t>тыс.</w:t>
      </w:r>
      <w:r w:rsidR="00F21017" w:rsidRPr="002C6F4F">
        <w:rPr>
          <w:rFonts w:ascii="Arial" w:hAnsi="Arial" w:cs="Arial"/>
          <w:sz w:val="28"/>
          <w:szCs w:val="28"/>
        </w:rPr>
        <w:t xml:space="preserve">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="00F21017" w:rsidRPr="002C6F4F">
        <w:rPr>
          <w:rFonts w:ascii="Arial" w:hAnsi="Arial" w:cs="Arial"/>
          <w:sz w:val="28"/>
          <w:szCs w:val="28"/>
        </w:rPr>
        <w:t xml:space="preserve"> году – </w:t>
      </w:r>
      <w:r w:rsidR="009F42A5" w:rsidRPr="002C6F4F">
        <w:rPr>
          <w:rFonts w:ascii="Arial" w:hAnsi="Arial" w:cs="Arial"/>
          <w:sz w:val="28"/>
          <w:szCs w:val="28"/>
        </w:rPr>
        <w:t>5</w:t>
      </w:r>
      <w:r w:rsidR="00EC02C3" w:rsidRPr="002C6F4F">
        <w:rPr>
          <w:rFonts w:ascii="Arial" w:hAnsi="Arial" w:cs="Arial"/>
          <w:sz w:val="28"/>
          <w:szCs w:val="28"/>
        </w:rPr>
        <w:t>8</w:t>
      </w:r>
      <w:r w:rsidR="009F42A5" w:rsidRPr="002C6F4F">
        <w:rPr>
          <w:rFonts w:ascii="Arial" w:hAnsi="Arial" w:cs="Arial"/>
          <w:sz w:val="28"/>
          <w:szCs w:val="28"/>
        </w:rPr>
        <w:t> </w:t>
      </w:r>
      <w:r w:rsidR="00EC02C3" w:rsidRPr="002C6F4F">
        <w:rPr>
          <w:rFonts w:ascii="Arial" w:hAnsi="Arial" w:cs="Arial"/>
          <w:sz w:val="28"/>
          <w:szCs w:val="28"/>
        </w:rPr>
        <w:t>148</w:t>
      </w:r>
      <w:r w:rsidR="009F42A5" w:rsidRPr="002C6F4F">
        <w:rPr>
          <w:rFonts w:ascii="Arial" w:hAnsi="Arial" w:cs="Arial"/>
          <w:sz w:val="28"/>
          <w:szCs w:val="28"/>
        </w:rPr>
        <w:t>,</w:t>
      </w:r>
      <w:r w:rsidR="00EC02C3" w:rsidRPr="002C6F4F">
        <w:rPr>
          <w:rFonts w:ascii="Arial" w:hAnsi="Arial" w:cs="Arial"/>
          <w:sz w:val="28"/>
          <w:szCs w:val="28"/>
        </w:rPr>
        <w:t>18</w:t>
      </w:r>
      <w:r w:rsidR="00F21017" w:rsidRPr="002C6F4F">
        <w:rPr>
          <w:rFonts w:ascii="Arial" w:hAnsi="Arial" w:cs="Arial"/>
          <w:sz w:val="28"/>
          <w:szCs w:val="28"/>
        </w:rPr>
        <w:t>т</w:t>
      </w:r>
      <w:r w:rsidRPr="002C6F4F">
        <w:rPr>
          <w:rFonts w:ascii="Arial" w:hAnsi="Arial" w:cs="Arial"/>
          <w:sz w:val="28"/>
          <w:szCs w:val="28"/>
        </w:rPr>
        <w:t>ыс</w:t>
      </w:r>
      <w:r w:rsidR="00F21017" w:rsidRPr="002C6F4F">
        <w:rPr>
          <w:rFonts w:ascii="Arial" w:hAnsi="Arial" w:cs="Arial"/>
          <w:sz w:val="28"/>
          <w:szCs w:val="28"/>
        </w:rPr>
        <w:t xml:space="preserve">. </w:t>
      </w:r>
      <w:r w:rsidR="00085CDC" w:rsidRPr="002C6F4F">
        <w:rPr>
          <w:rFonts w:ascii="Arial" w:hAnsi="Arial" w:cs="Arial"/>
          <w:sz w:val="28"/>
          <w:szCs w:val="28"/>
        </w:rPr>
        <w:t>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85CDC" w:rsidRPr="002C6F4F">
        <w:rPr>
          <w:rFonts w:ascii="Arial" w:hAnsi="Arial" w:cs="Arial"/>
          <w:sz w:val="28"/>
          <w:szCs w:val="28"/>
        </w:rPr>
        <w:t xml:space="preserve"> году – </w:t>
      </w:r>
      <w:r w:rsidR="009F42A5" w:rsidRPr="002C6F4F">
        <w:rPr>
          <w:rFonts w:ascii="Arial" w:hAnsi="Arial" w:cs="Arial"/>
          <w:sz w:val="28"/>
          <w:szCs w:val="28"/>
        </w:rPr>
        <w:t>55 300,00</w:t>
      </w:r>
      <w:r w:rsidR="00085CDC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21017" w:rsidRPr="002C6F4F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3154E3" w:rsidRPr="002C6F4F">
        <w:rPr>
          <w:rFonts w:ascii="Arial" w:hAnsi="Arial" w:cs="Arial"/>
          <w:sz w:val="28"/>
          <w:szCs w:val="28"/>
        </w:rPr>
        <w:t>40936,05</w:t>
      </w:r>
      <w:r w:rsidRPr="002C6F4F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3154E3" w:rsidRPr="002C6F4F">
        <w:rPr>
          <w:rFonts w:ascii="Arial" w:hAnsi="Arial" w:cs="Arial"/>
          <w:sz w:val="28"/>
          <w:szCs w:val="28"/>
        </w:rPr>
        <w:t>15436,05</w:t>
      </w:r>
      <w:r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273A3E" w:rsidRPr="002C6F4F">
        <w:rPr>
          <w:rFonts w:ascii="Arial" w:hAnsi="Arial" w:cs="Arial"/>
          <w:sz w:val="28"/>
          <w:szCs w:val="28"/>
        </w:rPr>
        <w:t>1</w:t>
      </w:r>
      <w:r w:rsidR="001272CE" w:rsidRPr="002C6F4F">
        <w:rPr>
          <w:rFonts w:ascii="Arial" w:hAnsi="Arial" w:cs="Arial"/>
          <w:sz w:val="28"/>
          <w:szCs w:val="28"/>
        </w:rPr>
        <w:t>2 75</w:t>
      </w:r>
      <w:r w:rsidR="00273A3E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</w:t>
      </w:r>
      <w:r w:rsidR="00085CDC" w:rsidRPr="002C6F4F">
        <w:rPr>
          <w:rFonts w:ascii="Arial" w:hAnsi="Arial" w:cs="Arial"/>
          <w:sz w:val="28"/>
          <w:szCs w:val="28"/>
        </w:rPr>
        <w:t>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0776B9" w:rsidRPr="002C6F4F">
        <w:rPr>
          <w:rFonts w:ascii="Arial" w:hAnsi="Arial" w:cs="Arial"/>
          <w:sz w:val="28"/>
          <w:szCs w:val="28"/>
        </w:rPr>
        <w:t xml:space="preserve"> году – </w:t>
      </w:r>
      <w:r w:rsidR="00273A3E" w:rsidRPr="002C6F4F">
        <w:rPr>
          <w:rFonts w:ascii="Arial" w:hAnsi="Arial" w:cs="Arial"/>
          <w:sz w:val="28"/>
          <w:szCs w:val="28"/>
        </w:rPr>
        <w:t>1</w:t>
      </w:r>
      <w:r w:rsidR="001272CE" w:rsidRPr="002C6F4F">
        <w:rPr>
          <w:rFonts w:ascii="Arial" w:hAnsi="Arial" w:cs="Arial"/>
          <w:sz w:val="28"/>
          <w:szCs w:val="28"/>
        </w:rPr>
        <w:t>2 75</w:t>
      </w:r>
      <w:r w:rsidR="00273A3E" w:rsidRPr="002C6F4F">
        <w:rPr>
          <w:rFonts w:ascii="Arial" w:hAnsi="Arial" w:cs="Arial"/>
          <w:sz w:val="28"/>
          <w:szCs w:val="28"/>
        </w:rPr>
        <w:t>0,00</w:t>
      </w:r>
      <w:r w:rsidR="000776B9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852820" w:rsidRPr="002C6F4F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862E88" w:rsidRPr="002C6F4F">
        <w:rPr>
          <w:rFonts w:ascii="Arial" w:hAnsi="Arial" w:cs="Arial"/>
          <w:sz w:val="28"/>
          <w:szCs w:val="28"/>
        </w:rPr>
        <w:t>129334,56</w:t>
      </w:r>
      <w:r w:rsidRPr="002C6F4F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6651F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862E88" w:rsidRPr="002C6F4F">
        <w:rPr>
          <w:rFonts w:ascii="Arial" w:hAnsi="Arial" w:cs="Arial"/>
          <w:sz w:val="28"/>
          <w:szCs w:val="28"/>
        </w:rPr>
        <w:t xml:space="preserve">46999,64 </w:t>
      </w:r>
      <w:r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году – </w:t>
      </w:r>
      <w:r w:rsidR="001272CE" w:rsidRPr="002C6F4F">
        <w:rPr>
          <w:rFonts w:ascii="Arial" w:hAnsi="Arial" w:cs="Arial"/>
          <w:sz w:val="28"/>
          <w:szCs w:val="28"/>
        </w:rPr>
        <w:t>41 167,46</w:t>
      </w:r>
      <w:r w:rsidR="00E223EF" w:rsidRPr="002C6F4F">
        <w:rPr>
          <w:rFonts w:ascii="Arial" w:hAnsi="Arial" w:cs="Arial"/>
          <w:sz w:val="28"/>
          <w:szCs w:val="28"/>
        </w:rPr>
        <w:t xml:space="preserve"> тыс. рублей, в 202</w:t>
      </w:r>
      <w:r w:rsidR="0046651F" w:rsidRPr="002C6F4F">
        <w:rPr>
          <w:rFonts w:ascii="Arial" w:hAnsi="Arial" w:cs="Arial"/>
          <w:sz w:val="28"/>
          <w:szCs w:val="28"/>
        </w:rPr>
        <w:t>4</w:t>
      </w:r>
      <w:r w:rsidR="00E223EF" w:rsidRPr="002C6F4F">
        <w:rPr>
          <w:rFonts w:ascii="Arial" w:hAnsi="Arial" w:cs="Arial"/>
          <w:sz w:val="28"/>
          <w:szCs w:val="28"/>
        </w:rPr>
        <w:t xml:space="preserve"> году – </w:t>
      </w:r>
      <w:r w:rsidR="001272CE" w:rsidRPr="002C6F4F">
        <w:rPr>
          <w:rFonts w:ascii="Arial" w:hAnsi="Arial" w:cs="Arial"/>
          <w:sz w:val="28"/>
          <w:szCs w:val="28"/>
        </w:rPr>
        <w:t>41 167,46</w:t>
      </w:r>
      <w:r w:rsidR="00E223EF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852820" w:rsidRPr="002C6F4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2C6F4F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2B1921" w:rsidRPr="002C6F4F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8. Информация о </w:t>
      </w:r>
      <w:r w:rsidR="002B1921" w:rsidRPr="002C6F4F">
        <w:rPr>
          <w:rFonts w:ascii="Arial" w:hAnsi="Arial" w:cs="Arial"/>
          <w:sz w:val="28"/>
          <w:szCs w:val="28"/>
        </w:rPr>
        <w:t>планируемых объемах</w:t>
      </w:r>
      <w:r w:rsidR="008C7149" w:rsidRPr="002C6F4F">
        <w:rPr>
          <w:rFonts w:ascii="Arial" w:hAnsi="Arial" w:cs="Arial"/>
          <w:sz w:val="28"/>
          <w:szCs w:val="28"/>
        </w:rPr>
        <w:t xml:space="preserve"> бюджетных ассигнований, направленных на реализацию научной, научно-технической и ин</w:t>
      </w:r>
      <w:r w:rsidR="00F61986" w:rsidRPr="002C6F4F">
        <w:rPr>
          <w:rFonts w:ascii="Arial" w:hAnsi="Arial" w:cs="Arial"/>
          <w:sz w:val="28"/>
          <w:szCs w:val="28"/>
        </w:rPr>
        <w:t>н</w:t>
      </w:r>
      <w:r w:rsidR="008C7149" w:rsidRPr="002C6F4F">
        <w:rPr>
          <w:rFonts w:ascii="Arial" w:hAnsi="Arial" w:cs="Arial"/>
          <w:sz w:val="28"/>
          <w:szCs w:val="28"/>
        </w:rPr>
        <w:t>овационной деят</w:t>
      </w:r>
      <w:r w:rsidR="00F61986" w:rsidRPr="002C6F4F">
        <w:rPr>
          <w:rFonts w:ascii="Arial" w:hAnsi="Arial" w:cs="Arial"/>
          <w:sz w:val="28"/>
          <w:szCs w:val="28"/>
        </w:rPr>
        <w:t>е</w:t>
      </w:r>
      <w:r w:rsidR="008C7149" w:rsidRPr="002C6F4F">
        <w:rPr>
          <w:rFonts w:ascii="Arial" w:hAnsi="Arial" w:cs="Arial"/>
          <w:sz w:val="28"/>
          <w:szCs w:val="28"/>
        </w:rPr>
        <w:t>льности</w:t>
      </w:r>
    </w:p>
    <w:p w:rsidR="008C7149" w:rsidRPr="002C6F4F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F61986" w:rsidRPr="002C6F4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Программа не содержит мероприятия, направленны</w:t>
      </w:r>
      <w:r w:rsidR="006B0F31" w:rsidRPr="002C6F4F">
        <w:rPr>
          <w:rFonts w:ascii="Arial" w:hAnsi="Arial" w:cs="Arial"/>
          <w:sz w:val="28"/>
          <w:szCs w:val="28"/>
        </w:rPr>
        <w:t>е</w:t>
      </w:r>
      <w:r w:rsidRPr="002C6F4F">
        <w:rPr>
          <w:rFonts w:ascii="Arial" w:hAnsi="Arial" w:cs="Arial"/>
          <w:sz w:val="28"/>
          <w:szCs w:val="28"/>
        </w:rPr>
        <w:t xml:space="preserve"> на реализацию научной, научно-технической и инновационной деятельности.</w:t>
      </w:r>
    </w:p>
    <w:p w:rsidR="00F61986" w:rsidRPr="002C6F4F" w:rsidRDefault="00F61986" w:rsidP="00E15DAF"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61986" w:rsidRPr="002C6F4F" w:rsidRDefault="00F61986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2C6F4F">
        <w:rPr>
          <w:rFonts w:ascii="Arial" w:hAnsi="Arial" w:cs="Arial"/>
          <w:sz w:val="28"/>
          <w:szCs w:val="28"/>
        </w:rPr>
        <w:t>ого бюджета и районного бюджета</w:t>
      </w:r>
    </w:p>
    <w:p w:rsidR="00665617" w:rsidRPr="002C6F4F" w:rsidRDefault="00665617" w:rsidP="00E15DA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E7EB2" w:rsidRPr="002C6F4F" w:rsidRDefault="004A6E5E" w:rsidP="00E223E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CC6200" w:rsidRPr="002C6F4F">
        <w:rPr>
          <w:rFonts w:ascii="Arial" w:hAnsi="Arial" w:cs="Arial"/>
          <w:sz w:val="28"/>
          <w:szCs w:val="28"/>
        </w:rPr>
        <w:t>428686,31</w:t>
      </w:r>
      <w:r w:rsidRPr="002C6F4F">
        <w:rPr>
          <w:rFonts w:ascii="Arial" w:hAnsi="Arial" w:cs="Arial"/>
          <w:sz w:val="28"/>
          <w:szCs w:val="28"/>
        </w:rPr>
        <w:t xml:space="preserve">тыс. рублей, в том </w:t>
      </w:r>
      <w:proofErr w:type="spellStart"/>
      <w:r w:rsidRPr="002C6F4F">
        <w:rPr>
          <w:rFonts w:ascii="Arial" w:hAnsi="Arial" w:cs="Arial"/>
          <w:sz w:val="28"/>
          <w:szCs w:val="28"/>
        </w:rPr>
        <w:t>числе</w:t>
      </w:r>
      <w:proofErr w:type="gramStart"/>
      <w:r w:rsidRPr="002C6F4F">
        <w:rPr>
          <w:rFonts w:ascii="Arial" w:hAnsi="Arial" w:cs="Arial"/>
          <w:sz w:val="28"/>
          <w:szCs w:val="28"/>
        </w:rPr>
        <w:t>,</w:t>
      </w:r>
      <w:r w:rsidR="00BE1B51" w:rsidRPr="002C6F4F">
        <w:rPr>
          <w:rFonts w:ascii="Arial" w:hAnsi="Arial" w:cs="Arial"/>
          <w:sz w:val="28"/>
          <w:szCs w:val="28"/>
        </w:rPr>
        <w:t>з</w:t>
      </w:r>
      <w:proofErr w:type="gramEnd"/>
      <w:r w:rsidR="00BE1B51" w:rsidRPr="002C6F4F">
        <w:rPr>
          <w:rFonts w:ascii="Arial" w:hAnsi="Arial" w:cs="Arial"/>
          <w:sz w:val="28"/>
          <w:szCs w:val="28"/>
        </w:rPr>
        <w:t>а</w:t>
      </w:r>
      <w:proofErr w:type="spellEnd"/>
      <w:r w:rsidR="00BE1B51" w:rsidRPr="002C6F4F">
        <w:rPr>
          <w:rFonts w:ascii="Arial" w:hAnsi="Arial" w:cs="Arial"/>
          <w:sz w:val="28"/>
          <w:szCs w:val="28"/>
        </w:rPr>
        <w:t xml:space="preserve"> счет средств федерального бюджета – </w:t>
      </w:r>
      <w:r w:rsidR="00710951" w:rsidRPr="002C6F4F">
        <w:rPr>
          <w:rFonts w:ascii="Arial" w:hAnsi="Arial" w:cs="Arial"/>
          <w:sz w:val="28"/>
          <w:szCs w:val="28"/>
        </w:rPr>
        <w:t>5</w:t>
      </w:r>
      <w:r w:rsidR="001272CE" w:rsidRPr="002C6F4F">
        <w:rPr>
          <w:rFonts w:ascii="Arial" w:hAnsi="Arial" w:cs="Arial"/>
          <w:sz w:val="28"/>
          <w:szCs w:val="28"/>
        </w:rPr>
        <w:t> </w:t>
      </w:r>
      <w:r w:rsidR="00710951" w:rsidRPr="002C6F4F">
        <w:rPr>
          <w:rFonts w:ascii="Arial" w:hAnsi="Arial" w:cs="Arial"/>
          <w:sz w:val="28"/>
          <w:szCs w:val="28"/>
        </w:rPr>
        <w:t>878</w:t>
      </w:r>
      <w:r w:rsidR="001272CE" w:rsidRPr="002C6F4F">
        <w:rPr>
          <w:rFonts w:ascii="Arial" w:hAnsi="Arial" w:cs="Arial"/>
          <w:sz w:val="28"/>
          <w:szCs w:val="28"/>
        </w:rPr>
        <w:t>,</w:t>
      </w:r>
      <w:r w:rsidR="00710951" w:rsidRPr="002C6F4F">
        <w:rPr>
          <w:rFonts w:ascii="Arial" w:hAnsi="Arial" w:cs="Arial"/>
          <w:sz w:val="28"/>
          <w:szCs w:val="28"/>
        </w:rPr>
        <w:t>30</w:t>
      </w:r>
      <w:r w:rsidR="00BE1B51" w:rsidRPr="002C6F4F">
        <w:rPr>
          <w:rFonts w:ascii="Arial" w:hAnsi="Arial" w:cs="Arial"/>
          <w:sz w:val="28"/>
          <w:szCs w:val="28"/>
        </w:rPr>
        <w:t xml:space="preserve"> тыс. </w:t>
      </w:r>
      <w:proofErr w:type="spellStart"/>
      <w:r w:rsidR="00BE1B51" w:rsidRPr="002C6F4F">
        <w:rPr>
          <w:rFonts w:ascii="Arial" w:hAnsi="Arial" w:cs="Arial"/>
          <w:sz w:val="28"/>
          <w:szCs w:val="28"/>
        </w:rPr>
        <w:t>рублей,</w:t>
      </w:r>
      <w:r w:rsidR="007E5CDD" w:rsidRPr="002C6F4F">
        <w:rPr>
          <w:rFonts w:ascii="Arial" w:hAnsi="Arial" w:cs="Arial"/>
          <w:sz w:val="28"/>
          <w:szCs w:val="28"/>
        </w:rPr>
        <w:t>за</w:t>
      </w:r>
      <w:proofErr w:type="spellEnd"/>
      <w:r w:rsidR="007E5CDD" w:rsidRPr="002C6F4F">
        <w:rPr>
          <w:rFonts w:ascii="Arial" w:hAnsi="Arial" w:cs="Arial"/>
          <w:sz w:val="28"/>
          <w:szCs w:val="28"/>
        </w:rPr>
        <w:t xml:space="preserve"> счет средств краевого бюджета – </w:t>
      </w:r>
      <w:r w:rsidR="00CC6200" w:rsidRPr="002C6F4F">
        <w:rPr>
          <w:rFonts w:ascii="Arial" w:hAnsi="Arial" w:cs="Arial"/>
          <w:sz w:val="28"/>
          <w:szCs w:val="28"/>
        </w:rPr>
        <w:t>16025,41</w:t>
      </w:r>
      <w:r w:rsidR="007E5CDD" w:rsidRPr="002C6F4F">
        <w:rPr>
          <w:rFonts w:ascii="Arial" w:hAnsi="Arial" w:cs="Arial"/>
          <w:sz w:val="28"/>
          <w:szCs w:val="28"/>
        </w:rPr>
        <w:t xml:space="preserve"> тыс. </w:t>
      </w:r>
      <w:proofErr w:type="spellStart"/>
      <w:r w:rsidR="007E5CDD" w:rsidRPr="002C6F4F">
        <w:rPr>
          <w:rFonts w:ascii="Arial" w:hAnsi="Arial" w:cs="Arial"/>
          <w:sz w:val="28"/>
          <w:szCs w:val="28"/>
        </w:rPr>
        <w:t>рублей,</w:t>
      </w:r>
      <w:r w:rsidRPr="002C6F4F">
        <w:rPr>
          <w:rFonts w:ascii="Arial" w:hAnsi="Arial" w:cs="Arial"/>
          <w:sz w:val="28"/>
          <w:szCs w:val="28"/>
        </w:rPr>
        <w:t>за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счет средств районного бюджета – </w:t>
      </w:r>
      <w:r w:rsidR="00CC6200" w:rsidRPr="002C6F4F">
        <w:rPr>
          <w:rFonts w:ascii="Arial" w:hAnsi="Arial" w:cs="Arial"/>
          <w:sz w:val="28"/>
          <w:szCs w:val="28"/>
        </w:rPr>
        <w:t>406782,60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A6E5E" w:rsidRPr="002C6F4F" w:rsidRDefault="004A6E5E" w:rsidP="00E223E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65617" w:rsidRPr="002C6F4F" w:rsidRDefault="004A6E5E" w:rsidP="006B0F3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2C6F4F">
        <w:rPr>
          <w:rFonts w:ascii="Arial" w:hAnsi="Arial" w:cs="Arial"/>
          <w:sz w:val="28"/>
          <w:szCs w:val="28"/>
        </w:rPr>
        <w:t>дств кр</w:t>
      </w:r>
      <w:proofErr w:type="gramEnd"/>
      <w:r w:rsidRPr="002C6F4F">
        <w:rPr>
          <w:rFonts w:ascii="Arial" w:hAnsi="Arial" w:cs="Arial"/>
          <w:sz w:val="28"/>
          <w:szCs w:val="28"/>
        </w:rPr>
        <w:t>аевого и районного бюджетов приведена в приложении № 2 к настоящей программе.</w:t>
      </w:r>
    </w:p>
    <w:p w:rsidR="00F61986" w:rsidRPr="002C6F4F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10</w:t>
      </w:r>
      <w:r w:rsidR="00871DCD" w:rsidRPr="002C6F4F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871DCD" w:rsidRPr="002C6F4F">
        <w:rPr>
          <w:rFonts w:ascii="Arial" w:hAnsi="Arial" w:cs="Arial"/>
          <w:sz w:val="28"/>
          <w:szCs w:val="28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2C6F4F">
        <w:rPr>
          <w:rFonts w:ascii="Arial" w:hAnsi="Arial" w:cs="Arial"/>
          <w:sz w:val="28"/>
          <w:szCs w:val="28"/>
        </w:rPr>
        <w:t xml:space="preserve"> (прогноз сводных показателей муниципальных заданий</w:t>
      </w:r>
      <w:r w:rsidR="0066460B" w:rsidRPr="002C6F4F">
        <w:rPr>
          <w:rFonts w:ascii="Arial" w:hAnsi="Arial" w:cs="Arial"/>
          <w:sz w:val="28"/>
          <w:szCs w:val="28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2C6F4F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871DCD" w:rsidRPr="002C6F4F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Прогноз сводных показателей муниципальных заданий представлен в приложении №3</w:t>
      </w:r>
      <w:r w:rsidR="001C37A7" w:rsidRPr="002C6F4F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7867C6" w:rsidRPr="002C6F4F" w:rsidRDefault="007867C6">
      <w:pPr>
        <w:spacing w:after="200" w:line="276" w:lineRule="auto"/>
        <w:rPr>
          <w:rFonts w:ascii="Arial" w:hAnsi="Arial" w:cs="Arial"/>
          <w:color w:val="FF0000"/>
          <w:sz w:val="28"/>
          <w:szCs w:val="28"/>
        </w:rPr>
      </w:pPr>
      <w:r w:rsidRPr="002C6F4F">
        <w:rPr>
          <w:rFonts w:ascii="Arial" w:hAnsi="Arial" w:cs="Arial"/>
          <w:color w:val="FF0000"/>
          <w:sz w:val="28"/>
          <w:szCs w:val="28"/>
        </w:rPr>
        <w:br w:type="page"/>
      </w:r>
    </w:p>
    <w:p w:rsidR="007867C6" w:rsidRPr="002C6F4F" w:rsidRDefault="007867C6" w:rsidP="007867C6">
      <w:pPr>
        <w:rPr>
          <w:rFonts w:ascii="Arial" w:hAnsi="Arial" w:cs="Arial"/>
          <w:sz w:val="20"/>
          <w:szCs w:val="20"/>
        </w:rPr>
        <w:sectPr w:rsidR="007867C6" w:rsidRPr="002C6F4F" w:rsidSect="00765731">
          <w:headerReference w:type="default" r:id="rId9"/>
          <w:pgSz w:w="11906" w:h="16838"/>
          <w:pgMar w:top="1843" w:right="850" w:bottom="709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2C6F4F" w:rsidTr="0046651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2C6F4F" w:rsidTr="0046651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46651F">
        <w:trPr>
          <w:trHeight w:val="300"/>
        </w:trPr>
        <w:tc>
          <w:tcPr>
            <w:tcW w:w="47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46651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2C6F4F" w:rsidTr="0046651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2C6F4F" w:rsidTr="0046651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Удельный вес населения, участвующего в платных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2C6F4F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2C6F4F" w:rsidTr="0046651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46651F" w:rsidRPr="002C6F4F" w:rsidTr="0046651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2C6F4F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46651F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7867C6" w:rsidRPr="002C6F4F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7867C6" w:rsidRPr="002C6F4F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2C6F4F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2C6F4F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</w:t>
            </w:r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.ч</w:t>
            </w:r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2C6F4F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Увеличение численности участников культурно -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досуговых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2C6F4F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2C6F4F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2C6F4F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2C6F4F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2C6F4F" w:rsidTr="00EC2562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детей, привлекаемых к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обучениюв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МБУ ДО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Балахтинская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школа искусств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2C6F4F" w:rsidTr="0046651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2C6F4F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2C6F4F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2C6F4F" w:rsidTr="0046651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2C6F4F" w:rsidTr="0046651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2C6F4F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46651F">
        <w:trPr>
          <w:trHeight w:val="315"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2C6F4F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  <w:sectPr w:rsidR="007867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2C6F4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7867C6" w:rsidRPr="002C6F4F" w:rsidRDefault="007867C6" w:rsidP="007867C6">
      <w:pPr>
        <w:rPr>
          <w:rFonts w:ascii="Arial" w:hAnsi="Arial" w:cs="Arial"/>
          <w:sz w:val="20"/>
          <w:szCs w:val="20"/>
        </w:rPr>
        <w:sectPr w:rsidR="007867C6" w:rsidRPr="002C6F4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78" w:type="pct"/>
        <w:tblInd w:w="-176" w:type="dxa"/>
        <w:tblLayout w:type="fixed"/>
        <w:tblLook w:val="04A0"/>
      </w:tblPr>
      <w:tblGrid>
        <w:gridCol w:w="176"/>
        <w:gridCol w:w="392"/>
        <w:gridCol w:w="214"/>
        <w:gridCol w:w="227"/>
        <w:gridCol w:w="2395"/>
        <w:gridCol w:w="12"/>
        <w:gridCol w:w="86"/>
        <w:gridCol w:w="214"/>
        <w:gridCol w:w="683"/>
        <w:gridCol w:w="12"/>
        <w:gridCol w:w="58"/>
        <w:gridCol w:w="634"/>
        <w:gridCol w:w="107"/>
        <w:gridCol w:w="181"/>
        <w:gridCol w:w="12"/>
        <w:gridCol w:w="34"/>
        <w:gridCol w:w="714"/>
        <w:gridCol w:w="86"/>
        <w:gridCol w:w="12"/>
        <w:gridCol w:w="297"/>
        <w:gridCol w:w="432"/>
        <w:gridCol w:w="539"/>
        <w:gridCol w:w="227"/>
        <w:gridCol w:w="67"/>
        <w:gridCol w:w="55"/>
        <w:gridCol w:w="643"/>
        <w:gridCol w:w="18"/>
        <w:gridCol w:w="9"/>
        <w:gridCol w:w="116"/>
        <w:gridCol w:w="582"/>
        <w:gridCol w:w="18"/>
        <w:gridCol w:w="83"/>
        <w:gridCol w:w="15"/>
        <w:gridCol w:w="291"/>
        <w:gridCol w:w="481"/>
        <w:gridCol w:w="61"/>
        <w:gridCol w:w="450"/>
        <w:gridCol w:w="254"/>
        <w:gridCol w:w="141"/>
        <w:gridCol w:w="18"/>
        <w:gridCol w:w="570"/>
        <w:gridCol w:w="6"/>
        <w:gridCol w:w="254"/>
        <w:gridCol w:w="24"/>
        <w:gridCol w:w="710"/>
        <w:gridCol w:w="31"/>
        <w:gridCol w:w="129"/>
        <w:gridCol w:w="698"/>
        <w:gridCol w:w="83"/>
        <w:gridCol w:w="70"/>
        <w:gridCol w:w="671"/>
        <w:gridCol w:w="184"/>
        <w:gridCol w:w="524"/>
        <w:gridCol w:w="15"/>
        <w:gridCol w:w="297"/>
      </w:tblGrid>
      <w:tr w:rsidR="00232986" w:rsidRPr="002C6F4F" w:rsidTr="00765731">
        <w:trPr>
          <w:gridAfter w:val="1"/>
          <w:wAfter w:w="98" w:type="pct"/>
          <w:trHeight w:val="572"/>
        </w:trPr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2C6F4F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2C6F4F" w:rsidTr="00765731">
        <w:trPr>
          <w:trHeight w:val="300"/>
        </w:trPr>
        <w:tc>
          <w:tcPr>
            <w:tcW w:w="5000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2C6F4F" w:rsidTr="00765731">
        <w:trPr>
          <w:trHeight w:val="51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46651F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4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2C6F4F" w:rsidTr="00765731">
        <w:trPr>
          <w:trHeight w:val="517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2C6F4F" w:rsidTr="00765731">
        <w:trPr>
          <w:trHeight w:val="465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46651F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46651F" w:rsidRPr="002C6F4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2C6F4F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203</w:t>
            </w:r>
            <w:r w:rsidR="0046651F" w:rsidRPr="002C6F4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2C6F4F" w:rsidTr="00765731">
        <w:trPr>
          <w:trHeight w:val="360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2C6F4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2C6F4F" w:rsidRDefault="008813D7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B7394C" w:rsidRPr="002C6F4F" w:rsidTr="00765731">
        <w:trPr>
          <w:trHeight w:val="130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EC2562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э</w:t>
            </w:r>
            <w:r w:rsidR="00B7394C" w:rsidRPr="002C6F4F">
              <w:rPr>
                <w:rFonts w:ascii="Arial" w:hAnsi="Arial" w:cs="Arial"/>
                <w:color w:val="000000"/>
              </w:rPr>
              <w:t>кз</w:t>
            </w:r>
            <w:r w:rsidRPr="002C6F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B7394C" w:rsidRPr="002C6F4F" w:rsidTr="00765731">
        <w:trPr>
          <w:trHeight w:val="891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B7394C" w:rsidRPr="002C6F4F" w:rsidTr="00765731">
        <w:trPr>
          <w:trHeight w:val="279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color w:val="00000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B7394C" w:rsidRPr="002C6F4F" w:rsidTr="00765731">
        <w:trPr>
          <w:trHeight w:val="85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2C6F4F" w:rsidRDefault="00B7394C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2C6F4F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765731" w:rsidRPr="002C6F4F" w:rsidTr="00765731">
        <w:trPr>
          <w:trHeight w:val="300"/>
        </w:trPr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31" w:rsidRPr="002C6F4F" w:rsidRDefault="00765731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42" w:type="dxa"/>
              <w:tblLayout w:type="fixed"/>
              <w:tblLook w:val="04A0"/>
            </w:tblPr>
            <w:tblGrid>
              <w:gridCol w:w="9164"/>
              <w:gridCol w:w="833"/>
              <w:gridCol w:w="830"/>
              <w:gridCol w:w="833"/>
              <w:gridCol w:w="692"/>
              <w:gridCol w:w="2690"/>
            </w:tblGrid>
            <w:tr w:rsidR="00765731" w:rsidRPr="002C6F4F" w:rsidTr="00765731">
              <w:trPr>
                <w:trHeight w:val="300"/>
              </w:trPr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  <w:r w:rsidRPr="002C6F4F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политики 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F8512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2C6F4F" w:rsidRDefault="00765731" w:rsidP="0076573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2C6F4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Г.М.Панфиленок</w:t>
                  </w:r>
                  <w:proofErr w:type="spellEnd"/>
                </w:p>
              </w:tc>
            </w:tr>
          </w:tbl>
          <w:p w:rsidR="00765731" w:rsidRPr="002C6F4F" w:rsidRDefault="00765731" w:rsidP="00BA7C0D">
            <w:pPr>
              <w:rPr>
                <w:rFonts w:ascii="Arial" w:hAnsi="Arial" w:cs="Arial"/>
              </w:rPr>
            </w:pPr>
          </w:p>
        </w:tc>
      </w:tr>
      <w:tr w:rsidR="00771A62" w:rsidRPr="002C6F4F" w:rsidTr="00765731">
        <w:trPr>
          <w:gridBefore w:val="1"/>
          <w:gridAfter w:val="2"/>
          <w:wBefore w:w="57" w:type="pct"/>
          <w:wAfter w:w="10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2C6F4F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2C6F4F" w:rsidTr="00765731">
        <w:trPr>
          <w:gridBefore w:val="1"/>
          <w:gridAfter w:val="2"/>
          <w:wBefore w:w="57" w:type="pct"/>
          <w:wAfter w:w="102" w:type="pct"/>
          <w:trHeight w:val="315"/>
        </w:trPr>
        <w:tc>
          <w:tcPr>
            <w:tcW w:w="484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2C6F4F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2C6F4F" w:rsidTr="00765731">
        <w:trPr>
          <w:gridBefore w:val="1"/>
          <w:wBefore w:w="57" w:type="pct"/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2C6F4F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2C6F4F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71A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2C6F4F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4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2C6F4F" w:rsidTr="00765731">
        <w:trPr>
          <w:gridBefore w:val="1"/>
          <w:wBefore w:w="57" w:type="pct"/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B7394C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B7394C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2C6F4F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2C6F4F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2C6F4F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23298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2C6F4F" w:rsidRDefault="0023298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Объект 1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71A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2C6F4F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</w:rPr>
            </w:pPr>
            <w:r w:rsidRPr="002C6F4F">
              <w:rPr>
                <w:rFonts w:ascii="Arial" w:hAnsi="Arial" w:cs="Arial"/>
              </w:rPr>
              <w:t xml:space="preserve">бюджеты муниципальных  </w:t>
            </w:r>
            <w:r w:rsidRPr="002C6F4F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BA7C0D">
            <w:pPr>
              <w:rPr>
                <w:rFonts w:ascii="Arial" w:hAnsi="Arial" w:cs="Arial"/>
              </w:rPr>
            </w:pPr>
            <w:r w:rsidRPr="002C6F4F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2C6F4F" w:rsidRDefault="00771A6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62" w:rsidRPr="002C6F4F" w:rsidTr="00765731">
        <w:trPr>
          <w:gridBefore w:val="1"/>
          <w:wBefore w:w="57" w:type="pct"/>
          <w:trHeight w:val="315"/>
        </w:trPr>
        <w:tc>
          <w:tcPr>
            <w:tcW w:w="276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702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2C6F4F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2C6F4F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2C6F4F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2C6F4F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7394C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2C6F4F" w:rsidTr="001E3D30">
        <w:trPr>
          <w:trHeight w:val="276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1E3D30" w:rsidRPr="002C6F4F" w:rsidTr="001E3D30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161611,41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1D43F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428686,31</w:t>
            </w:r>
          </w:p>
        </w:tc>
      </w:tr>
      <w:tr w:rsidR="001E3D30" w:rsidRPr="002C6F4F" w:rsidTr="001E3D30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114611,77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1D43F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94144,08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90 595,90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299351,75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99394,08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431219" w:rsidP="004411C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="001D43F6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4411C9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394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</w:t>
            </w:r>
            <w:r w:rsidR="004411C9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77 845,90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258415,70</w:t>
            </w:r>
          </w:p>
        </w:tc>
      </w:tr>
      <w:tr w:rsidR="001E3D30" w:rsidRPr="002C6F4F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1E3D30" w:rsidRPr="002C6F4F" w:rsidTr="001E3D30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061108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</w:t>
            </w:r>
            <w:r w:rsidR="00CF2EF4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,87</w:t>
            </w:r>
          </w:p>
        </w:tc>
      </w:tr>
      <w:tr w:rsidR="001E3D30" w:rsidRPr="002C6F4F" w:rsidTr="001E3D30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E072F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2664C9" w:rsidRPr="002C6F4F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2C6F4F" w:rsidRDefault="002664C9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2C6F4F" w:rsidTr="004F3E9B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C6F4F" w:rsidRDefault="002664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4411C9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21 </w:t>
            </w:r>
            <w:r w:rsidR="004411C9" w:rsidRPr="002C6F4F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2C6F4F" w:rsidRDefault="002664C9" w:rsidP="00441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59 </w:t>
            </w:r>
            <w:r w:rsidR="004411C9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,90</w:t>
            </w:r>
          </w:p>
        </w:tc>
      </w:tr>
      <w:tr w:rsidR="004411C9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2C6F4F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2C6F4F" w:rsidRDefault="004411C9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2C6F4F" w:rsidRDefault="004411C9" w:rsidP="00F8515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4411C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2C6F4F" w:rsidRDefault="00CF2EF4" w:rsidP="004411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1897,91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1E3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840,82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1 390,20</w:t>
            </w:r>
          </w:p>
        </w:tc>
      </w:tr>
      <w:tr w:rsidR="00CF2EF4" w:rsidRPr="002C6F4F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CF2EF4" w:rsidRPr="002C6F4F" w:rsidTr="002664C9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proofErr w:type="spellEnd"/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2664C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CF2EF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266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CF2EF4" w:rsidRPr="002C6F4F" w:rsidTr="002664C9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F2EF4" w:rsidRPr="002C6F4F" w:rsidTr="00B04BC1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953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CF2EF4" w:rsidRPr="002C6F4F" w:rsidTr="00B04BC1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CF2EF4" w:rsidRPr="002C6F4F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C6F4F">
              <w:rPr>
                <w:rFonts w:ascii="Arial" w:hAnsi="Arial" w:cs="Arial"/>
                <w:color w:val="000000"/>
                <w:lang w:val="en-US"/>
              </w:rPr>
              <w:t>2 500</w:t>
            </w:r>
            <w:r w:rsidRPr="002C6F4F">
              <w:rPr>
                <w:rFonts w:ascii="Arial" w:hAnsi="Arial" w:cs="Arial"/>
                <w:color w:val="000000"/>
              </w:rPr>
              <w:t>,</w:t>
            </w:r>
            <w:r w:rsidRPr="002C6F4F">
              <w:rPr>
                <w:rFonts w:ascii="Arial" w:hAnsi="Arial" w:cs="Arial"/>
                <w:color w:val="000000"/>
                <w:lang w:val="en-US"/>
              </w:rPr>
              <w:t xml:space="preserve">00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707F39" w:rsidP="00B04B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CF2EF4" w:rsidRPr="002C6F4F" w:rsidTr="00B04BC1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2C6F4F" w:rsidRDefault="00CF2EF4" w:rsidP="00B04BC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2C6F4F" w:rsidRDefault="00CF2EF4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8 285,10</w:t>
            </w:r>
          </w:p>
        </w:tc>
      </w:tr>
      <w:tr w:rsidR="00CF2EF4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2C6F4F" w:rsidRDefault="00CF2EF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F2EF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</w:t>
            </w:r>
            <w:r w:rsidR="003C6358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3C6358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73,20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87,60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  <w:r w:rsidR="003C6358"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3C63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</w:t>
            </w:r>
            <w:r w:rsidR="003C6358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D0702" w:rsidRPr="002C6F4F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4F3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1 662,80</w:t>
            </w:r>
          </w:p>
        </w:tc>
      </w:tr>
      <w:tr w:rsidR="00CD0702" w:rsidRPr="002C6F4F" w:rsidTr="00BD2E93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CD0702" w:rsidRPr="002C6F4F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B348DC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A7E68"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59429,39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171529,39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1 350,00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354,00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DA7E68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931,42</w:t>
            </w:r>
          </w:p>
        </w:tc>
      </w:tr>
      <w:tr w:rsidR="00CD0702" w:rsidRPr="002C6F4F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59446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9C51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D0702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5284,53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1 332,51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35,85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E19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2C6F4F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CD0702" w:rsidRPr="002C6F4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CD0702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DA7E6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2C6F4F" w:rsidRDefault="00DA7E68" w:rsidP="00DA7E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40 368,45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CD0702" w:rsidRPr="002C6F4F" w:rsidTr="00464B1E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C60176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39 739,60</w:t>
            </w:r>
          </w:p>
        </w:tc>
      </w:tr>
      <w:tr w:rsidR="00CD0702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2C6F4F" w:rsidRDefault="00CD070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D070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2C6F4F" w:rsidRDefault="00C601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406,77</w:t>
            </w:r>
          </w:p>
        </w:tc>
      </w:tr>
      <w:tr w:rsidR="00C60176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C60176" w:rsidRPr="002C6F4F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715,39</w:t>
            </w:r>
          </w:p>
        </w:tc>
      </w:tr>
      <w:tr w:rsidR="00C60176" w:rsidRPr="002C6F4F" w:rsidTr="00464B1E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3B54BA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C6017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121,56</w:t>
            </w:r>
          </w:p>
        </w:tc>
      </w:tr>
      <w:tr w:rsidR="00C60176" w:rsidRPr="002C6F4F" w:rsidTr="00BD2E93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2C6F4F" w:rsidRDefault="00C601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BD2E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2C6F4F" w:rsidRDefault="00C6017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2C6F4F" w:rsidTr="00A3248F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46999,64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46999,70</w:t>
            </w:r>
          </w:p>
        </w:tc>
      </w:tr>
      <w:tr w:rsidR="008078DE" w:rsidRPr="002C6F4F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124894,87</w:t>
            </w:r>
          </w:p>
        </w:tc>
      </w:tr>
      <w:tr w:rsidR="008078DE" w:rsidRPr="002C6F4F" w:rsidTr="0059446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594466">
              <w:rPr>
                <w:rFonts w:ascii="Arial" w:hAnsi="Arial" w:cs="Arial"/>
                <w:color w:val="000000"/>
                <w:sz w:val="22"/>
                <w:szCs w:val="22"/>
              </w:rPr>
              <w:t>37228,01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</w:rPr>
            </w:pPr>
            <w:r w:rsidRPr="00594466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</w:rPr>
            </w:pPr>
            <w:r w:rsidRPr="00594466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594466" w:rsidRDefault="005E55DC" w:rsidP="005944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4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111844,13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2B47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7 389,96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8553A4" w:rsidRDefault="008078DE" w:rsidP="008078DE">
            <w:pPr>
              <w:rPr>
                <w:rFonts w:ascii="Arial" w:hAnsi="Arial" w:cs="Arial"/>
              </w:rPr>
            </w:pPr>
            <w:r w:rsidRPr="008553A4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5E55DC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2319,82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2319,82</w:t>
            </w:r>
          </w:p>
        </w:tc>
      </w:tr>
      <w:tr w:rsidR="008078DE" w:rsidRPr="002C6F4F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8DE" w:rsidRPr="002C6F4F" w:rsidRDefault="008078DE" w:rsidP="005E55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5E55DC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3338,96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5E55D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</w:rPr>
              <w:t>3338,96</w:t>
            </w:r>
          </w:p>
        </w:tc>
      </w:tr>
      <w:tr w:rsidR="008078DE" w:rsidRPr="002C6F4F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2C6F4F" w:rsidRDefault="008078DE" w:rsidP="001E3D30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8078D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090EFA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4198,20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  <w:bookmarkStart w:id="5" w:name="_GoBack"/>
            <w:bookmarkEnd w:id="5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090EF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090EFA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8078DE" w:rsidRPr="002C6F4F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8078DE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</w:t>
            </w:r>
            <w:r w:rsidR="000E1A8B" w:rsidRPr="002C6F4F">
              <w:rPr>
                <w:rFonts w:ascii="Arial" w:hAnsi="Arial" w:cs="Arial"/>
                <w:color w:val="000000"/>
                <w:sz w:val="22"/>
                <w:szCs w:val="22"/>
              </w:rPr>
              <w:t>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0E1A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E1A8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E1A8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078DE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2C6F4F" w:rsidRDefault="00090EFA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61,49</w:t>
            </w:r>
          </w:p>
        </w:tc>
      </w:tr>
      <w:tr w:rsidR="008078DE" w:rsidRPr="002C6F4F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78DE" w:rsidRPr="002C6F4F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8078DE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2C6F4F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G38"/>
            <w:bookmarkEnd w:id="6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2C6F4F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2C6F4F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37481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161611,41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3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F8515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428686,31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285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1 274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878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14448,08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F8515D" w:rsidP="00F8515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984</w:t>
            </w:r>
            <w:r w:rsidR="00EA13ED"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,1</w:t>
            </w: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F851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16025,41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142877,68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133 052,46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6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130 852,46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406782,60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1433,99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2620,35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61963,81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10392,50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1 662,80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160,80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160,80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3368,90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8568,90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97E75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182485,88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</w:t>
            </w:r>
            <w:r w:rsidR="00EA13ED"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6296,07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97E75" w:rsidP="00797E7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  <w:r w:rsidR="00EA13E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97E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6687,04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60436,50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EA13ED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440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172536,50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40936,05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867C6" w:rsidRPr="002C6F4F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836,95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289,35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40 079,10</w:t>
            </w:r>
          </w:p>
        </w:tc>
      </w:tr>
      <w:tr w:rsidR="007867C6" w:rsidRPr="002C6F4F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44 603,37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5720,27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5720,27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177AC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9D24D2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123614,29</w:t>
            </w:r>
          </w:p>
        </w:tc>
      </w:tr>
      <w:tr w:rsidR="007867C6" w:rsidRPr="002C6F4F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2C6F4F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2C6F4F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2C6F4F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6E2173" w:rsidRPr="002C6F4F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2C6F4F" w:rsidRDefault="006E2173" w:rsidP="00EC2562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2C6F4F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2C6F4F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DF2199" w:rsidRPr="002C6F4F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2C6F4F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9023A0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DF2199" w:rsidRPr="002C6F4F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</w:t>
            </w:r>
            <w:r w:rsidR="00EC2562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2. 1. Создание экспозици</w:t>
            </w:r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выставок) музеев, организация выездных выставок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 "Сохранение культурного наследия"</w:t>
            </w:r>
          </w:p>
        </w:tc>
      </w:tr>
      <w:tr w:rsidR="002E63E5" w:rsidRPr="002C6F4F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2C6F4F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2C6F4F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2C6F4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2C6F4F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Услуга 4.1. Реализация дополнительных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 "Развитие системы дополнительного образования"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2C6F4F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Услуга 4.2. Реализация дополнительных общеобразовательных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предпрофессиональных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 в области культуры</w:t>
            </w:r>
          </w:p>
        </w:tc>
      </w:tr>
      <w:tr w:rsidR="007867C6" w:rsidRPr="002C6F4F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2C6F4F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2C6F4F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2C6F4F" w:rsidRDefault="002E63E5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2C6F4F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E5" w:rsidRPr="002C6F4F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2C6F4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2C6F4F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2C6F4F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Приложение №4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 муниципальной программе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«Развитие культуры» </w:t>
      </w:r>
      <w:r w:rsidR="00E744D4" w:rsidRPr="002C6F4F">
        <w:rPr>
          <w:rFonts w:ascii="Arial" w:hAnsi="Arial" w:cs="Arial"/>
          <w:color w:val="000000"/>
          <w:sz w:val="28"/>
          <w:szCs w:val="28"/>
        </w:rPr>
        <w:br/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1. Паспорт подпрограммы 1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«Развитие библиотечного дела в </w:t>
      </w:r>
      <w:proofErr w:type="spellStart"/>
      <w:r w:rsidRPr="002C6F4F">
        <w:rPr>
          <w:rFonts w:ascii="Arial" w:hAnsi="Arial" w:cs="Arial"/>
          <w:bCs/>
          <w:color w:val="000000"/>
          <w:sz w:val="28"/>
          <w:szCs w:val="28"/>
        </w:rPr>
        <w:t>Балахтинском</w:t>
      </w:r>
      <w:proofErr w:type="spellEnd"/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2C6F4F" w:rsidTr="00977DBD">
        <w:tc>
          <w:tcPr>
            <w:tcW w:w="2802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«Развитие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районе» (далее – подпрограмма)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3762"/>
        </w:trPr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 и задачи подпрограммы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C6F4F">
              <w:rPr>
                <w:rFonts w:ascii="Arial" w:eastAsia="Calibri" w:hAnsi="Arial" w:cs="Arial"/>
                <w:sz w:val="28"/>
                <w:szCs w:val="28"/>
                <w:lang w:eastAsia="en-US"/>
              </w:rPr>
              <w:t>Задачи: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2.  Сохранение, </w:t>
            </w:r>
            <w:r w:rsidRPr="002C6F4F">
              <w:rPr>
                <w:rFonts w:ascii="Arial" w:hAnsi="Arial" w:cs="Arial"/>
                <w:sz w:val="28"/>
                <w:szCs w:val="28"/>
              </w:rPr>
              <w:t>обеспечение комплектования     и организация</w:t>
            </w: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свободного доступа к библиотечным фондам. 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4C5D3C" w:rsidRPr="002C6F4F" w:rsidTr="00977DBD">
        <w:trPr>
          <w:trHeight w:val="2868"/>
        </w:trPr>
        <w:tc>
          <w:tcPr>
            <w:tcW w:w="2802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- среднее число книговыдач в расчёте на            1 тыс. человек населения;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количество посетителей  библиотек на 1 тыс. человек населения;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доля библиотек, подключенных к сети Интернет, в общем количестве библиотек;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 количество библиографических записей в электронном каталоге библиотеки.</w:t>
            </w:r>
          </w:p>
          <w:p w:rsidR="004C5D3C" w:rsidRPr="002C6F4F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2C6F4F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color w:val="000000"/>
                <w:sz w:val="28"/>
                <w:szCs w:val="28"/>
              </w:rPr>
              <w:t>2 - 2024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D00C9" w:rsidRPr="002C6F4F">
              <w:rPr>
                <w:rFonts w:ascii="Arial" w:hAnsi="Arial" w:cs="Arial"/>
                <w:color w:val="000000"/>
                <w:sz w:val="28"/>
                <w:szCs w:val="28"/>
              </w:rPr>
              <w:t>65537,32</w:t>
            </w: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тыс. рублей, из них по годам: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24945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52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BD1AF6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20 545,90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BD1AF6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20 045,90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085CDC" w:rsidRPr="002C6F4F" w:rsidRDefault="004C5D3C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федерального бюджета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953,16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2C6F4F" w:rsidRDefault="00BE1B51" w:rsidP="00BE1B5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317,72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2620,35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1433,99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E744D4" w:rsidRPr="002C6F4F" w:rsidRDefault="00E744D4" w:rsidP="00E744D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BD2E93" w:rsidRPr="002C6F4F">
              <w:rPr>
                <w:rFonts w:ascii="Arial" w:hAnsi="Arial" w:cs="Arial"/>
                <w:sz w:val="28"/>
                <w:szCs w:val="28"/>
              </w:rPr>
              <w:t>593,18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61963,81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0C9" w:rsidRPr="002C6F4F">
              <w:rPr>
                <w:rFonts w:ascii="Arial" w:hAnsi="Arial" w:cs="Arial"/>
                <w:sz w:val="28"/>
                <w:szCs w:val="28"/>
              </w:rPr>
              <w:t>23193,81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19 635,00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C07E91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19 </w:t>
            </w:r>
            <w:r w:rsidR="00E110D0" w:rsidRPr="002C6F4F">
              <w:rPr>
                <w:rFonts w:ascii="Arial" w:hAnsi="Arial" w:cs="Arial"/>
                <w:sz w:val="28"/>
                <w:szCs w:val="28"/>
              </w:rPr>
              <w:t>1</w:t>
            </w:r>
            <w:r w:rsidR="003333F8" w:rsidRPr="002C6F4F">
              <w:rPr>
                <w:rFonts w:ascii="Arial" w:hAnsi="Arial" w:cs="Arial"/>
                <w:sz w:val="28"/>
                <w:szCs w:val="28"/>
              </w:rPr>
              <w:t>35,00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5D3C" w:rsidRPr="002C6F4F" w:rsidTr="00977DBD">
        <w:tc>
          <w:tcPr>
            <w:tcW w:w="2802" w:type="dxa"/>
          </w:tcPr>
          <w:p w:rsidR="004C5D3C" w:rsidRPr="002C6F4F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Система организации </w:t>
            </w:r>
            <w:proofErr w:type="spellStart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контроляза</w:t>
            </w:r>
            <w:proofErr w:type="spellEnd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  <w:proofErr w:type="spellStart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районный Совет депутатов</w:t>
            </w:r>
          </w:p>
        </w:tc>
      </w:tr>
    </w:tbl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Подпрограмма направлена на решение задачи «Развитие библиотечного дела в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Балахтинском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районе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» </w:t>
      </w:r>
      <w:r w:rsidRPr="002C6F4F">
        <w:rPr>
          <w:rFonts w:ascii="Arial" w:hAnsi="Arial" w:cs="Arial"/>
          <w:color w:val="000000"/>
          <w:sz w:val="28"/>
          <w:szCs w:val="28"/>
        </w:rPr>
        <w:t>муниципальной программы  Балахтинского района «Развитие культуры».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Современная библиотека  раздвигает свои границы, переходит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кновым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веб-сайт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>. Предоставляет полный и качественный доступ к библиотечным фондам библиотек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 xml:space="preserve"> для всех категорий населения. 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2C6F4F">
        <w:rPr>
          <w:rFonts w:ascii="Arial" w:hAnsi="Arial" w:cs="Arial"/>
          <w:sz w:val="28"/>
          <w:szCs w:val="28"/>
        </w:rPr>
        <w:t>ой</w:t>
      </w:r>
      <w:r w:rsidRPr="002C6F4F">
        <w:rPr>
          <w:rFonts w:ascii="Arial" w:hAnsi="Arial" w:cs="Arial"/>
          <w:sz w:val="28"/>
          <w:szCs w:val="28"/>
        </w:rPr>
        <w:t xml:space="preserve"> сферах, информационном обеспечении.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– просветительный характер.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8"/>
          <w:szCs w:val="28"/>
          <w:lang w:eastAsia="en-US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2.1.1.Эффективное о</w:t>
      </w:r>
      <w:r w:rsidRPr="002C6F4F">
        <w:rPr>
          <w:rFonts w:ascii="Arial" w:eastAsia="Calibri" w:hAnsi="Arial" w:cs="Arial"/>
          <w:sz w:val="28"/>
          <w:szCs w:val="28"/>
          <w:lang w:eastAsia="en-US"/>
        </w:rPr>
        <w:t>существление библиотечно-информационного обслуживания.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Это площадка для отдыха, в которой человек чувствует себя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защищённым, где можно не только получить информацию, но и комфорт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но пообщаться с другими людьми.</w:t>
      </w:r>
    </w:p>
    <w:p w:rsidR="003333F8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>Миссия библиотек - о</w:t>
      </w:r>
      <w:r w:rsidRPr="002C6F4F">
        <w:rPr>
          <w:rFonts w:ascii="Arial" w:hAnsi="Arial" w:cs="Arial"/>
          <w:color w:val="000000"/>
          <w:sz w:val="28"/>
          <w:szCs w:val="28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е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людей старшего поколения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медиа-информационной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грамотности.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2C6F4F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2C6F4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 xml:space="preserve"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</w:t>
      </w:r>
      <w:r w:rsidRPr="002C6F4F">
        <w:rPr>
          <w:rFonts w:ascii="Arial" w:hAnsi="Arial" w:cs="Arial"/>
          <w:color w:val="000000"/>
          <w:spacing w:val="-4"/>
          <w:sz w:val="28"/>
          <w:szCs w:val="28"/>
        </w:rPr>
        <w:lastRenderedPageBreak/>
        <w:t>мероприятий по обеспечению безопасности биб</w:t>
      </w:r>
      <w:r w:rsidR="003333F8" w:rsidRPr="002C6F4F">
        <w:rPr>
          <w:rFonts w:ascii="Arial" w:hAnsi="Arial" w:cs="Arial"/>
          <w:color w:val="000000"/>
          <w:spacing w:val="-4"/>
          <w:sz w:val="28"/>
          <w:szCs w:val="28"/>
        </w:rPr>
        <w:t>лиотечных фондов и посетителей.</w:t>
      </w:r>
    </w:p>
    <w:p w:rsidR="004C5D3C" w:rsidRPr="002C6F4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E15DAF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C6F4F">
        <w:rPr>
          <w:rFonts w:ascii="Arial" w:eastAsia="Calibri" w:hAnsi="Arial" w:cs="Arial"/>
          <w:sz w:val="28"/>
          <w:szCs w:val="28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C6F4F">
        <w:rPr>
          <w:rFonts w:ascii="Arial" w:hAnsi="Arial" w:cs="Arial"/>
          <w:b/>
          <w:bCs/>
          <w:color w:val="000000"/>
          <w:sz w:val="28"/>
          <w:szCs w:val="28"/>
        </w:rPr>
        <w:t xml:space="preserve">        -  </w:t>
      </w: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научно-методическая деятельность: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укрепление системы непрерывного образования библиотечных работников;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обслуживание читателей и удаленных пользователей: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создание комфортной среды для читателей и удаленных пользователей;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групп;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C6F4F">
        <w:rPr>
          <w:rFonts w:ascii="Arial" w:hAnsi="Arial" w:cs="Arial"/>
          <w:bCs/>
          <w:i/>
          <w:color w:val="000000"/>
          <w:sz w:val="28"/>
          <w:szCs w:val="28"/>
        </w:rPr>
        <w:t>- просветительская деятельность: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совершенствование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социокультурной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деятельности ЦБС, проведение мероприятий, нацеленных на просвещение;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расширение возможностей проведения досуга в пространстве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формирование привлекательного имиджа ЦБС в социальных сетях.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Комплексное развитие информационных технологий: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интеграция электронных информационных ресурсов ЦБС в информационно-коммуникационную среду;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использование современного специализированного программного обеспечения;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разработка системы сегментирования документального потока на основе мониторинга информационных потребностей и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персонализации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предоставляемых 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расширение масштабов пополнения  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ЭК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>, баз данных с учетом охвата всего фонда ЦБС;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активизация работы по созданию электронных библиографических ресурсов;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обновление имеющихся и использование новых технологий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защиты информации;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мониторинг приоритетов в комплектовании онлайновых и </w:t>
      </w:r>
      <w:proofErr w:type="spellStart"/>
      <w:r w:rsidR="004C5D3C" w:rsidRPr="002C6F4F">
        <w:rPr>
          <w:rFonts w:ascii="Arial" w:hAnsi="Arial" w:cs="Arial"/>
          <w:color w:val="000000"/>
          <w:sz w:val="28"/>
          <w:szCs w:val="28"/>
        </w:rPr>
        <w:t>офлайновых</w:t>
      </w:r>
      <w:proofErr w:type="spellEnd"/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электронных документов, выстраивание оптимального баланса между «владением» и «доступом»;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системность деятельности по формированию фондов;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сохранение фондов;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совершенствование методики сохранения документов на бумажных носителях;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2C6F4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обеспечение свободного доступа к информации о библиотечных фондах;</w:t>
      </w:r>
    </w:p>
    <w:p w:rsidR="004C5D3C" w:rsidRPr="002C6F4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</w:t>
      </w:r>
      <w:r w:rsidR="004C5D3C" w:rsidRPr="002C6F4F">
        <w:rPr>
          <w:rFonts w:ascii="Arial" w:hAnsi="Arial" w:cs="Arial"/>
          <w:color w:val="000000"/>
          <w:sz w:val="28"/>
          <w:szCs w:val="28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Сроки испо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лнения подпрограммы: 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>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 xml:space="preserve"> - 202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Этапы подпрограммы: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среднее число книговыдач в расчёте на 1000 жителей;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количество посетителей  библиотек на 1 тыс. человек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доля библиотек, подключенных к сети Интернет, в общем количестве библиотек;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- количество библиографических записей в электронном каталоге библиотеки.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lastRenderedPageBreak/>
        <w:t>Целевые индикаторы приведены в приложении № 1 к подпрограмме.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2C6F4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2C6F4F">
        <w:rPr>
          <w:rFonts w:ascii="Arial" w:hAnsi="Arial" w:cs="Arial"/>
          <w:color w:val="000000"/>
          <w:sz w:val="28"/>
          <w:szCs w:val="28"/>
        </w:rPr>
        <w:t>альных услуг (</w:t>
      </w:r>
      <w:r w:rsidR="002676ED" w:rsidRPr="002C6F4F">
        <w:rPr>
          <w:rFonts w:ascii="Arial" w:hAnsi="Arial" w:cs="Arial"/>
          <w:color w:val="000000"/>
          <w:sz w:val="28"/>
          <w:szCs w:val="28"/>
        </w:rPr>
        <w:t>выполнение работ).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2C6F4F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2C6F4F" w:rsidRDefault="00E432BD" w:rsidP="00E432B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2C6F4F">
        <w:rPr>
          <w:rFonts w:ascii="Arial" w:hAnsi="Arial" w:cs="Arial"/>
          <w:sz w:val="28"/>
          <w:szCs w:val="28"/>
        </w:rPr>
        <w:t xml:space="preserve">года </w:t>
      </w:r>
      <w:r w:rsidRPr="002C6F4F">
        <w:rPr>
          <w:rFonts w:ascii="Arial" w:hAnsi="Arial" w:cs="Arial"/>
          <w:sz w:val="28"/>
          <w:szCs w:val="28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 </w:t>
      </w:r>
      <w:r w:rsidR="003333F8" w:rsidRPr="002C6F4F">
        <w:rPr>
          <w:rFonts w:ascii="Arial" w:hAnsi="Arial" w:cs="Arial"/>
          <w:sz w:val="28"/>
          <w:szCs w:val="28"/>
        </w:rPr>
        <w:t xml:space="preserve">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ее выполнения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3333F8" w:rsidRPr="002C6F4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2.4.1. Текущее управление и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Балахтинского района,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</w:t>
      </w:r>
      <w:r w:rsidR="003333F8" w:rsidRPr="002C6F4F">
        <w:rPr>
          <w:rFonts w:ascii="Arial" w:hAnsi="Arial" w:cs="Arial"/>
          <w:color w:val="000000"/>
          <w:sz w:val="28"/>
          <w:szCs w:val="28"/>
        </w:rPr>
        <w:t>нский</w:t>
      </w:r>
      <w:proofErr w:type="spellEnd"/>
      <w:r w:rsidR="003333F8" w:rsidRPr="002C6F4F">
        <w:rPr>
          <w:rFonts w:ascii="Arial" w:hAnsi="Arial" w:cs="Arial"/>
          <w:color w:val="000000"/>
          <w:sz w:val="28"/>
          <w:szCs w:val="28"/>
        </w:rPr>
        <w:t xml:space="preserve"> районный Совет депутатов.</w:t>
      </w:r>
    </w:p>
    <w:p w:rsidR="004C5D3C" w:rsidRPr="002C6F4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Муниципальные учреждения культуры несут ответственность за реализацию подпрограммы, достижение конечного результата,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2) непосредственный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>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контроля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2.4.7.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2C6F4F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DE3F02" w:rsidRPr="002C6F4F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Ожидаемые результаты подпрограммы: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Увеличение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обновляемости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фондов составит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>г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>.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– 4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400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экз.;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>.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– 44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88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экз.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E3F02" w:rsidRPr="002C6F4F">
        <w:rPr>
          <w:rFonts w:ascii="Arial" w:hAnsi="Arial" w:cs="Arial"/>
          <w:color w:val="000000"/>
          <w:sz w:val="28"/>
          <w:szCs w:val="28"/>
        </w:rPr>
        <w:t xml:space="preserve">г. 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– 4488 экз.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Увеличение объема  сводного электронного каталога библиотек ЦБС составит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г. – 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60</w:t>
      </w:r>
      <w:r w:rsidRPr="002C6F4F">
        <w:rPr>
          <w:rFonts w:ascii="Arial" w:hAnsi="Arial" w:cs="Arial"/>
          <w:color w:val="000000"/>
          <w:sz w:val="28"/>
          <w:szCs w:val="28"/>
        </w:rPr>
        <w:t>00экз.,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г.- 66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5</w:t>
      </w:r>
      <w:r w:rsidRPr="002C6F4F">
        <w:rPr>
          <w:rFonts w:ascii="Arial" w:hAnsi="Arial" w:cs="Arial"/>
          <w:color w:val="000000"/>
          <w:sz w:val="28"/>
          <w:szCs w:val="28"/>
        </w:rPr>
        <w:t>00экз.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г.- 6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70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00 экз.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г.- 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25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чел.;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3</w:t>
      </w:r>
      <w:r w:rsidRPr="002C6F4F">
        <w:rPr>
          <w:rFonts w:ascii="Arial" w:hAnsi="Arial" w:cs="Arial"/>
          <w:color w:val="000000"/>
          <w:sz w:val="28"/>
          <w:szCs w:val="28"/>
        </w:rPr>
        <w:t>г. –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50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чел.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>, в 202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4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 г.- 67</w:t>
      </w:r>
      <w:r w:rsidR="007273CB" w:rsidRPr="002C6F4F">
        <w:rPr>
          <w:rFonts w:ascii="Arial" w:hAnsi="Arial" w:cs="Arial"/>
          <w:color w:val="000000"/>
          <w:sz w:val="28"/>
          <w:szCs w:val="28"/>
        </w:rPr>
        <w:t>75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 чел.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sz w:val="28"/>
          <w:szCs w:val="28"/>
        </w:rPr>
      </w:pPr>
    </w:p>
    <w:p w:rsidR="00DE3F02" w:rsidRPr="002C6F4F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2.6. Мероприятия подпрограммы</w:t>
      </w:r>
    </w:p>
    <w:p w:rsidR="004C5D3C" w:rsidRPr="002C6F4F" w:rsidRDefault="00DA117D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color w:val="000000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2C6F4F">
        <w:rPr>
          <w:rFonts w:ascii="Arial" w:hAnsi="Arial" w:cs="Arial"/>
          <w:color w:val="000000"/>
          <w:sz w:val="28"/>
          <w:szCs w:val="28"/>
        </w:rPr>
        <w:t>Балахтинском</w:t>
      </w:r>
      <w:proofErr w:type="spellEnd"/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районе».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 и краевого бюджета.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1F7751" w:rsidRPr="002C6F4F">
        <w:rPr>
          <w:rFonts w:ascii="Arial" w:hAnsi="Arial" w:cs="Arial"/>
          <w:color w:val="000000"/>
          <w:sz w:val="28"/>
          <w:szCs w:val="28"/>
        </w:rPr>
        <w:t>65537,32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273CB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>24945,52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273CB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20 545,90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85CDC" w:rsidRPr="002C6F4F" w:rsidRDefault="00085CDC" w:rsidP="00085CD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20 045,90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том числе: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федерального бюджета </w:t>
      </w:r>
      <w:r w:rsidR="00DE3F02" w:rsidRPr="002C6F4F">
        <w:rPr>
          <w:rFonts w:ascii="Arial" w:hAnsi="Arial" w:cs="Arial"/>
          <w:sz w:val="28"/>
          <w:szCs w:val="28"/>
        </w:rPr>
        <w:t xml:space="preserve">953,16 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BE1B51" w:rsidRPr="002C6F4F" w:rsidRDefault="00BE1B51" w:rsidP="00BE1B5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317,72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краевого бюджета </w:t>
      </w:r>
      <w:r w:rsidR="001F7751" w:rsidRPr="002C6F4F">
        <w:rPr>
          <w:rFonts w:ascii="Arial" w:hAnsi="Arial" w:cs="Arial"/>
          <w:sz w:val="28"/>
          <w:szCs w:val="28"/>
        </w:rPr>
        <w:t>2620,35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>1433,99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593,18</w:t>
      </w:r>
      <w:r w:rsidRPr="002C6F4F">
        <w:rPr>
          <w:rFonts w:ascii="Arial" w:hAnsi="Arial" w:cs="Arial"/>
          <w:sz w:val="28"/>
          <w:szCs w:val="28"/>
        </w:rPr>
        <w:t>тыс. рублей,</w:t>
      </w:r>
    </w:p>
    <w:p w:rsidR="00F445E8" w:rsidRPr="002C6F4F" w:rsidRDefault="00F445E8" w:rsidP="00F445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593,18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B64384" w:rsidRPr="002C6F4F">
        <w:rPr>
          <w:rFonts w:ascii="Arial" w:hAnsi="Arial" w:cs="Arial"/>
          <w:sz w:val="28"/>
          <w:szCs w:val="28"/>
        </w:rPr>
        <w:t>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</w:t>
      </w:r>
      <w:r w:rsidR="001F7751" w:rsidRPr="002C6F4F">
        <w:rPr>
          <w:rFonts w:ascii="Arial" w:hAnsi="Arial" w:cs="Arial"/>
          <w:sz w:val="28"/>
          <w:szCs w:val="28"/>
        </w:rPr>
        <w:t>61963,81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1F7751" w:rsidRPr="002C6F4F">
        <w:rPr>
          <w:rFonts w:ascii="Arial" w:hAnsi="Arial" w:cs="Arial"/>
          <w:sz w:val="28"/>
          <w:szCs w:val="28"/>
        </w:rPr>
        <w:t xml:space="preserve">23193,81 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19 635,00</w:t>
      </w:r>
      <w:r w:rsidR="00085CDC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85CDC" w:rsidRPr="002C6F4F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DE3F02" w:rsidRPr="002C6F4F">
        <w:rPr>
          <w:rFonts w:ascii="Arial" w:hAnsi="Arial" w:cs="Arial"/>
          <w:sz w:val="28"/>
          <w:szCs w:val="28"/>
        </w:rPr>
        <w:t>19 135,00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B64384" w:rsidRPr="002C6F4F">
        <w:rPr>
          <w:rFonts w:ascii="Arial" w:hAnsi="Arial" w:cs="Arial"/>
          <w:sz w:val="28"/>
          <w:szCs w:val="28"/>
        </w:rPr>
        <w:t>;</w:t>
      </w:r>
    </w:p>
    <w:p w:rsidR="00CD711C" w:rsidRPr="002C6F4F" w:rsidRDefault="00CD711C" w:rsidP="007273CB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br w:type="page"/>
      </w:r>
    </w:p>
    <w:p w:rsidR="00CD711C" w:rsidRPr="002C6F4F" w:rsidRDefault="00CD711C" w:rsidP="00CD711C">
      <w:pPr>
        <w:rPr>
          <w:rFonts w:ascii="Arial" w:hAnsi="Arial" w:cs="Arial"/>
          <w:sz w:val="20"/>
          <w:szCs w:val="20"/>
        </w:rPr>
        <w:sectPr w:rsidR="00CD711C" w:rsidRPr="002C6F4F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2C6F4F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2C6F4F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2C6F4F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9C74D5" w:rsidRPr="002C6F4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2C6F4F" w:rsidRDefault="009C74D5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B64384" w:rsidRPr="002C6F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2C6F4F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CD711C" w:rsidRPr="002C6F4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2C6F4F" w:rsidRDefault="00CD711C" w:rsidP="00CD711C">
      <w:pPr>
        <w:pStyle w:val="a9"/>
        <w:rPr>
          <w:rFonts w:ascii="Arial" w:hAnsi="Arial" w:cs="Arial"/>
        </w:rPr>
        <w:sectPr w:rsidR="00CD711C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479"/>
        <w:gridCol w:w="556"/>
        <w:gridCol w:w="710"/>
        <w:gridCol w:w="1496"/>
        <w:gridCol w:w="547"/>
        <w:gridCol w:w="1218"/>
        <w:gridCol w:w="1275"/>
        <w:gridCol w:w="1133"/>
        <w:gridCol w:w="787"/>
        <w:gridCol w:w="491"/>
        <w:gridCol w:w="1493"/>
      </w:tblGrid>
      <w:tr w:rsidR="00CD711C" w:rsidRPr="002C6F4F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K18"/>
            <w:bookmarkEnd w:id="8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225A10" w:rsidRPr="002C6F4F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AE624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25A10" w:rsidRPr="002C6F4F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2C6F4F" w:rsidTr="00225A10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2C6F4F" w:rsidTr="00225A10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2C6F4F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2C6F4F" w:rsidTr="00AE624D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2C6F4F" w:rsidTr="00AE624D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2C6F4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2C6F4F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2C6F4F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11C" w:rsidRPr="002C6F4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25A10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AE624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23894,63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62394,63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DE3F02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B64384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  <w:r w:rsidR="00237BD5" w:rsidRPr="002C6F4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389,3</w:t>
            </w:r>
            <w:r w:rsidR="00237BD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книжных 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2C6F4F" w:rsidTr="00237BD5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237BD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237BD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65537,32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2C6F4F" w:rsidTr="00237BD5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ACC" w:rsidRPr="002C6F4F" w:rsidTr="00237BD5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2C6F4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2C6F4F" w:rsidRDefault="00CD711C" w:rsidP="00CD711C">
      <w:pPr>
        <w:pStyle w:val="a9"/>
        <w:rPr>
          <w:rFonts w:ascii="Arial" w:hAnsi="Arial" w:cs="Arial"/>
        </w:rPr>
        <w:sectPr w:rsidR="00CD711C" w:rsidRPr="002C6F4F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Приложение №5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к муниципальной программе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</w:t>
      </w:r>
    </w:p>
    <w:p w:rsidR="004C5D3C" w:rsidRPr="002C6F4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«Развитие культуры» 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1. Паспорт подпрограммы 2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2C6F4F" w:rsidTr="00977DBD">
        <w:tc>
          <w:tcPr>
            <w:tcW w:w="2943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2345"/>
        </w:trPr>
        <w:tc>
          <w:tcPr>
            <w:tcW w:w="2943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 и задачи  подпрограммы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Целевые инди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количество посетителей музея;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количество экскурсий;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количество экспонатов. 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2C6F4F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- 202</w:t>
            </w:r>
            <w:r w:rsidR="009A5F8A" w:rsidRPr="002C6F4F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B7067D">
        <w:trPr>
          <w:trHeight w:val="1423"/>
        </w:trPr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10392,50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4C5D3C" w:rsidRPr="002C6F4F" w:rsidRDefault="003D0C06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4C5D3C"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5192,50</w:t>
            </w:r>
            <w:r w:rsidR="004C5D3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2 700</w:t>
            </w:r>
            <w:r w:rsidR="003D0C06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2 </w:t>
            </w:r>
            <w:r w:rsidR="00CE0296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Pr="002C6F4F">
              <w:rPr>
                <w:rFonts w:ascii="Arial" w:hAnsi="Arial" w:cs="Arial"/>
                <w:sz w:val="28"/>
                <w:szCs w:val="28"/>
              </w:rPr>
              <w:t>00,00 тыс. рублей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средства федерального бюджета – 1 662,80 тыс. рублей, из них: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 год – 1 662,80 тыс. рублей;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 год – 0,00 тыс. рублей;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2024 год – 0,00 тыс. рублей.</w:t>
            </w:r>
          </w:p>
          <w:p w:rsidR="00112D6E" w:rsidRPr="002C6F4F" w:rsidRDefault="00112D6E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highlight w:val="cyan"/>
              </w:rPr>
            </w:pPr>
          </w:p>
          <w:p w:rsidR="00DF78F9" w:rsidRPr="002C6F4F" w:rsidRDefault="00DF78F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160,80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160,80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3C05AF" w:rsidRPr="002C6F4F">
              <w:rPr>
                <w:rFonts w:ascii="Arial" w:hAnsi="Arial" w:cs="Arial"/>
                <w:sz w:val="28"/>
                <w:szCs w:val="28"/>
              </w:rPr>
              <w:t>–</w:t>
            </w:r>
            <w:r w:rsidR="00E205B2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205B2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средства районного бюджета –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>8568,90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</w:t>
            </w:r>
            <w:r w:rsidR="002B0A57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>год –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="004B2D7A" w:rsidRPr="002C6F4F">
              <w:rPr>
                <w:rFonts w:ascii="Arial" w:hAnsi="Arial" w:cs="Arial"/>
                <w:sz w:val="28"/>
                <w:szCs w:val="28"/>
              </w:rPr>
              <w:t xml:space="preserve"> 368,90 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 xml:space="preserve"> 2 </w:t>
            </w:r>
            <w:r w:rsidR="00112D6E" w:rsidRPr="002C6F4F">
              <w:rPr>
                <w:rFonts w:ascii="Arial" w:hAnsi="Arial" w:cs="Arial"/>
                <w:sz w:val="28"/>
                <w:szCs w:val="28"/>
              </w:rPr>
              <w:t>7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3D0C06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="00085CDC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2C6F4F" w:rsidRDefault="00085CD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7E7470" w:rsidRPr="002C6F4F">
              <w:rPr>
                <w:rFonts w:ascii="Arial" w:hAnsi="Arial" w:cs="Arial"/>
                <w:sz w:val="28"/>
                <w:szCs w:val="28"/>
              </w:rPr>
              <w:t xml:space="preserve"> 2 50</w:t>
            </w:r>
            <w:r w:rsidRPr="002C6F4F">
              <w:rPr>
                <w:rFonts w:ascii="Arial" w:hAnsi="Arial" w:cs="Arial"/>
                <w:sz w:val="28"/>
                <w:szCs w:val="28"/>
              </w:rPr>
              <w:t>0,00 тыс. рублей.</w:t>
            </w:r>
          </w:p>
        </w:tc>
      </w:tr>
      <w:tr w:rsidR="004C5D3C" w:rsidRPr="002C6F4F" w:rsidTr="00977DBD">
        <w:tc>
          <w:tcPr>
            <w:tcW w:w="2943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  <w:proofErr w:type="spellStart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районный Совет депутатов. </w:t>
            </w:r>
          </w:p>
        </w:tc>
      </w:tr>
    </w:tbl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Подпрограмма направлена на решение задачи «С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 xml:space="preserve">охранение                             и эффективное использование культурного наследия» </w:t>
      </w:r>
      <w:r w:rsidRPr="002C6F4F">
        <w:rPr>
          <w:rFonts w:ascii="Arial" w:hAnsi="Arial" w:cs="Arial"/>
          <w:color w:val="000000"/>
          <w:sz w:val="28"/>
          <w:szCs w:val="28"/>
        </w:rPr>
        <w:t>Балахтинского района Программы.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2.1.1.Развитие деятельности районного краеведческого музея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Ежегодно музейной деятельностью обслуживается 2475 человек.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В результате 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открытия</w:t>
      </w:r>
      <w:r w:rsidRPr="002C6F4F">
        <w:rPr>
          <w:rFonts w:ascii="Arial" w:hAnsi="Arial" w:cs="Arial"/>
          <w:color w:val="000000"/>
          <w:spacing w:val="-4"/>
          <w:sz w:val="28"/>
          <w:szCs w:val="28"/>
        </w:rPr>
        <w:t>МБУК</w:t>
      </w:r>
      <w:proofErr w:type="spellEnd"/>
      <w:r w:rsidRPr="002C6F4F">
        <w:rPr>
          <w:rFonts w:ascii="Arial" w:hAnsi="Arial" w:cs="Arial"/>
          <w:color w:val="000000"/>
          <w:spacing w:val="-4"/>
          <w:sz w:val="28"/>
          <w:szCs w:val="28"/>
        </w:rPr>
        <w:t xml:space="preserve"> «</w:t>
      </w:r>
      <w:proofErr w:type="spellStart"/>
      <w:r w:rsidRPr="002C6F4F">
        <w:rPr>
          <w:rFonts w:ascii="Arial" w:hAnsi="Arial" w:cs="Arial"/>
          <w:color w:val="000000"/>
          <w:spacing w:val="-4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pacing w:val="-4"/>
          <w:sz w:val="28"/>
          <w:szCs w:val="28"/>
        </w:rPr>
        <w:t xml:space="preserve"> районный  краеведческий музей»</w:t>
      </w:r>
      <w:r w:rsidR="005C74FB" w:rsidRPr="002C6F4F">
        <w:rPr>
          <w:rFonts w:ascii="Arial" w:hAnsi="Arial" w:cs="Arial"/>
          <w:color w:val="000000"/>
          <w:sz w:val="28"/>
          <w:szCs w:val="28"/>
        </w:rPr>
        <w:t xml:space="preserve"> у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Общее число экспонатов в музее насчитывает 2750 единиц.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Сохраняется потребность в укреплении материально-технической базы МБУК «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медиа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оборудования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, использование аудио и видео эффектов. </w:t>
      </w:r>
    </w:p>
    <w:p w:rsidR="004C5D3C" w:rsidRPr="002C6F4F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ab/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Сроки испо</w:t>
      </w:r>
      <w:r w:rsidR="00085CDC" w:rsidRPr="002C6F4F">
        <w:rPr>
          <w:rFonts w:ascii="Arial" w:hAnsi="Arial" w:cs="Arial"/>
          <w:color w:val="000000"/>
          <w:sz w:val="28"/>
          <w:szCs w:val="28"/>
        </w:rPr>
        <w:t>л</w:t>
      </w:r>
      <w:r w:rsidR="00D719C3" w:rsidRPr="002C6F4F">
        <w:rPr>
          <w:rFonts w:ascii="Arial" w:hAnsi="Arial" w:cs="Arial"/>
          <w:color w:val="000000"/>
          <w:sz w:val="28"/>
          <w:szCs w:val="28"/>
        </w:rPr>
        <w:t xml:space="preserve">нения подпрограммы: 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>202</w:t>
      </w:r>
      <w:r w:rsidR="009A5F8A" w:rsidRPr="002C6F4F">
        <w:rPr>
          <w:rFonts w:ascii="Arial" w:hAnsi="Arial" w:cs="Arial"/>
          <w:color w:val="000000"/>
          <w:sz w:val="28"/>
          <w:szCs w:val="28"/>
        </w:rPr>
        <w:t>2</w:t>
      </w:r>
      <w:r w:rsidR="000672CF" w:rsidRPr="002C6F4F">
        <w:rPr>
          <w:rFonts w:ascii="Arial" w:hAnsi="Arial" w:cs="Arial"/>
          <w:color w:val="000000"/>
          <w:sz w:val="28"/>
          <w:szCs w:val="28"/>
        </w:rPr>
        <w:t xml:space="preserve"> - 202</w:t>
      </w:r>
      <w:r w:rsidR="009A5F8A" w:rsidRPr="002C6F4F">
        <w:rPr>
          <w:rFonts w:ascii="Arial" w:hAnsi="Arial" w:cs="Arial"/>
          <w:color w:val="000000"/>
          <w:sz w:val="28"/>
          <w:szCs w:val="28"/>
        </w:rPr>
        <w:t>4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>Этапы подпрограммы: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количество посетителей музея;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- количество экскурсий;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- количество экспонатов.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2C6F4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2C6F4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2C6F4F">
        <w:rPr>
          <w:rFonts w:ascii="Arial" w:hAnsi="Arial" w:cs="Arial"/>
          <w:color w:val="000000"/>
          <w:sz w:val="28"/>
          <w:szCs w:val="28"/>
        </w:rPr>
        <w:t>альных услуг (выполнение работ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)</w:t>
      </w:r>
      <w:r w:rsidR="002676ED" w:rsidRPr="002C6F4F">
        <w:rPr>
          <w:rFonts w:ascii="Arial" w:hAnsi="Arial" w:cs="Arial"/>
          <w:color w:val="000000"/>
          <w:sz w:val="28"/>
          <w:szCs w:val="28"/>
        </w:rPr>
        <w:t>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2C6F4F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2C6F4F" w:rsidRDefault="00224D46" w:rsidP="00224D4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2C6F4F">
        <w:rPr>
          <w:rFonts w:ascii="Arial" w:hAnsi="Arial" w:cs="Arial"/>
          <w:sz w:val="28"/>
          <w:szCs w:val="28"/>
        </w:rPr>
        <w:t>ания» (в редакции  постановления</w:t>
      </w:r>
      <w:r w:rsidRPr="002C6F4F">
        <w:rPr>
          <w:rFonts w:ascii="Arial" w:hAnsi="Arial" w:cs="Arial"/>
          <w:sz w:val="28"/>
          <w:szCs w:val="28"/>
        </w:rPr>
        <w:t xml:space="preserve"> от 27.11.2017</w:t>
      </w:r>
      <w:r w:rsidR="00391DEA" w:rsidRPr="002C6F4F">
        <w:rPr>
          <w:rFonts w:ascii="Arial" w:hAnsi="Arial" w:cs="Arial"/>
          <w:sz w:val="28"/>
          <w:szCs w:val="28"/>
        </w:rPr>
        <w:t xml:space="preserve"> г.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224D46" w:rsidRPr="002C6F4F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ее выполнения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2.4.1. Текущее управление и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Балахтинского района,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районный Совет депутатов.</w:t>
      </w:r>
    </w:p>
    <w:p w:rsidR="004C5D3C" w:rsidRPr="002C6F4F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2) непосредственный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>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2.4.7.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Созданию музейной системы, которая будет удовлетворять </w:t>
      </w:r>
      <w:r w:rsidRPr="002C6F4F">
        <w:rPr>
          <w:rFonts w:ascii="Arial" w:hAnsi="Arial" w:cs="Arial"/>
          <w:color w:val="000000"/>
          <w:sz w:val="28"/>
          <w:szCs w:val="28"/>
        </w:rPr>
        <w:lastRenderedPageBreak/>
        <w:t xml:space="preserve">современным требованиям, т.е. музейными средствами пробуждать интерес к истории своей малой Родины –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Балахтинскому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району, </w:t>
      </w:r>
      <w:r w:rsidR="00391DEA" w:rsidRPr="002C6F4F">
        <w:rPr>
          <w:rFonts w:ascii="Arial" w:hAnsi="Arial" w:cs="Arial"/>
          <w:color w:val="000000"/>
          <w:sz w:val="28"/>
          <w:szCs w:val="28"/>
        </w:rPr>
        <w:t>с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2.6. Мероприятия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DA117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color w:val="000000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F57A0E" w:rsidRPr="002C6F4F">
        <w:rPr>
          <w:rFonts w:ascii="Arial" w:hAnsi="Arial" w:cs="Arial"/>
          <w:color w:val="000000"/>
          <w:sz w:val="28"/>
          <w:szCs w:val="28"/>
        </w:rPr>
        <w:t>10392,50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тыс.</w:t>
      </w:r>
      <w:r w:rsidR="00391DEA" w:rsidRPr="002C6F4F">
        <w:rPr>
          <w:rFonts w:ascii="Arial" w:hAnsi="Arial" w:cs="Arial"/>
          <w:bCs/>
          <w:color w:val="000000"/>
          <w:sz w:val="28"/>
          <w:szCs w:val="28"/>
        </w:rPr>
        <w:t xml:space="preserve"> р</w:t>
      </w:r>
      <w:r w:rsidRPr="002C6F4F">
        <w:rPr>
          <w:rFonts w:ascii="Arial" w:hAnsi="Arial" w:cs="Arial"/>
          <w:bCs/>
          <w:color w:val="000000"/>
          <w:sz w:val="28"/>
          <w:szCs w:val="28"/>
        </w:rPr>
        <w:t>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F57A0E" w:rsidRPr="002C6F4F">
        <w:rPr>
          <w:rFonts w:ascii="Arial" w:hAnsi="Arial" w:cs="Arial"/>
          <w:sz w:val="28"/>
          <w:szCs w:val="28"/>
        </w:rPr>
        <w:t>5192,50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2B0A57" w:rsidRPr="002C6F4F">
        <w:rPr>
          <w:rFonts w:ascii="Arial" w:hAnsi="Arial" w:cs="Arial"/>
          <w:sz w:val="28"/>
          <w:szCs w:val="28"/>
        </w:rPr>
        <w:t>2</w:t>
      </w:r>
      <w:r w:rsidR="0025170D" w:rsidRPr="002C6F4F">
        <w:rPr>
          <w:rFonts w:ascii="Arial" w:hAnsi="Arial" w:cs="Arial"/>
          <w:sz w:val="28"/>
          <w:szCs w:val="28"/>
        </w:rPr>
        <w:t> </w:t>
      </w:r>
      <w:r w:rsidR="00391DEA" w:rsidRPr="002C6F4F">
        <w:rPr>
          <w:rFonts w:ascii="Arial" w:hAnsi="Arial" w:cs="Arial"/>
          <w:sz w:val="28"/>
          <w:szCs w:val="28"/>
        </w:rPr>
        <w:t>7</w:t>
      </w:r>
      <w:r w:rsidR="0025170D" w:rsidRPr="002C6F4F">
        <w:rPr>
          <w:rFonts w:ascii="Arial" w:hAnsi="Arial" w:cs="Arial"/>
          <w:sz w:val="28"/>
          <w:szCs w:val="28"/>
        </w:rPr>
        <w:t>00,00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2</w:t>
      </w:r>
      <w:r w:rsidR="0025170D" w:rsidRPr="002C6F4F">
        <w:rPr>
          <w:rFonts w:ascii="Arial" w:hAnsi="Arial" w:cs="Arial"/>
          <w:sz w:val="28"/>
          <w:szCs w:val="28"/>
        </w:rPr>
        <w:t> 500,00</w:t>
      </w:r>
      <w:r w:rsidR="00391DEA" w:rsidRPr="002C6F4F">
        <w:rPr>
          <w:rFonts w:ascii="Arial" w:hAnsi="Arial" w:cs="Arial"/>
          <w:sz w:val="28"/>
          <w:szCs w:val="28"/>
        </w:rPr>
        <w:t xml:space="preserve"> тыс. рублей, </w:t>
      </w:r>
    </w:p>
    <w:p w:rsidR="00391DEA" w:rsidRPr="002C6F4F" w:rsidRDefault="00391DE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том числе</w:t>
      </w:r>
      <w:r w:rsidR="00CE08E9" w:rsidRPr="002C6F4F">
        <w:rPr>
          <w:rFonts w:ascii="Arial" w:hAnsi="Arial" w:cs="Arial"/>
          <w:sz w:val="28"/>
          <w:szCs w:val="28"/>
        </w:rPr>
        <w:t>: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федерального бюджета – 1 662,80 тыс. рублей, из них: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2022 год – 1 662,80 тыс. рублей;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2023 год – 0,00 тыс. рублей;</w:t>
      </w:r>
    </w:p>
    <w:p w:rsidR="00CE08E9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2024 год – 0,00 тыс. рублей;</w:t>
      </w:r>
    </w:p>
    <w:p w:rsidR="00141E07" w:rsidRPr="002C6F4F" w:rsidRDefault="00CE08E9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</w:t>
      </w:r>
      <w:r w:rsidR="00141E07" w:rsidRPr="002C6F4F">
        <w:rPr>
          <w:rFonts w:ascii="Arial" w:hAnsi="Arial" w:cs="Arial"/>
          <w:sz w:val="28"/>
          <w:szCs w:val="28"/>
        </w:rPr>
        <w:t>редства краевого бюджета –</w:t>
      </w:r>
      <w:r w:rsidR="00F57A0E" w:rsidRPr="002C6F4F">
        <w:rPr>
          <w:rFonts w:ascii="Arial" w:hAnsi="Arial" w:cs="Arial"/>
          <w:sz w:val="28"/>
          <w:szCs w:val="28"/>
        </w:rPr>
        <w:t>160,80</w:t>
      </w:r>
      <w:r w:rsidR="00141E07"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141E07" w:rsidRPr="002C6F4F" w:rsidRDefault="00141E0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F57A0E" w:rsidRPr="002C6F4F">
        <w:rPr>
          <w:rFonts w:ascii="Arial" w:hAnsi="Arial" w:cs="Arial"/>
          <w:sz w:val="28"/>
          <w:szCs w:val="28"/>
        </w:rPr>
        <w:t>160,80</w:t>
      </w:r>
      <w:r w:rsidRPr="002C6F4F">
        <w:rPr>
          <w:rFonts w:ascii="Arial" w:hAnsi="Arial" w:cs="Arial"/>
          <w:sz w:val="28"/>
          <w:szCs w:val="28"/>
        </w:rPr>
        <w:t>тыс. рублей;</w:t>
      </w:r>
    </w:p>
    <w:p w:rsidR="00141E07" w:rsidRPr="002C6F4F" w:rsidRDefault="00141E07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25170D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F63406" w:rsidRPr="002C6F4F" w:rsidRDefault="00F63406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25170D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районного бюджета –</w:t>
      </w:r>
      <w:r w:rsidR="00F57A0E" w:rsidRPr="002C6F4F">
        <w:rPr>
          <w:rFonts w:ascii="Arial" w:hAnsi="Arial" w:cs="Arial"/>
          <w:sz w:val="28"/>
          <w:szCs w:val="28"/>
        </w:rPr>
        <w:t>8568,90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</w:t>
      </w:r>
      <w:r w:rsidR="002B0A57" w:rsidRPr="002C6F4F">
        <w:rPr>
          <w:rFonts w:ascii="Arial" w:hAnsi="Arial" w:cs="Arial"/>
          <w:sz w:val="28"/>
          <w:szCs w:val="28"/>
        </w:rPr>
        <w:t>2</w:t>
      </w:r>
      <w:r w:rsidR="009A5F8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F57A0E" w:rsidRPr="002C6F4F">
        <w:rPr>
          <w:rFonts w:ascii="Arial" w:hAnsi="Arial" w:cs="Arial"/>
          <w:sz w:val="28"/>
          <w:szCs w:val="28"/>
        </w:rPr>
        <w:t>3368,90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C911F4" w:rsidRPr="002C6F4F">
        <w:rPr>
          <w:rFonts w:ascii="Arial" w:hAnsi="Arial" w:cs="Arial"/>
          <w:sz w:val="28"/>
          <w:szCs w:val="28"/>
        </w:rPr>
        <w:t xml:space="preserve"> 2 </w:t>
      </w:r>
      <w:r w:rsidR="00CE08E9" w:rsidRPr="002C6F4F">
        <w:rPr>
          <w:rFonts w:ascii="Arial" w:hAnsi="Arial" w:cs="Arial"/>
          <w:sz w:val="28"/>
          <w:szCs w:val="28"/>
        </w:rPr>
        <w:t>7</w:t>
      </w:r>
      <w:r w:rsidR="00C911F4" w:rsidRPr="002C6F4F">
        <w:rPr>
          <w:rFonts w:ascii="Arial" w:hAnsi="Arial" w:cs="Arial"/>
          <w:sz w:val="28"/>
          <w:szCs w:val="28"/>
        </w:rPr>
        <w:t>00,00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D719C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9A5F8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C911F4" w:rsidRPr="002C6F4F">
        <w:rPr>
          <w:rFonts w:ascii="Arial" w:hAnsi="Arial" w:cs="Arial"/>
          <w:sz w:val="28"/>
          <w:szCs w:val="28"/>
        </w:rPr>
        <w:t xml:space="preserve"> 2 500,00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D719C3" w:rsidRPr="002C6F4F" w:rsidRDefault="00D719C3" w:rsidP="00D719C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A7FC6" w:rsidRPr="002C6F4F" w:rsidRDefault="00EA7FC6">
      <w:pPr>
        <w:spacing w:after="200" w:line="276" w:lineRule="auto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br w:type="page"/>
      </w:r>
    </w:p>
    <w:p w:rsidR="00EA7FC6" w:rsidRPr="002C6F4F" w:rsidRDefault="00EA7FC6" w:rsidP="00EA7FC6">
      <w:pPr>
        <w:rPr>
          <w:rFonts w:ascii="Arial" w:hAnsi="Arial" w:cs="Arial"/>
          <w:sz w:val="20"/>
          <w:szCs w:val="20"/>
        </w:rPr>
        <w:sectPr w:rsidR="00EA7FC6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2C6F4F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2C6F4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2C6F4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9A5F8A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9A5F8A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2C6F4F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2C6F4F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2C6F4F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2C6F4F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2C6F4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2C6F4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2C6F4F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2C6F4F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2C6F4F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12"/>
            <w:bookmarkEnd w:id="10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2C6F4F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2C6F4F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2C6F4F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9A5F8A"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Итого на 202</w:t>
            </w:r>
            <w:r w:rsidR="009A5F8A" w:rsidRPr="002C6F4F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2C6F4F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2C6F4F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35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176E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2C6F4F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73,20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F80A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87,60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7D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1,76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1 662,80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5192,50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2C6F4F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10392,50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9A7D6C" w:rsidRPr="002C6F4F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D6C" w:rsidRPr="002C6F4F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2C6F4F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2C6F4F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Приложение № 6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к муниципальной программе 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Балахтинского района </w:t>
      </w:r>
    </w:p>
    <w:p w:rsidR="004C5D3C" w:rsidRPr="002C6F4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«Развитие культуры»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  <w:sz w:val="28"/>
          <w:szCs w:val="28"/>
        </w:rPr>
      </w:pP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1. Паспорт подпрограммы 3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«Поддержка искусства и народного творчества»</w:t>
      </w:r>
    </w:p>
    <w:p w:rsidR="004C5D3C" w:rsidRPr="002C6F4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2C6F4F" w:rsidTr="00977DBD">
        <w:tc>
          <w:tcPr>
            <w:tcW w:w="2660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t>Поддержка искусства и народного творчества</w:t>
            </w:r>
            <w:r w:rsidRPr="002C6F4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 (далее – подпрограмма)</w:t>
            </w:r>
          </w:p>
        </w:tc>
      </w:tr>
      <w:tr w:rsidR="004C5D3C" w:rsidRPr="002C6F4F" w:rsidTr="00977DBD">
        <w:trPr>
          <w:trHeight w:val="936"/>
        </w:trPr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2C6F4F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2C6F4F" w:rsidTr="00977DBD">
        <w:trPr>
          <w:trHeight w:val="2381"/>
        </w:trPr>
        <w:tc>
          <w:tcPr>
            <w:tcW w:w="2660" w:type="dxa"/>
          </w:tcPr>
          <w:p w:rsidR="004C5D3C" w:rsidRPr="002C6F4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 и задачи подпрограммы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Задачи: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Целевые индикаторы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клубных формирований на 1 тыс. человек населения;</w:t>
            </w:r>
          </w:p>
          <w:p w:rsidR="004C5D3C" w:rsidRPr="002C6F4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участников клубных формирований на 1 тыс. человек населения;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Численность участников культурно - </w:t>
            </w:r>
            <w:proofErr w:type="spellStart"/>
            <w:r w:rsidRPr="002C6F4F">
              <w:rPr>
                <w:rFonts w:ascii="Arial" w:hAnsi="Arial" w:cs="Arial"/>
                <w:bCs/>
                <w:sz w:val="28"/>
                <w:szCs w:val="28"/>
              </w:rPr>
              <w:t>досуговых</w:t>
            </w:r>
            <w:proofErr w:type="spellEnd"/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мероприятий. </w:t>
            </w:r>
          </w:p>
          <w:p w:rsidR="004C5D3C" w:rsidRPr="002C6F4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2C6F4F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202</w:t>
            </w:r>
            <w:r w:rsidR="009A5F8A" w:rsidRPr="002C6F4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- 202</w:t>
            </w:r>
            <w:r w:rsidR="009A5F8A" w:rsidRPr="002C6F4F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4C5D3C"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годы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Объемы и </w:t>
            </w:r>
            <w:r w:rsidRPr="002C6F4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источники финансирования подпрограммы </w:t>
            </w:r>
          </w:p>
        </w:tc>
        <w:tc>
          <w:tcPr>
            <w:tcW w:w="6804" w:type="dxa"/>
          </w:tcPr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составляет </w:t>
            </w:r>
            <w:r w:rsidR="006A432C" w:rsidRPr="002C6F4F">
              <w:rPr>
                <w:rFonts w:ascii="Arial" w:hAnsi="Arial" w:cs="Arial"/>
                <w:sz w:val="28"/>
                <w:szCs w:val="28"/>
              </w:rPr>
              <w:t>182485,88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A432C" w:rsidRPr="002C6F4F">
              <w:rPr>
                <w:rFonts w:ascii="Arial" w:hAnsi="Arial" w:cs="Arial"/>
                <w:sz w:val="28"/>
                <w:szCs w:val="28"/>
              </w:rPr>
              <w:t>69037,70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5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8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 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148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995F23" w:rsidRPr="002C6F4F">
              <w:rPr>
                <w:rFonts w:ascii="Arial" w:hAnsi="Arial" w:cs="Arial"/>
                <w:sz w:val="28"/>
                <w:szCs w:val="28"/>
              </w:rPr>
              <w:t>18</w:t>
            </w:r>
            <w:r w:rsidR="00F63406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2C6F4F" w:rsidRDefault="00F63406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590F1D" w:rsidRPr="002C6F4F">
              <w:rPr>
                <w:rFonts w:ascii="Arial" w:hAnsi="Arial" w:cs="Arial"/>
                <w:sz w:val="28"/>
                <w:szCs w:val="28"/>
              </w:rPr>
              <w:t>55 300,00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6E78B8" w:rsidRPr="002C6F4F" w:rsidRDefault="006E78B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0C72DC" w:rsidRPr="002C6F4F" w:rsidRDefault="006E78B8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0C72DC" w:rsidRPr="002C6F4F">
              <w:rPr>
                <w:rFonts w:ascii="Arial" w:hAnsi="Arial" w:cs="Arial"/>
                <w:sz w:val="28"/>
                <w:szCs w:val="28"/>
              </w:rPr>
              <w:t xml:space="preserve">редства федерального бюджета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3 262</w:t>
            </w:r>
            <w:r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34</w:t>
            </w:r>
            <w:r w:rsidR="000C72DC"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2 305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13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957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21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C72DC" w:rsidRPr="002C6F4F" w:rsidRDefault="000C72DC" w:rsidP="000C72D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D5895" w:rsidRPr="002C6F4F" w:rsidRDefault="006E78B8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</w:t>
            </w:r>
            <w:r w:rsidR="00ED5895" w:rsidRPr="002C6F4F">
              <w:rPr>
                <w:rFonts w:ascii="Arial" w:hAnsi="Arial" w:cs="Arial"/>
                <w:sz w:val="28"/>
                <w:szCs w:val="28"/>
              </w:rPr>
              <w:t>редства краевого бюджета –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6687,04</w:t>
            </w:r>
            <w:r w:rsidR="00ED5895"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6687,04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39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</w:t>
            </w:r>
            <w:r w:rsidR="00AF48EA" w:rsidRPr="002C6F4F">
              <w:rPr>
                <w:rFonts w:ascii="Arial" w:hAnsi="Arial" w:cs="Arial"/>
                <w:sz w:val="28"/>
                <w:szCs w:val="28"/>
              </w:rPr>
              <w:t>97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ED5895" w:rsidRPr="002C6F4F" w:rsidRDefault="00ED5895" w:rsidP="00ED5895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17</w:t>
            </w:r>
            <w:r w:rsidR="00844058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 536,50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2C6F4F" w:rsidRDefault="004C5D3C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44058" w:rsidRPr="002C6F4F">
              <w:rPr>
                <w:rFonts w:ascii="Arial" w:hAnsi="Arial" w:cs="Arial"/>
                <w:sz w:val="28"/>
                <w:szCs w:val="28"/>
              </w:rPr>
              <w:t>60</w:t>
            </w:r>
            <w:r w:rsidR="00E53316" w:rsidRPr="002C6F4F">
              <w:rPr>
                <w:rFonts w:ascii="Arial" w:hAnsi="Arial" w:cs="Arial"/>
                <w:sz w:val="28"/>
                <w:szCs w:val="28"/>
              </w:rPr>
              <w:t> 436,50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2C6F4F" w:rsidRDefault="004C5D3C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56 800,00</w:t>
            </w:r>
            <w:r w:rsidR="00F63406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2C6F4F" w:rsidRDefault="00F63406" w:rsidP="006E78B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7A559A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6E78B8" w:rsidRPr="002C6F4F">
              <w:rPr>
                <w:rFonts w:ascii="Arial" w:hAnsi="Arial" w:cs="Arial"/>
                <w:sz w:val="28"/>
                <w:szCs w:val="28"/>
              </w:rPr>
              <w:t>55 300,00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4C5D3C" w:rsidRPr="002C6F4F" w:rsidTr="00977DBD">
        <w:tc>
          <w:tcPr>
            <w:tcW w:w="2660" w:type="dxa"/>
          </w:tcPr>
          <w:p w:rsidR="004C5D3C" w:rsidRPr="002C6F4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2C6F4F">
              <w:rPr>
                <w:rFonts w:ascii="Arial" w:hAnsi="Arial" w:cs="Arial"/>
                <w:bCs/>
                <w:sz w:val="28"/>
                <w:szCs w:val="28"/>
              </w:rPr>
              <w:t>контроля за</w:t>
            </w:r>
            <w:proofErr w:type="gramEnd"/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2C6F4F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Финансовое</w:t>
            </w:r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управление администрации Балахтинского района, </w:t>
            </w:r>
            <w:proofErr w:type="spellStart"/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>Балахтинский</w:t>
            </w:r>
            <w:proofErr w:type="spellEnd"/>
            <w:r w:rsidR="004C5D3C"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районный Совет депутатов.</w:t>
            </w:r>
          </w:p>
        </w:tc>
      </w:tr>
    </w:tbl>
    <w:p w:rsidR="009D4BDB" w:rsidRPr="002C6F4F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Подпрограмма направлена на решение задачи «О</w:t>
      </w:r>
      <w:r w:rsidRPr="002C6F4F">
        <w:rPr>
          <w:rFonts w:ascii="Arial" w:hAnsi="Arial" w:cs="Arial"/>
          <w:bCs/>
          <w:sz w:val="28"/>
          <w:szCs w:val="28"/>
        </w:rPr>
        <w:t>беспечение доступа населения муниципального образования к культурным благам и участию в культурной жизни»</w:t>
      </w:r>
      <w:r w:rsidRPr="002C6F4F">
        <w:rPr>
          <w:rFonts w:ascii="Arial" w:hAnsi="Arial" w:cs="Arial"/>
          <w:sz w:val="28"/>
          <w:szCs w:val="28"/>
        </w:rPr>
        <w:t xml:space="preserve"> Программы.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</w:t>
      </w:r>
      <w:r w:rsidRPr="002C6F4F">
        <w:rPr>
          <w:rFonts w:ascii="Arial" w:hAnsi="Arial" w:cs="Arial"/>
          <w:sz w:val="28"/>
          <w:szCs w:val="28"/>
        </w:rPr>
        <w:lastRenderedPageBreak/>
        <w:t>человеку разнообразные возможности для творческой самореализации, становится приоритетной.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2.1.1. Сохранение и развитие традиционной народной культуры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2C6F4F">
        <w:rPr>
          <w:rFonts w:ascii="Arial" w:hAnsi="Arial" w:cs="Arial"/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Ориентируясь на запросы посетителей, учреждения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2C6F4F">
        <w:rPr>
          <w:rFonts w:ascii="Arial" w:hAnsi="Arial" w:cs="Arial"/>
          <w:sz w:val="28"/>
          <w:szCs w:val="28"/>
        </w:rPr>
        <w:t>социокультурную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реабилитацию инвалидов и другие.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2C6F4F" w:rsidRDefault="004C5D3C" w:rsidP="00E15DA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2C6F4F">
        <w:rPr>
          <w:rFonts w:ascii="Arial" w:hAnsi="Arial" w:cs="Arial"/>
          <w:sz w:val="28"/>
          <w:szCs w:val="28"/>
        </w:rPr>
        <w:t>девиантного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2C6F4F">
        <w:rPr>
          <w:rFonts w:ascii="Arial" w:hAnsi="Arial" w:cs="Arial"/>
          <w:sz w:val="28"/>
          <w:szCs w:val="28"/>
        </w:rPr>
        <w:t>социокультурная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Проводятся передвижные выставки-презентации декоративно-прикладного творчества инвалидов.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spellStart"/>
      <w:r w:rsidRPr="002C6F4F">
        <w:rPr>
          <w:rFonts w:ascii="Arial" w:hAnsi="Arial" w:cs="Arial"/>
          <w:sz w:val="28"/>
          <w:szCs w:val="28"/>
        </w:rPr>
        <w:t>наравного</w:t>
      </w:r>
      <w:proofErr w:type="spellEnd"/>
      <w:r w:rsidRPr="002C6F4F">
        <w:rPr>
          <w:rFonts w:ascii="Arial" w:hAnsi="Arial" w:cs="Arial"/>
          <w:sz w:val="28"/>
          <w:szCs w:val="28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Празднование Дня пожилого человека. Программа включает: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-выставки декоративно-прикладного творчества людей пожилого возраста;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-ретро - танцевальная программа «Под звуки духового оркестра»;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-конкурсная программа «Ой, </w:t>
      </w:r>
      <w:proofErr w:type="spellStart"/>
      <w:r w:rsidRPr="002C6F4F">
        <w:rPr>
          <w:rFonts w:ascii="Arial" w:hAnsi="Arial" w:cs="Arial"/>
          <w:sz w:val="28"/>
          <w:szCs w:val="28"/>
        </w:rPr>
        <w:t>частушечка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- частушка».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-праздничная концертная программа «Желаем счастья»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Праздничные мероприятия, посвященные Дню Победы: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</w:t>
      </w:r>
      <w:proofErr w:type="spellStart"/>
      <w:r w:rsidRPr="002C6F4F">
        <w:rPr>
          <w:rFonts w:ascii="Arial" w:hAnsi="Arial" w:cs="Arial"/>
          <w:sz w:val="28"/>
          <w:szCs w:val="28"/>
        </w:rPr>
        <w:t>голубой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огонек «Память сердца»;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-фотовыставка «Войны былой мы помним даты»;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-выставка в холле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Балахтинской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Мероприятия с участием несовершеннолетних категории СОП: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 районный фестиваль детского творчества " Браво, дети"</w:t>
      </w:r>
    </w:p>
    <w:p w:rsidR="004C5D3C" w:rsidRPr="002C6F4F" w:rsidRDefault="004C5D3C" w:rsidP="00E15DAF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- спектакль кукольного театра «Мир сказки», «Лесные истории»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2C6F4F">
        <w:rPr>
          <w:rFonts w:ascii="Arial" w:hAnsi="Arial" w:cs="Arial"/>
          <w:sz w:val="28"/>
          <w:szCs w:val="28"/>
        </w:rPr>
        <w:t>Шарыповского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C6F4F">
        <w:rPr>
          <w:rFonts w:ascii="Arial" w:hAnsi="Arial" w:cs="Arial"/>
          <w:sz w:val="28"/>
          <w:szCs w:val="28"/>
        </w:rPr>
        <w:t>Ужурского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районов, ЗАТО </w:t>
      </w:r>
      <w:proofErr w:type="gramStart"/>
      <w:r w:rsidRPr="002C6F4F">
        <w:rPr>
          <w:rFonts w:ascii="Arial" w:hAnsi="Arial" w:cs="Arial"/>
          <w:sz w:val="28"/>
          <w:szCs w:val="28"/>
        </w:rPr>
        <w:t>Солнечный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Балахтинской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2C6F4F">
        <w:rPr>
          <w:rFonts w:ascii="Arial" w:hAnsi="Arial" w:cs="Arial"/>
          <w:sz w:val="28"/>
          <w:szCs w:val="28"/>
        </w:rPr>
        <w:t>г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. Дивногорске, фестиваль «Время зажигать» в </w:t>
      </w:r>
      <w:proofErr w:type="spellStart"/>
      <w:r w:rsidRPr="002C6F4F">
        <w:rPr>
          <w:rFonts w:ascii="Arial" w:hAnsi="Arial" w:cs="Arial"/>
          <w:sz w:val="28"/>
          <w:szCs w:val="28"/>
        </w:rPr>
        <w:t>Ужурском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2C6F4F">
        <w:rPr>
          <w:rFonts w:ascii="Arial" w:hAnsi="Arial" w:cs="Arial"/>
          <w:sz w:val="28"/>
          <w:szCs w:val="28"/>
        </w:rPr>
        <w:t>Адвент</w:t>
      </w:r>
      <w:proofErr w:type="spellEnd"/>
      <w:r w:rsidRPr="002C6F4F">
        <w:rPr>
          <w:rFonts w:ascii="Arial" w:hAnsi="Arial" w:cs="Arial"/>
          <w:sz w:val="28"/>
          <w:szCs w:val="28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2C6F4F" w:rsidRDefault="004C5D3C" w:rsidP="00E15DAF">
      <w:pPr>
        <w:ind w:right="-1" w:firstLine="709"/>
        <w:jc w:val="both"/>
        <w:rPr>
          <w:rFonts w:ascii="Arial" w:eastAsia="Calibri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2C6F4F">
        <w:rPr>
          <w:rFonts w:ascii="Arial" w:hAnsi="Arial" w:cs="Arial"/>
          <w:sz w:val="28"/>
          <w:szCs w:val="28"/>
        </w:rPr>
        <w:t>приенисейского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края второй половины </w:t>
      </w:r>
      <w:r w:rsidRPr="002C6F4F">
        <w:rPr>
          <w:rFonts w:ascii="Arial" w:hAnsi="Arial" w:cs="Arial"/>
          <w:sz w:val="28"/>
          <w:szCs w:val="28"/>
          <w:lang w:val="en-US"/>
        </w:rPr>
        <w:t>XIX</w:t>
      </w:r>
      <w:r w:rsidRPr="002C6F4F">
        <w:rPr>
          <w:rFonts w:ascii="Arial" w:hAnsi="Arial" w:cs="Arial"/>
          <w:sz w:val="28"/>
          <w:szCs w:val="28"/>
        </w:rPr>
        <w:t xml:space="preserve"> века</w:t>
      </w:r>
      <w:r w:rsidR="007A34C4" w:rsidRPr="002C6F4F">
        <w:rPr>
          <w:rFonts w:ascii="Arial" w:hAnsi="Arial" w:cs="Arial"/>
          <w:sz w:val="28"/>
          <w:szCs w:val="28"/>
        </w:rPr>
        <w:t>»</w:t>
      </w:r>
      <w:r w:rsidRPr="002C6F4F">
        <w:rPr>
          <w:rFonts w:ascii="Arial" w:hAnsi="Arial" w:cs="Arial"/>
          <w:sz w:val="28"/>
          <w:szCs w:val="28"/>
        </w:rPr>
        <w:t>.</w:t>
      </w:r>
    </w:p>
    <w:p w:rsidR="004C5D3C" w:rsidRPr="002C6F4F" w:rsidRDefault="004C5D3C" w:rsidP="00E15DAF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     При проведении районного фестиваля национальных культур почетными гостями на мероприятии являются Красноярская </w:t>
      </w:r>
      <w:r w:rsidRPr="002C6F4F">
        <w:rPr>
          <w:rFonts w:ascii="Arial" w:hAnsi="Arial" w:cs="Arial"/>
          <w:sz w:val="28"/>
          <w:szCs w:val="28"/>
        </w:rPr>
        <w:lastRenderedPageBreak/>
        <w:t>польская автономия, КРОО "Армянское общество "</w:t>
      </w:r>
      <w:proofErr w:type="spellStart"/>
      <w:r w:rsidRPr="002C6F4F">
        <w:rPr>
          <w:rFonts w:ascii="Arial" w:hAnsi="Arial" w:cs="Arial"/>
          <w:sz w:val="28"/>
          <w:szCs w:val="28"/>
        </w:rPr>
        <w:t>Ехпайрутюн</w:t>
      </w:r>
      <w:proofErr w:type="spellEnd"/>
      <w:r w:rsidRPr="002C6F4F">
        <w:rPr>
          <w:rFonts w:ascii="Arial" w:hAnsi="Arial" w:cs="Arial"/>
          <w:sz w:val="28"/>
          <w:szCs w:val="28"/>
        </w:rPr>
        <w:t>" (Братство)".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Основные показатели деятельности МБУК «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2C6F4F">
        <w:rPr>
          <w:rFonts w:ascii="Arial" w:hAnsi="Arial" w:cs="Arial"/>
          <w:sz w:val="28"/>
          <w:szCs w:val="28"/>
        </w:rPr>
        <w:t>культуры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по расширению спектра предоставляемых жителям района культурных услуг.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Важнейшим фактором, определяющим эффективность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является кадровый ресурс. На сегодняшний день профессиональный уровень специалистов отстает от уровня современных технологий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деятельности. 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2.1.2. Поддержка творческих инициатив населения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целях поддержки творческих инициатив населения муниципальным учреждениям культуры на реализацию </w:t>
      </w:r>
      <w:proofErr w:type="spellStart"/>
      <w:r w:rsidRPr="002C6F4F">
        <w:rPr>
          <w:rFonts w:ascii="Arial" w:hAnsi="Arial" w:cs="Arial"/>
          <w:sz w:val="28"/>
          <w:szCs w:val="28"/>
        </w:rPr>
        <w:t>социокультурных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проектов ежегодно предоставляются субсидии.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Цель подпрограммы: обеспечение доступа населения </w:t>
      </w:r>
      <w:r w:rsidRPr="002C6F4F">
        <w:rPr>
          <w:rFonts w:ascii="Arial" w:hAnsi="Arial" w:cs="Arial"/>
          <w:sz w:val="28"/>
          <w:szCs w:val="28"/>
        </w:rPr>
        <w:lastRenderedPageBreak/>
        <w:t>Балахтинского района к культурным благам и участию в культурной жизни.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Сроки испо</w:t>
      </w:r>
      <w:r w:rsidR="00FA461B" w:rsidRPr="002C6F4F">
        <w:rPr>
          <w:rFonts w:ascii="Arial" w:hAnsi="Arial" w:cs="Arial"/>
          <w:sz w:val="28"/>
          <w:szCs w:val="28"/>
        </w:rPr>
        <w:t xml:space="preserve">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2 - 2024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показателей Плана мероприятий («дорожной карты»).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количество посетителей муниципальных учреждений </w:t>
      </w:r>
      <w:proofErr w:type="spellStart"/>
      <w:r w:rsidRPr="002C6F4F">
        <w:rPr>
          <w:rFonts w:ascii="Arial" w:hAnsi="Arial" w:cs="Arial"/>
          <w:bCs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bCs/>
          <w:sz w:val="28"/>
          <w:szCs w:val="28"/>
        </w:rPr>
        <w:t xml:space="preserve"> типа на 1 тыс. человек населения;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клубных формирований на 1 тыс. человек населения;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участников клубных формирований на 1 тыс. человек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численность участников </w:t>
      </w:r>
      <w:proofErr w:type="spellStart"/>
      <w:r w:rsidRPr="002C6F4F">
        <w:rPr>
          <w:rFonts w:ascii="Arial" w:hAnsi="Arial" w:cs="Arial"/>
          <w:bCs/>
          <w:sz w:val="28"/>
          <w:szCs w:val="28"/>
        </w:rPr>
        <w:t>культурно-досуговых</w:t>
      </w:r>
      <w:proofErr w:type="spellEnd"/>
      <w:r w:rsidRPr="002C6F4F">
        <w:rPr>
          <w:rFonts w:ascii="Arial" w:hAnsi="Arial" w:cs="Arial"/>
          <w:bCs/>
          <w:sz w:val="28"/>
          <w:szCs w:val="28"/>
        </w:rPr>
        <w:t xml:space="preserve"> мероприятий;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Целевые индикаторы приведены в приложении № 1 к подпрограмме.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2C6F4F">
        <w:rPr>
          <w:rFonts w:ascii="Arial" w:hAnsi="Arial" w:cs="Arial"/>
          <w:sz w:val="28"/>
          <w:szCs w:val="28"/>
        </w:rPr>
        <w:t>альных услуг (выполнение работ).</w:t>
      </w:r>
    </w:p>
    <w:p w:rsidR="004C5D3C" w:rsidRPr="002C6F4F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2C6F4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2C6F4F" w:rsidRDefault="002676ED" w:rsidP="002676E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2C6F4F">
        <w:rPr>
          <w:rFonts w:ascii="Arial" w:hAnsi="Arial" w:cs="Arial"/>
          <w:sz w:val="28"/>
          <w:szCs w:val="28"/>
        </w:rPr>
        <w:t xml:space="preserve"> г.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2676ED" w:rsidRPr="002C6F4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C5D3C" w:rsidRPr="002C6F4F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ее выполнения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Финансово-экономическое управление администрации Балахтинского района,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районный Совет депутатов.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2) непосредственный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>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="003A72BC" w:rsidRPr="002C6F4F">
        <w:rPr>
          <w:rFonts w:ascii="Arial" w:hAnsi="Arial" w:cs="Arial"/>
          <w:sz w:val="28"/>
          <w:szCs w:val="28"/>
        </w:rPr>
        <w:t xml:space="preserve">контроля </w:t>
      </w:r>
      <w:r w:rsidRPr="002C6F4F">
        <w:rPr>
          <w:rFonts w:ascii="Arial" w:hAnsi="Arial" w:cs="Arial"/>
          <w:sz w:val="28"/>
          <w:szCs w:val="28"/>
        </w:rPr>
        <w:t>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2.4.7.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2C6F4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повышению качества и доступности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культурно-досуговых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услуг;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увеличению государственной поддержки творческих инициатив населения;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повышению уровня проведения культурных мероприятий;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2C6F4F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4C5D3C" w:rsidRPr="002C6F4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4C5D3C" w:rsidRPr="002C6F4F" w:rsidRDefault="00DA117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4C5D3C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4C5D3C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2C6F4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2B4F18" w:rsidRPr="002C6F4F">
        <w:rPr>
          <w:rFonts w:ascii="Arial" w:hAnsi="Arial" w:cs="Arial"/>
          <w:sz w:val="28"/>
          <w:szCs w:val="28"/>
        </w:rPr>
        <w:t>182485,88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7905B4" w:rsidRPr="002C6F4F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2B4F18" w:rsidRPr="002C6F4F">
        <w:rPr>
          <w:rFonts w:ascii="Arial" w:hAnsi="Arial" w:cs="Arial"/>
          <w:sz w:val="28"/>
          <w:szCs w:val="28"/>
        </w:rPr>
        <w:t>69037,70</w:t>
      </w:r>
      <w:r w:rsidRPr="002C6F4F">
        <w:rPr>
          <w:rFonts w:ascii="Arial" w:hAnsi="Arial" w:cs="Arial"/>
          <w:sz w:val="28"/>
          <w:szCs w:val="28"/>
        </w:rPr>
        <w:t>тыс. рублей;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5</w:t>
      </w:r>
      <w:r w:rsidR="007905B4" w:rsidRPr="002C6F4F">
        <w:rPr>
          <w:rFonts w:ascii="Arial" w:hAnsi="Arial" w:cs="Arial"/>
          <w:sz w:val="28"/>
          <w:szCs w:val="28"/>
        </w:rPr>
        <w:t>8</w:t>
      </w:r>
      <w:r w:rsidR="007A34C4" w:rsidRPr="002C6F4F">
        <w:rPr>
          <w:rFonts w:ascii="Arial" w:hAnsi="Arial" w:cs="Arial"/>
          <w:sz w:val="28"/>
          <w:szCs w:val="28"/>
        </w:rPr>
        <w:t> </w:t>
      </w:r>
      <w:r w:rsidR="007905B4" w:rsidRPr="002C6F4F">
        <w:rPr>
          <w:rFonts w:ascii="Arial" w:hAnsi="Arial" w:cs="Arial"/>
          <w:sz w:val="28"/>
          <w:szCs w:val="28"/>
        </w:rPr>
        <w:t>148</w:t>
      </w:r>
      <w:r w:rsidR="007A34C4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18</w:t>
      </w:r>
      <w:r w:rsidR="00F63406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F63406" w:rsidRPr="002C6F4F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55 300,00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</w:t>
      </w:r>
      <w:r w:rsidR="00962099" w:rsidRPr="002C6F4F">
        <w:rPr>
          <w:rFonts w:ascii="Arial" w:hAnsi="Arial" w:cs="Arial"/>
          <w:sz w:val="28"/>
          <w:szCs w:val="28"/>
        </w:rPr>
        <w:t>федерального</w:t>
      </w:r>
      <w:r w:rsidRPr="002C6F4F">
        <w:rPr>
          <w:rFonts w:ascii="Arial" w:hAnsi="Arial" w:cs="Arial"/>
          <w:sz w:val="28"/>
          <w:szCs w:val="28"/>
        </w:rPr>
        <w:t xml:space="preserve"> бюджета – </w:t>
      </w:r>
      <w:r w:rsidR="007905B4" w:rsidRPr="002C6F4F">
        <w:rPr>
          <w:rFonts w:ascii="Arial" w:hAnsi="Arial" w:cs="Arial"/>
          <w:sz w:val="28"/>
          <w:szCs w:val="28"/>
        </w:rPr>
        <w:t>3 262</w:t>
      </w:r>
      <w:r w:rsidR="00901340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34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905B4" w:rsidRPr="002C6F4F">
        <w:rPr>
          <w:rFonts w:ascii="Arial" w:hAnsi="Arial" w:cs="Arial"/>
          <w:sz w:val="28"/>
          <w:szCs w:val="28"/>
        </w:rPr>
        <w:t>2 305</w:t>
      </w:r>
      <w:r w:rsidR="00901340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13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905B4" w:rsidRPr="002C6F4F">
        <w:rPr>
          <w:rFonts w:ascii="Arial" w:hAnsi="Arial" w:cs="Arial"/>
          <w:sz w:val="28"/>
          <w:szCs w:val="28"/>
        </w:rPr>
        <w:t>957</w:t>
      </w:r>
      <w:r w:rsidR="007A34C4" w:rsidRPr="002C6F4F">
        <w:rPr>
          <w:rFonts w:ascii="Arial" w:hAnsi="Arial" w:cs="Arial"/>
          <w:sz w:val="28"/>
          <w:szCs w:val="28"/>
        </w:rPr>
        <w:t>,</w:t>
      </w:r>
      <w:r w:rsidR="007905B4" w:rsidRPr="002C6F4F">
        <w:rPr>
          <w:rFonts w:ascii="Arial" w:hAnsi="Arial" w:cs="Arial"/>
          <w:sz w:val="28"/>
          <w:szCs w:val="28"/>
        </w:rPr>
        <w:t>21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0C72DC" w:rsidRPr="002C6F4F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7A34C4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средства краевого бюджета –</w:t>
      </w:r>
      <w:r w:rsidR="00AD2E29" w:rsidRPr="002C6F4F">
        <w:rPr>
          <w:rFonts w:ascii="Arial" w:hAnsi="Arial" w:cs="Arial"/>
          <w:sz w:val="28"/>
          <w:szCs w:val="28"/>
        </w:rPr>
        <w:t>6687,04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B37C7F" w:rsidRPr="002C6F4F">
        <w:rPr>
          <w:rFonts w:ascii="Arial" w:hAnsi="Arial" w:cs="Arial"/>
          <w:sz w:val="28"/>
          <w:szCs w:val="28"/>
        </w:rPr>
        <w:t> </w:t>
      </w:r>
      <w:r w:rsidR="00AD2E29" w:rsidRPr="002C6F4F">
        <w:rPr>
          <w:rFonts w:ascii="Arial" w:hAnsi="Arial" w:cs="Arial"/>
          <w:sz w:val="28"/>
          <w:szCs w:val="28"/>
        </w:rPr>
        <w:t xml:space="preserve">6296,07 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905B4" w:rsidRPr="002C6F4F">
        <w:rPr>
          <w:rFonts w:ascii="Arial" w:hAnsi="Arial" w:cs="Arial"/>
          <w:sz w:val="28"/>
          <w:szCs w:val="28"/>
        </w:rPr>
        <w:t>39</w:t>
      </w:r>
      <w:r w:rsidR="007A34C4" w:rsidRPr="002C6F4F">
        <w:rPr>
          <w:rFonts w:ascii="Arial" w:hAnsi="Arial" w:cs="Arial"/>
          <w:sz w:val="28"/>
          <w:szCs w:val="28"/>
        </w:rPr>
        <w:t>0,</w:t>
      </w:r>
      <w:r w:rsidR="007905B4" w:rsidRPr="002C6F4F">
        <w:rPr>
          <w:rFonts w:ascii="Arial" w:hAnsi="Arial" w:cs="Arial"/>
          <w:sz w:val="28"/>
          <w:szCs w:val="28"/>
        </w:rPr>
        <w:t>97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CD0CC9" w:rsidRPr="002C6F4F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34C4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– </w:t>
      </w:r>
      <w:r w:rsidR="00901340" w:rsidRPr="002C6F4F">
        <w:rPr>
          <w:rFonts w:ascii="Arial" w:hAnsi="Arial" w:cs="Arial"/>
          <w:sz w:val="28"/>
          <w:szCs w:val="28"/>
        </w:rPr>
        <w:t>17</w:t>
      </w:r>
      <w:r w:rsidR="00384575" w:rsidRPr="002C6F4F">
        <w:rPr>
          <w:rFonts w:ascii="Arial" w:hAnsi="Arial" w:cs="Arial"/>
          <w:sz w:val="28"/>
          <w:szCs w:val="28"/>
        </w:rPr>
        <w:t>2</w:t>
      </w:r>
      <w:r w:rsidR="00AD2E29" w:rsidRPr="002C6F4F">
        <w:rPr>
          <w:rFonts w:ascii="Arial" w:hAnsi="Arial" w:cs="Arial"/>
          <w:sz w:val="28"/>
          <w:szCs w:val="28"/>
        </w:rPr>
        <w:t> 536,50</w:t>
      </w:r>
      <w:r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384575" w:rsidRPr="002C6F4F">
        <w:rPr>
          <w:rFonts w:ascii="Arial" w:hAnsi="Arial" w:cs="Arial"/>
          <w:sz w:val="28"/>
          <w:szCs w:val="28"/>
        </w:rPr>
        <w:t>60</w:t>
      </w:r>
      <w:r w:rsidR="00AD2E29" w:rsidRPr="002C6F4F">
        <w:rPr>
          <w:rFonts w:ascii="Arial" w:hAnsi="Arial" w:cs="Arial"/>
          <w:sz w:val="28"/>
          <w:szCs w:val="28"/>
        </w:rPr>
        <w:t> 436,50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C5D3C" w:rsidRPr="002C6F4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67453B" w:rsidRPr="002C6F4F">
        <w:rPr>
          <w:rFonts w:ascii="Arial" w:hAnsi="Arial" w:cs="Arial"/>
          <w:sz w:val="28"/>
          <w:szCs w:val="28"/>
        </w:rPr>
        <w:t>5</w:t>
      </w:r>
      <w:r w:rsidR="00901340" w:rsidRPr="002C6F4F">
        <w:rPr>
          <w:rFonts w:ascii="Arial" w:hAnsi="Arial" w:cs="Arial"/>
          <w:sz w:val="28"/>
          <w:szCs w:val="28"/>
        </w:rPr>
        <w:t>6 8</w:t>
      </w:r>
      <w:r w:rsidR="0067453B" w:rsidRPr="002C6F4F">
        <w:rPr>
          <w:rFonts w:ascii="Arial" w:hAnsi="Arial" w:cs="Arial"/>
          <w:sz w:val="28"/>
          <w:szCs w:val="28"/>
        </w:rPr>
        <w:t>00,00</w:t>
      </w:r>
      <w:r w:rsidR="004F5D09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056449" w:rsidRPr="002C6F4F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7A559A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67453B" w:rsidRPr="002C6F4F">
        <w:rPr>
          <w:rFonts w:ascii="Arial" w:hAnsi="Arial" w:cs="Arial"/>
          <w:sz w:val="28"/>
          <w:szCs w:val="28"/>
        </w:rPr>
        <w:t>5</w:t>
      </w:r>
      <w:r w:rsidR="00901340" w:rsidRPr="002C6F4F">
        <w:rPr>
          <w:rFonts w:ascii="Arial" w:hAnsi="Arial" w:cs="Arial"/>
          <w:sz w:val="28"/>
          <w:szCs w:val="28"/>
        </w:rPr>
        <w:t>5 3</w:t>
      </w:r>
      <w:r w:rsidR="0067453B" w:rsidRPr="002C6F4F">
        <w:rPr>
          <w:rFonts w:ascii="Arial" w:hAnsi="Arial" w:cs="Arial"/>
          <w:sz w:val="28"/>
          <w:szCs w:val="28"/>
        </w:rPr>
        <w:t>00,00</w:t>
      </w:r>
      <w:r w:rsidR="000C72DC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EA7FC6" w:rsidRPr="002C6F4F" w:rsidRDefault="00EA7FC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br w:type="page"/>
      </w:r>
    </w:p>
    <w:p w:rsidR="00EA7FC6" w:rsidRPr="002C6F4F" w:rsidRDefault="00EA7FC6" w:rsidP="00EA7FC6">
      <w:pPr>
        <w:rPr>
          <w:rFonts w:ascii="Arial" w:hAnsi="Arial" w:cs="Arial"/>
          <w:sz w:val="20"/>
          <w:szCs w:val="20"/>
        </w:rPr>
        <w:sectPr w:rsidR="00EA7FC6" w:rsidRPr="002C6F4F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2C6F4F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2C6F4F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2C6F4F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201</w:t>
            </w:r>
            <w:r w:rsidR="007A559A" w:rsidRPr="002C6F4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</w:t>
            </w:r>
            <w:r w:rsidR="007A559A" w:rsidRPr="002C6F4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2C6F4F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2C6F4F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C6F4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2C6F4F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2C6F4F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2C6F4F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ч</w:t>
            </w:r>
            <w:r w:rsidR="007A559A" w:rsidRPr="002C6F4F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2C6F4F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2C6F4F" w:rsidRDefault="007A559A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Число участников </w:t>
            </w:r>
            <w:proofErr w:type="spellStart"/>
            <w:r w:rsidRPr="002C6F4F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color w:val="000000"/>
              </w:rPr>
              <w:t xml:space="preserve">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тыс.ед</w:t>
            </w:r>
            <w:r w:rsidR="00901340" w:rsidRPr="002C6F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2C6F4F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2C6F4F" w:rsidRDefault="00EA7FC6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EA7FC6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2C6F4F" w:rsidTr="00072832">
        <w:trPr>
          <w:trHeight w:val="6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!A1:K24"/>
            <w:bookmarkEnd w:id="11"/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shd w:val="clear" w:color="auto" w:fill="auto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2C6F4F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2C6F4F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2C6F4F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A559A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2C6F4F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F53EC6" w:rsidRPr="002C6F4F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367C0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67C0F"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84575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 429,39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C014D" w:rsidP="00AD2E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 w:rsidR="00384575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D2E29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529,39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7A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увеличение </w:t>
            </w:r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2C6F4F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Средства на фестиваль волонтерам культуры -  "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ДоброБал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072832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9B5F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982CF5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82CF5"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82CF5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2C6F4F" w:rsidRDefault="00982CF5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2C6F4F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2C6F4F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5284,53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2C6F4F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1 332,51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35</w:t>
            </w:r>
            <w:r w:rsidR="000D105D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0D105D"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3 262</w:t>
            </w:r>
            <w:r w:rsidR="000D105D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2C6F4F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68937,86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456DC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56DCE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182386,04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2C6F4F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2C6F4F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2C6F4F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2C6F4F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2C6F4F" w:rsidRDefault="00AD2E29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A24393" w:rsidRPr="002C6F4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2C6F4F" w:rsidRDefault="00AD2E29" w:rsidP="00BA7C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2C6F4F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2C6F4F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AD2E29" w:rsidRPr="002C6F4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2C6F4F" w:rsidRDefault="00AD2E29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2C6F4F" w:rsidRDefault="00AD2E29" w:rsidP="00E857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2C6F4F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2C6F4F" w:rsidRDefault="00A24393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2C6F4F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2C6F4F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2C6F4F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2C6F4F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69037,70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0D105D" w:rsidP="005C5E9C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C5E9C" w:rsidRPr="002C6F4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AD2E29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182485,88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2C6F4F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2C6F4F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2C6F4F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2C6F4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2C6F4F" w:rsidRDefault="002133EF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Приложение №7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к муниципальной программе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Балахтинского района   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«Развитие культуры»</w:t>
      </w:r>
    </w:p>
    <w:p w:rsidR="00DF43DA" w:rsidRPr="002C6F4F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Паспорт подпрограммы 4</w:t>
      </w: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«Развитие системы дополнительного образования в отрасли культуры»</w:t>
      </w:r>
    </w:p>
    <w:p w:rsidR="00DF43DA" w:rsidRPr="002C6F4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2C6F4F" w:rsidTr="00977DBD">
        <w:tc>
          <w:tcPr>
            <w:tcW w:w="2943" w:type="dxa"/>
          </w:tcPr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2C6F4F" w:rsidTr="00977DBD">
        <w:trPr>
          <w:trHeight w:val="4046"/>
        </w:trPr>
        <w:tc>
          <w:tcPr>
            <w:tcW w:w="2943" w:type="dxa"/>
          </w:tcPr>
          <w:p w:rsidR="00DF43DA" w:rsidRPr="002C6F4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Цель и задачи подпрограммы</w:t>
            </w:r>
          </w:p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2C6F4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Задача</w:t>
            </w:r>
            <w:proofErr w:type="gramStart"/>
            <w:r w:rsidRPr="002C6F4F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  <w:r w:rsidRPr="002C6F4F">
              <w:rPr>
                <w:rFonts w:ascii="Arial" w:hAnsi="Arial" w:cs="Arial"/>
                <w:sz w:val="28"/>
                <w:szCs w:val="28"/>
              </w:rPr>
              <w:t xml:space="preserve">. Введение дополнительных услуг для населения в образовательных и </w:t>
            </w:r>
            <w:proofErr w:type="spellStart"/>
            <w:r w:rsidRPr="002C6F4F">
              <w:rPr>
                <w:rFonts w:ascii="Arial" w:hAnsi="Arial" w:cs="Arial"/>
                <w:sz w:val="28"/>
                <w:szCs w:val="28"/>
              </w:rPr>
              <w:t>социокультурных</w:t>
            </w:r>
            <w:proofErr w:type="spellEnd"/>
            <w:r w:rsidRPr="002C6F4F">
              <w:rPr>
                <w:rFonts w:ascii="Arial" w:hAnsi="Arial" w:cs="Arial"/>
                <w:sz w:val="28"/>
                <w:szCs w:val="28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педагогических кадров. 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Доля детей, привлекаемых к обучению в МБУ ДО </w:t>
            </w:r>
            <w:proofErr w:type="spellStart"/>
            <w:r w:rsidRPr="002C6F4F">
              <w:rPr>
                <w:rFonts w:ascii="Arial" w:hAnsi="Arial" w:cs="Arial"/>
                <w:sz w:val="28"/>
                <w:szCs w:val="28"/>
              </w:rPr>
              <w:t>Балахтинская</w:t>
            </w:r>
            <w:proofErr w:type="spellEnd"/>
            <w:r w:rsidRPr="002C6F4F">
              <w:rPr>
                <w:rFonts w:ascii="Arial" w:hAnsi="Arial" w:cs="Arial"/>
                <w:sz w:val="28"/>
                <w:szCs w:val="28"/>
              </w:rPr>
              <w:t xml:space="preserve"> детская  школа искусств, в общем числе детей;</w:t>
            </w:r>
          </w:p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2C6F4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2C6F4F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DF43DA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составляет: 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40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 936,05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                                            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C6BE5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15436,05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63FBB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12 750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4F5D0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2C6F4F" w:rsidRDefault="004F5D0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863FBB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12 750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,00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средства федерального бюджета – 0,00 тыс. рублей, из них: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 год – 0,00 тыс. рублей;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2023 год – 0,00 тыс. рублей;</w:t>
            </w:r>
          </w:p>
          <w:p w:rsidR="00051104" w:rsidRPr="002C6F4F" w:rsidRDefault="00051104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2024 год – 0,00 тыс. рублей,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836,95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836,95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141E07" w:rsidRPr="002C6F4F" w:rsidRDefault="00141E07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>,00 тыс. рублей,</w:t>
            </w:r>
          </w:p>
          <w:p w:rsidR="004F5D09" w:rsidRPr="002C6F4F" w:rsidRDefault="004F5D0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E5028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>,00 тыс. рублей.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lastRenderedPageBreak/>
              <w:t>40099,10</w:t>
            </w:r>
            <w:r w:rsidRPr="002C6F4F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20DA9" w:rsidRPr="002C6F4F">
              <w:rPr>
                <w:rFonts w:ascii="Arial" w:hAnsi="Arial" w:cs="Arial"/>
                <w:sz w:val="28"/>
                <w:szCs w:val="28"/>
              </w:rPr>
              <w:t>14599,10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2C6F4F" w:rsidRDefault="00DF43DA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</w:t>
            </w:r>
            <w:r w:rsidR="00F80373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="004F5D0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2C6F4F" w:rsidRDefault="004F5D09" w:rsidP="0005110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3D7EC3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051104" w:rsidRPr="002C6F4F">
              <w:rPr>
                <w:rFonts w:ascii="Arial" w:hAnsi="Arial" w:cs="Arial"/>
                <w:sz w:val="28"/>
                <w:szCs w:val="28"/>
              </w:rPr>
              <w:t>12 75</w:t>
            </w:r>
            <w:r w:rsidR="00F80373" w:rsidRPr="002C6F4F">
              <w:rPr>
                <w:rFonts w:ascii="Arial" w:hAnsi="Arial" w:cs="Arial"/>
                <w:sz w:val="28"/>
                <w:szCs w:val="28"/>
              </w:rPr>
              <w:t>0,00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DF43DA" w:rsidRPr="002C6F4F" w:rsidTr="00977DBD">
        <w:tc>
          <w:tcPr>
            <w:tcW w:w="2943" w:type="dxa"/>
          </w:tcPr>
          <w:p w:rsidR="00DF43DA" w:rsidRPr="002C6F4F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2C6F4F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2C6F4F">
              <w:rPr>
                <w:rFonts w:ascii="Arial" w:hAnsi="Arial" w:cs="Arial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2C6F4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  <w:proofErr w:type="spellStart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районный Совет депутатов.</w:t>
            </w:r>
          </w:p>
        </w:tc>
      </w:tr>
    </w:tbl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</w:t>
      </w:r>
      <w:r w:rsidR="00755649" w:rsidRPr="002C6F4F">
        <w:rPr>
          <w:rFonts w:ascii="Arial" w:hAnsi="Arial" w:cs="Arial"/>
          <w:sz w:val="28"/>
          <w:szCs w:val="28"/>
        </w:rPr>
        <w:t>36</w:t>
      </w:r>
      <w:r w:rsidRPr="002C6F4F">
        <w:rPr>
          <w:rFonts w:ascii="Arial" w:hAnsi="Arial" w:cs="Arial"/>
          <w:sz w:val="28"/>
          <w:szCs w:val="28"/>
        </w:rPr>
        <w:t>ие необходимости разработки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2C6F4F">
        <w:rPr>
          <w:rFonts w:ascii="Arial" w:hAnsi="Arial" w:cs="Arial"/>
          <w:bCs/>
          <w:sz w:val="28"/>
          <w:szCs w:val="28"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2C6F4F">
        <w:rPr>
          <w:rFonts w:ascii="Arial" w:hAnsi="Arial" w:cs="Arial"/>
          <w:sz w:val="28"/>
          <w:szCs w:val="28"/>
        </w:rPr>
        <w:t xml:space="preserve"> предоставляет учреждение – МБУ ДО «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детская школа искусств»</w:t>
      </w:r>
      <w:r w:rsidRPr="002C6F4F">
        <w:rPr>
          <w:rFonts w:ascii="Arial" w:hAnsi="Arial" w:cs="Arial"/>
          <w:bCs/>
          <w:sz w:val="28"/>
          <w:szCs w:val="28"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2C6F4F">
        <w:rPr>
          <w:rFonts w:ascii="Arial" w:hAnsi="Arial" w:cs="Arial"/>
          <w:sz w:val="28"/>
          <w:szCs w:val="28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металлические библиотечные стеллажи.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лето2017 это 9 путевок, лето 2018 – 4 путевки).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2C6F4F">
        <w:rPr>
          <w:rFonts w:ascii="Arial" w:hAnsi="Arial" w:cs="Arial"/>
          <w:sz w:val="28"/>
          <w:szCs w:val="28"/>
        </w:rPr>
        <w:t>т восстановлению или настройке,</w:t>
      </w:r>
      <w:r w:rsidRPr="002C6F4F">
        <w:rPr>
          <w:rFonts w:ascii="Arial" w:hAnsi="Arial" w:cs="Arial"/>
          <w:sz w:val="28"/>
          <w:szCs w:val="28"/>
        </w:rPr>
        <w:t xml:space="preserve"> специального оборудования, костюмов, транспорта.</w:t>
      </w:r>
      <w:proofErr w:type="gramEnd"/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Для реализации дополнительных </w:t>
      </w:r>
      <w:proofErr w:type="spellStart"/>
      <w:r w:rsidRPr="002C6F4F">
        <w:rPr>
          <w:rFonts w:ascii="Arial" w:hAnsi="Arial" w:cs="Arial"/>
          <w:sz w:val="28"/>
          <w:szCs w:val="28"/>
        </w:rPr>
        <w:t>предпрофессиональных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2C6F4F" w:rsidRDefault="00DF43DA" w:rsidP="002C542E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2C6F4F">
        <w:rPr>
          <w:rFonts w:ascii="Arial" w:hAnsi="Arial" w:cs="Arial"/>
          <w:sz w:val="28"/>
          <w:szCs w:val="28"/>
        </w:rPr>
        <w:t>Роспотребнадзора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2C6F4F">
        <w:rPr>
          <w:rFonts w:ascii="Arial" w:hAnsi="Arial" w:cs="Arial"/>
          <w:sz w:val="28"/>
          <w:szCs w:val="28"/>
        </w:rPr>
        <w:t>Пожнадзора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2C6F4F">
        <w:rPr>
          <w:rFonts w:ascii="Arial" w:hAnsi="Arial" w:cs="Arial"/>
          <w:sz w:val="28"/>
          <w:szCs w:val="28"/>
        </w:rPr>
        <w:t>СанПина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коридорные помещения.).   </w:t>
      </w:r>
      <w:proofErr w:type="gramEnd"/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Задача 1. Введение дополнительных услуг для населения в образовательных и </w:t>
      </w:r>
      <w:proofErr w:type="spellStart"/>
      <w:r w:rsidRPr="002C6F4F">
        <w:rPr>
          <w:rFonts w:ascii="Arial" w:hAnsi="Arial" w:cs="Arial"/>
          <w:sz w:val="28"/>
          <w:szCs w:val="28"/>
        </w:rPr>
        <w:t>социокультурных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сферах; внедрение современных и инновационных технологий в образовательный процесс;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совершенствование профессиональной компетентности педагогических кадров. 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</w:t>
      </w:r>
      <w:r w:rsidR="00FA461B" w:rsidRPr="002C6F4F">
        <w:rPr>
          <w:rFonts w:ascii="Arial" w:hAnsi="Arial" w:cs="Arial"/>
          <w:sz w:val="28"/>
          <w:szCs w:val="28"/>
        </w:rPr>
        <w:t xml:space="preserve">ки исполнения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C51CE5" w:rsidRPr="002C6F4F">
        <w:rPr>
          <w:rFonts w:ascii="Arial" w:hAnsi="Arial" w:cs="Arial"/>
          <w:sz w:val="28"/>
          <w:szCs w:val="28"/>
        </w:rPr>
        <w:t>2</w:t>
      </w:r>
      <w:r w:rsidR="000672CF" w:rsidRPr="002C6F4F">
        <w:rPr>
          <w:rFonts w:ascii="Arial" w:hAnsi="Arial" w:cs="Arial"/>
          <w:sz w:val="28"/>
          <w:szCs w:val="28"/>
        </w:rPr>
        <w:t xml:space="preserve"> - 202</w:t>
      </w:r>
      <w:r w:rsidR="00C51CE5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доля детей, привлекаемых к обучению в МБУ ДО </w:t>
      </w:r>
      <w:proofErr w:type="spellStart"/>
      <w:r w:rsidRPr="002C6F4F">
        <w:rPr>
          <w:rFonts w:ascii="Arial" w:hAnsi="Arial" w:cs="Arial"/>
          <w:sz w:val="28"/>
          <w:szCs w:val="28"/>
        </w:rPr>
        <w:t>Балахтинская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детская  школа искусств, в общем числе детей;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2C6F4F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>емов и источников финансирования всего и с разбивкой по годам, представлены  в приложении №</w:t>
      </w:r>
      <w:r w:rsidR="00A867FD" w:rsidRPr="002C6F4F">
        <w:rPr>
          <w:rFonts w:ascii="Arial" w:hAnsi="Arial" w:cs="Arial"/>
          <w:color w:val="000000"/>
          <w:sz w:val="28"/>
          <w:szCs w:val="28"/>
        </w:rPr>
        <w:t xml:space="preserve"> 2 к подпрограмме. </w:t>
      </w:r>
      <w:proofErr w:type="gramEnd"/>
    </w:p>
    <w:p w:rsidR="00DF43DA" w:rsidRPr="002C6F4F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 </w:t>
      </w:r>
      <w:r w:rsidR="00A867FD" w:rsidRPr="002C6F4F">
        <w:rPr>
          <w:rFonts w:ascii="Arial" w:hAnsi="Arial" w:cs="Arial"/>
          <w:sz w:val="28"/>
          <w:szCs w:val="28"/>
        </w:rPr>
        <w:t xml:space="preserve">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ее выполнения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Финансово-экономическое управление администрации Балахтинского района,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районный Совет депутатов.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2) непосредственный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2.4.4.Отдел культуры и молодежной политики администрации Балахтинского района  формирует годовой отчет о ходе реализации </w:t>
      </w:r>
      <w:r w:rsidRPr="002C6F4F">
        <w:rPr>
          <w:rFonts w:ascii="Arial" w:hAnsi="Arial" w:cs="Arial"/>
          <w:sz w:val="28"/>
          <w:szCs w:val="28"/>
        </w:rPr>
        <w:lastRenderedPageBreak/>
        <w:t xml:space="preserve">подпрограммы и направляет его в отдел экономики администрации района до 1 марта года,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>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контроля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2.4.7.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2C6F4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A117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DF43DA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DF43DA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2C6F4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DF43DA" w:rsidRPr="002C6F4F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2C6F4F" w:rsidRDefault="00DF43DA" w:rsidP="00FA46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Объем финансирования подпрограммы составляет</w:t>
      </w:r>
      <w:r w:rsidR="00A867FD" w:rsidRPr="002C6F4F">
        <w:rPr>
          <w:rFonts w:ascii="Arial" w:hAnsi="Arial" w:cs="Arial"/>
          <w:sz w:val="28"/>
          <w:szCs w:val="28"/>
        </w:rPr>
        <w:t>40</w:t>
      </w:r>
      <w:r w:rsidR="00A3248F" w:rsidRPr="002C6F4F">
        <w:rPr>
          <w:rFonts w:ascii="Arial" w:hAnsi="Arial" w:cs="Arial"/>
          <w:sz w:val="28"/>
          <w:szCs w:val="28"/>
        </w:rPr>
        <w:t> 936,05</w:t>
      </w:r>
      <w:r w:rsidRPr="002C6F4F">
        <w:rPr>
          <w:rFonts w:ascii="Arial" w:hAnsi="Arial" w:cs="Arial"/>
          <w:sz w:val="28"/>
          <w:szCs w:val="28"/>
        </w:rPr>
        <w:t xml:space="preserve"> тыс. рублей,  из них: 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A3248F" w:rsidRPr="002C6F4F">
        <w:rPr>
          <w:rFonts w:ascii="Arial" w:hAnsi="Arial" w:cs="Arial"/>
          <w:sz w:val="28"/>
          <w:szCs w:val="28"/>
        </w:rPr>
        <w:t>15436,05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12 750,00</w:t>
      </w:r>
      <w:r w:rsidR="004F5D09" w:rsidRPr="002C6F4F">
        <w:rPr>
          <w:rFonts w:ascii="Arial" w:hAnsi="Arial" w:cs="Arial"/>
          <w:sz w:val="28"/>
          <w:szCs w:val="28"/>
        </w:rPr>
        <w:t>тыс. рублей;</w:t>
      </w:r>
    </w:p>
    <w:p w:rsidR="0079026F" w:rsidRPr="002C6F4F" w:rsidRDefault="004F5D09" w:rsidP="0079026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C51CE5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B5FF4" w:rsidRPr="002C6F4F">
        <w:rPr>
          <w:rFonts w:ascii="Arial" w:hAnsi="Arial" w:cs="Arial"/>
          <w:sz w:val="28"/>
          <w:szCs w:val="28"/>
        </w:rPr>
        <w:t>12 750</w:t>
      </w:r>
      <w:r w:rsidR="00E63B95" w:rsidRPr="002C6F4F">
        <w:rPr>
          <w:rFonts w:ascii="Arial" w:hAnsi="Arial" w:cs="Arial"/>
          <w:sz w:val="28"/>
          <w:szCs w:val="28"/>
        </w:rPr>
        <w:t>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141E07" w:rsidRPr="002C6F4F" w:rsidRDefault="00141E07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A3248F" w:rsidRPr="002C6F4F">
        <w:rPr>
          <w:rFonts w:ascii="Arial" w:hAnsi="Arial" w:cs="Arial"/>
          <w:sz w:val="28"/>
          <w:szCs w:val="28"/>
        </w:rPr>
        <w:t>836,95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ED4DD8" w:rsidRPr="002C6F4F" w:rsidRDefault="00ED4DD8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A3248F" w:rsidRPr="002C6F4F">
        <w:rPr>
          <w:rFonts w:ascii="Arial" w:hAnsi="Arial" w:cs="Arial"/>
          <w:sz w:val="28"/>
          <w:szCs w:val="28"/>
        </w:rPr>
        <w:t>836,95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D4DD8" w:rsidRPr="002C6F4F" w:rsidRDefault="00ED4DD8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E63B95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рублей,</w:t>
      </w:r>
    </w:p>
    <w:p w:rsidR="004F5D09" w:rsidRPr="002C6F4F" w:rsidRDefault="004F5D09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E63B95" w:rsidRPr="002C6F4F">
        <w:rPr>
          <w:rFonts w:ascii="Arial" w:hAnsi="Arial" w:cs="Arial"/>
          <w:sz w:val="28"/>
          <w:szCs w:val="28"/>
        </w:rPr>
        <w:t>0,00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DF43DA" w:rsidRPr="002C6F4F" w:rsidRDefault="00DF43DA" w:rsidP="0079026F">
      <w:pPr>
        <w:ind w:firstLine="1276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средства районного бюджета </w:t>
      </w:r>
      <w:r w:rsidR="008B5FF4" w:rsidRPr="002C6F4F">
        <w:rPr>
          <w:rFonts w:ascii="Arial" w:hAnsi="Arial" w:cs="Arial"/>
          <w:sz w:val="28"/>
          <w:szCs w:val="28"/>
        </w:rPr>
        <w:t>40</w:t>
      </w:r>
      <w:r w:rsidR="00A3248F" w:rsidRPr="002C6F4F">
        <w:rPr>
          <w:rFonts w:ascii="Arial" w:hAnsi="Arial" w:cs="Arial"/>
          <w:sz w:val="28"/>
          <w:szCs w:val="28"/>
        </w:rPr>
        <w:t> 099,10</w:t>
      </w:r>
      <w:r w:rsidR="000C72DC"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DF43DA" w:rsidRPr="002C6F4F" w:rsidRDefault="00DF43DA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     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14 5</w:t>
      </w:r>
      <w:r w:rsidR="00A3248F" w:rsidRPr="002C6F4F">
        <w:rPr>
          <w:rFonts w:ascii="Arial" w:hAnsi="Arial" w:cs="Arial"/>
          <w:sz w:val="28"/>
          <w:szCs w:val="28"/>
        </w:rPr>
        <w:t>9</w:t>
      </w:r>
      <w:r w:rsidR="008B5FF4" w:rsidRPr="002C6F4F">
        <w:rPr>
          <w:rFonts w:ascii="Arial" w:hAnsi="Arial" w:cs="Arial"/>
          <w:sz w:val="28"/>
          <w:szCs w:val="28"/>
        </w:rPr>
        <w:t>9,10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DF43DA" w:rsidRPr="002C6F4F" w:rsidRDefault="00DF43DA" w:rsidP="00D311D3">
      <w:pPr>
        <w:ind w:left="708" w:firstLine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12 750,00</w:t>
      </w:r>
      <w:r w:rsidR="004F5D09"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4F5D09" w:rsidRPr="002C6F4F" w:rsidRDefault="004F5D09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8B5FF4" w:rsidRPr="002C6F4F">
        <w:rPr>
          <w:rFonts w:ascii="Arial" w:hAnsi="Arial" w:cs="Arial"/>
          <w:sz w:val="28"/>
          <w:szCs w:val="28"/>
        </w:rPr>
        <w:t>12 750</w:t>
      </w:r>
      <w:r w:rsidRPr="002C6F4F">
        <w:rPr>
          <w:rFonts w:ascii="Arial" w:hAnsi="Arial" w:cs="Arial"/>
          <w:sz w:val="28"/>
          <w:szCs w:val="28"/>
        </w:rPr>
        <w:t>,00 тыс. рублей.</w:t>
      </w:r>
    </w:p>
    <w:p w:rsidR="004C5D3C" w:rsidRPr="002C6F4F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133EF" w:rsidRPr="002C6F4F" w:rsidRDefault="002133EF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br w:type="page"/>
      </w:r>
    </w:p>
    <w:p w:rsidR="002133EF" w:rsidRPr="002C6F4F" w:rsidRDefault="002133EF" w:rsidP="002133EF">
      <w:pPr>
        <w:rPr>
          <w:rFonts w:ascii="Arial" w:hAnsi="Arial" w:cs="Arial"/>
          <w:sz w:val="20"/>
          <w:szCs w:val="20"/>
        </w:rPr>
        <w:sectPr w:rsidR="002133EF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2C6F4F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133EF" w:rsidRPr="002C6F4F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2C6F4F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C6F4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2C6F4F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2C6F4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2C6F4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2C6F4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2C6F4F" w:rsidRDefault="002133EF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2C6F4F" w:rsidRDefault="002133EF" w:rsidP="002133EF">
      <w:pPr>
        <w:rPr>
          <w:rFonts w:ascii="Arial" w:hAnsi="Arial" w:cs="Arial"/>
          <w:sz w:val="20"/>
          <w:szCs w:val="20"/>
        </w:rPr>
        <w:sectPr w:rsidR="002133EF" w:rsidRPr="002C6F4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2" w:name="RANGE!A1:K14"/>
      <w:bookmarkEnd w:id="12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2C6F4F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2C6F4F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C51CE5" w:rsidRPr="002C6F4F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2C6F4F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"Введение дополнительных услуг для населения в образовательных и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социокультурных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BA1A56" w:rsidRPr="002C6F4F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8B5FF4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BA1A56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A3248F" w:rsidRPr="002C6F4F">
              <w:rPr>
                <w:rFonts w:ascii="Arial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2C6F4F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8B5FF4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A3248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A3248F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2C6F4F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2C6F4F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91E0A" w:rsidP="00A91E0A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</w:rPr>
              <w:t>Выплата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577DF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2C6F4F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715,39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2C6F4F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577DFB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</w:t>
            </w:r>
            <w:r w:rsidR="00577DFB" w:rsidRPr="002C6F4F">
              <w:rPr>
                <w:rFonts w:ascii="Arial" w:hAnsi="Arial" w:cs="Arial"/>
                <w:color w:val="000000"/>
                <w:sz w:val="22"/>
                <w:szCs w:val="22"/>
              </w:rPr>
              <w:t>10340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6B7771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15436,05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6B7771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40936,05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2C6F4F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2C6F4F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2C6F4F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2C6F4F" w:rsidRDefault="002133EF" w:rsidP="002133EF">
      <w:pPr>
        <w:pStyle w:val="a9"/>
        <w:rPr>
          <w:rFonts w:ascii="Arial" w:hAnsi="Arial" w:cs="Arial"/>
        </w:rPr>
        <w:sectPr w:rsidR="002133EF" w:rsidRPr="002C6F4F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2C6F4F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  Приложение №8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к муниципальной программе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Балахтинского района</w:t>
      </w:r>
    </w:p>
    <w:p w:rsidR="00E65475" w:rsidRPr="002C6F4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   «Развитие культуры»</w:t>
      </w:r>
    </w:p>
    <w:p w:rsidR="00E65475" w:rsidRPr="002C6F4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Паспорт подпрограммы 5</w:t>
      </w:r>
    </w:p>
    <w:p w:rsidR="00E65475" w:rsidRPr="002C6F4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2C6F4F" w:rsidTr="00977DBD">
        <w:tc>
          <w:tcPr>
            <w:tcW w:w="2943" w:type="dxa"/>
          </w:tcPr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2C6F4F" w:rsidTr="00977DBD">
        <w:trPr>
          <w:trHeight w:val="1495"/>
        </w:trPr>
        <w:tc>
          <w:tcPr>
            <w:tcW w:w="2943" w:type="dxa"/>
          </w:tcPr>
          <w:p w:rsidR="00E65475" w:rsidRPr="002C6F4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Цель и задачи  подпрограммы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Цель: Создание условий для устойчивого развития отрасли «культура».</w:t>
            </w:r>
          </w:p>
          <w:p w:rsidR="00E65475" w:rsidRPr="002C6F4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2C6F4F">
              <w:rPr>
                <w:rFonts w:ascii="Arial" w:hAnsi="Arial" w:cs="Arial"/>
                <w:bCs/>
                <w:sz w:val="28"/>
                <w:szCs w:val="28"/>
              </w:rPr>
              <w:t>Задачи: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развитие инфраструктуры отрасли «культура»;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обеспечение эффективного управления в отрасли «культура».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Целевые индикаторы подпрограммы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2C6F4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Соблюдение сроков представления </w:t>
            </w: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главным распорядителем годовой бюджетной отчетности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2C6F4F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2022</w:t>
            </w:r>
            <w:r w:rsidR="000672CF" w:rsidRPr="002C6F4F">
              <w:rPr>
                <w:rFonts w:ascii="Arial" w:hAnsi="Arial" w:cs="Arial"/>
                <w:sz w:val="28"/>
                <w:szCs w:val="28"/>
              </w:rPr>
              <w:t xml:space="preserve"> - 202</w:t>
            </w:r>
            <w:r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="00E65475" w:rsidRPr="002C6F4F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E65475" w:rsidRPr="002C6F4F" w:rsidTr="00977DBD"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2C6F4F" w:rsidRDefault="00E65475" w:rsidP="00A807A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129334,56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   </w:t>
            </w:r>
            <w:r w:rsidRPr="002C6F4F">
              <w:rPr>
                <w:rFonts w:ascii="Arial" w:hAnsi="Arial" w:cs="Arial"/>
                <w:sz w:val="28"/>
                <w:szCs w:val="28"/>
              </w:rPr>
              <w:br/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46999,64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2B7538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2C6F4F" w:rsidRDefault="00F062A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2B7538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За счет сре</w:t>
            </w:r>
            <w:proofErr w:type="gramStart"/>
            <w:r w:rsidRPr="002C6F4F">
              <w:rPr>
                <w:rFonts w:ascii="Arial" w:hAnsi="Arial" w:cs="Arial"/>
                <w:sz w:val="28"/>
                <w:szCs w:val="28"/>
              </w:rPr>
              <w:t>дств кр</w:t>
            </w:r>
            <w:proofErr w:type="gramEnd"/>
            <w:r w:rsidRPr="002C6F4F">
              <w:rPr>
                <w:rFonts w:ascii="Arial" w:hAnsi="Arial" w:cs="Arial"/>
                <w:sz w:val="28"/>
                <w:szCs w:val="28"/>
              </w:rPr>
              <w:t xml:space="preserve">аевого бюджета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5720,27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5720,27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D4DD8" w:rsidRPr="002C6F4F" w:rsidRDefault="00ED4DD8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2C6F4F" w:rsidRDefault="00F062A9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,</w:t>
            </w:r>
            <w:r w:rsidR="000A5DA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="00A52C4F" w:rsidRPr="002C6F4F">
              <w:rPr>
                <w:rFonts w:ascii="Arial" w:hAnsi="Arial" w:cs="Arial"/>
                <w:sz w:val="28"/>
                <w:szCs w:val="28"/>
              </w:rPr>
              <w:t>0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123614,29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рублей, из них;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2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</w:t>
            </w:r>
            <w:r w:rsidR="00864D7D" w:rsidRPr="002C6F4F">
              <w:rPr>
                <w:rFonts w:ascii="Arial" w:hAnsi="Arial" w:cs="Arial"/>
                <w:sz w:val="28"/>
                <w:szCs w:val="28"/>
              </w:rPr>
              <w:t> 279,37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2C6F4F" w:rsidRDefault="00E65475" w:rsidP="00977DB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3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="00F062A9" w:rsidRPr="002C6F4F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F062A9" w:rsidRPr="002C6F4F" w:rsidRDefault="00F062A9" w:rsidP="000A185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>202</w:t>
            </w:r>
            <w:r w:rsidR="00A807A2" w:rsidRPr="002C6F4F">
              <w:rPr>
                <w:rFonts w:ascii="Arial" w:hAnsi="Arial" w:cs="Arial"/>
                <w:sz w:val="28"/>
                <w:szCs w:val="28"/>
              </w:rPr>
              <w:t>4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A1852" w:rsidRPr="002C6F4F">
              <w:rPr>
                <w:rFonts w:ascii="Arial" w:hAnsi="Arial" w:cs="Arial"/>
                <w:sz w:val="28"/>
                <w:szCs w:val="28"/>
              </w:rPr>
              <w:t>41 167,46</w:t>
            </w:r>
            <w:r w:rsidRPr="002C6F4F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E65475" w:rsidRPr="002C6F4F" w:rsidTr="00A807A2">
        <w:trPr>
          <w:trHeight w:val="1302"/>
        </w:trPr>
        <w:tc>
          <w:tcPr>
            <w:tcW w:w="2943" w:type="dxa"/>
          </w:tcPr>
          <w:p w:rsidR="00E65475" w:rsidRPr="002C6F4F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sz w:val="28"/>
                <w:szCs w:val="28"/>
              </w:rPr>
              <w:t xml:space="preserve">Система организации </w:t>
            </w:r>
            <w:proofErr w:type="gramStart"/>
            <w:r w:rsidRPr="002C6F4F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2C6F4F">
              <w:rPr>
                <w:rFonts w:ascii="Arial" w:hAnsi="Arial" w:cs="Arial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</w:p>
          <w:p w:rsidR="00E65475" w:rsidRPr="002C6F4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6F4F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Подпрограмма направлена на решение задачи «С</w:t>
      </w:r>
      <w:r w:rsidRPr="002C6F4F">
        <w:rPr>
          <w:rFonts w:ascii="Arial" w:hAnsi="Arial" w:cs="Arial"/>
          <w:bCs/>
          <w:sz w:val="28"/>
          <w:szCs w:val="28"/>
        </w:rPr>
        <w:t xml:space="preserve">оздание условий для устойчивого развития отрасли «культура» в </w:t>
      </w:r>
      <w:proofErr w:type="spellStart"/>
      <w:r w:rsidRPr="002C6F4F">
        <w:rPr>
          <w:rFonts w:ascii="Arial" w:hAnsi="Arial" w:cs="Arial"/>
          <w:bCs/>
          <w:sz w:val="28"/>
          <w:szCs w:val="28"/>
        </w:rPr>
        <w:t>Балахтинском</w:t>
      </w:r>
      <w:proofErr w:type="spellEnd"/>
      <w:r w:rsidRPr="002C6F4F">
        <w:rPr>
          <w:rFonts w:ascii="Arial" w:hAnsi="Arial" w:cs="Arial"/>
          <w:bCs/>
          <w:sz w:val="28"/>
          <w:szCs w:val="28"/>
        </w:rPr>
        <w:t xml:space="preserve"> районе Программы, а также </w:t>
      </w:r>
      <w:r w:rsidRPr="002C6F4F">
        <w:rPr>
          <w:rFonts w:ascii="Arial" w:hAnsi="Arial" w:cs="Arial"/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В капитальном ремонте и реконструкции нуждается немалая часть зданий и сооружений учреждений культуры.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C6F4F">
        <w:rPr>
          <w:rFonts w:ascii="Arial" w:hAnsi="Arial" w:cs="Arial"/>
          <w:sz w:val="28"/>
          <w:szCs w:val="28"/>
        </w:rPr>
        <w:t xml:space="preserve"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культурно-досугового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типа, отвечающих современным требованиям к организации </w:t>
      </w:r>
      <w:proofErr w:type="spellStart"/>
      <w:r w:rsidRPr="002C6F4F">
        <w:rPr>
          <w:rFonts w:ascii="Arial" w:hAnsi="Arial" w:cs="Arial"/>
          <w:sz w:val="28"/>
          <w:szCs w:val="28"/>
        </w:rPr>
        <w:t>культурно-досуговой</w:t>
      </w:r>
      <w:proofErr w:type="spellEnd"/>
      <w:r w:rsidRPr="002C6F4F">
        <w:rPr>
          <w:rFonts w:ascii="Arial" w:hAnsi="Arial" w:cs="Arial"/>
          <w:sz w:val="28"/>
          <w:szCs w:val="28"/>
        </w:rPr>
        <w:t xml:space="preserve"> деятельности, в сельской местности.</w:t>
      </w:r>
      <w:proofErr w:type="gramEnd"/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Целью подпрограммы является «Создание условий для устойчивого развития отрасли «культура».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- развитие инфраструктуры отрасли «культура»;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- обеспечение эффективного управления в отрасли «культура».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Сро</w:t>
      </w:r>
      <w:r w:rsidR="00FA461B" w:rsidRPr="002C6F4F">
        <w:rPr>
          <w:rFonts w:ascii="Arial" w:hAnsi="Arial" w:cs="Arial"/>
          <w:sz w:val="28"/>
          <w:szCs w:val="28"/>
        </w:rPr>
        <w:t xml:space="preserve">ки исполнения подпрограммы: </w:t>
      </w:r>
      <w:r w:rsidR="000672CF"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="000672CF" w:rsidRPr="002C6F4F">
        <w:rPr>
          <w:rFonts w:ascii="Arial" w:hAnsi="Arial" w:cs="Arial"/>
          <w:sz w:val="28"/>
          <w:szCs w:val="28"/>
        </w:rPr>
        <w:t xml:space="preserve"> - 202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годы.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Целевыми индикаторами реализации подпрограммы являются: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соблюдение сроков представления главным распорядителем годовой бюджетной отчетности.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C6F4F">
        <w:rPr>
          <w:rFonts w:ascii="Arial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 Механизм реализации подпрограммы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2C6F4F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C6F4F">
        <w:rPr>
          <w:rFonts w:ascii="Arial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2C6F4F">
        <w:rPr>
          <w:rFonts w:ascii="Arial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2C6F4F">
        <w:rPr>
          <w:rFonts w:ascii="Arial" w:hAnsi="Arial" w:cs="Arial"/>
          <w:color w:val="000000"/>
          <w:sz w:val="28"/>
          <w:szCs w:val="28"/>
        </w:rPr>
        <w:t>ъ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2C6F4F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2C6F4F">
        <w:rPr>
          <w:rFonts w:ascii="Arial" w:hAnsi="Arial" w:cs="Arial"/>
          <w:sz w:val="28"/>
          <w:szCs w:val="28"/>
        </w:rPr>
        <w:t xml:space="preserve"> г.</w:t>
      </w:r>
      <w:r w:rsidRPr="002C6F4F">
        <w:rPr>
          <w:rFonts w:ascii="Arial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2C6F4F">
        <w:rPr>
          <w:rFonts w:ascii="Arial" w:hAnsi="Arial" w:cs="Arial"/>
          <w:sz w:val="28"/>
          <w:szCs w:val="28"/>
        </w:rPr>
        <w:t>я</w:t>
      </w:r>
      <w:r w:rsidRPr="002C6F4F">
        <w:rPr>
          <w:rFonts w:ascii="Arial" w:hAnsi="Arial" w:cs="Arial"/>
          <w:sz w:val="28"/>
          <w:szCs w:val="28"/>
        </w:rPr>
        <w:t xml:space="preserve"> от 27.11.2017</w:t>
      </w:r>
      <w:r w:rsidR="000A1852" w:rsidRPr="002C6F4F">
        <w:rPr>
          <w:rFonts w:ascii="Arial" w:hAnsi="Arial" w:cs="Arial"/>
          <w:sz w:val="28"/>
          <w:szCs w:val="28"/>
        </w:rPr>
        <w:t xml:space="preserve"> г.           </w:t>
      </w:r>
      <w:r w:rsidRPr="002C6F4F">
        <w:rPr>
          <w:rFonts w:ascii="Arial" w:hAnsi="Arial" w:cs="Arial"/>
          <w:sz w:val="28"/>
          <w:szCs w:val="28"/>
        </w:rPr>
        <w:t>№858).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ее выполнения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2.4.1. Текущее управление и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реализацией подпрограммы осуществляет </w:t>
      </w:r>
      <w:r w:rsidRPr="002C6F4F">
        <w:rPr>
          <w:rFonts w:ascii="Arial" w:hAnsi="Arial" w:cs="Arial"/>
          <w:color w:val="000000"/>
          <w:sz w:val="28"/>
          <w:szCs w:val="28"/>
        </w:rPr>
        <w:t xml:space="preserve">Финансово-экономическое управление администрации Балахтинского района, </w:t>
      </w:r>
      <w:proofErr w:type="spellStart"/>
      <w:r w:rsidRPr="002C6F4F">
        <w:rPr>
          <w:rFonts w:ascii="Arial" w:hAnsi="Arial" w:cs="Arial"/>
          <w:color w:val="000000"/>
          <w:sz w:val="28"/>
          <w:szCs w:val="28"/>
        </w:rPr>
        <w:t>Балахтинский</w:t>
      </w:r>
      <w:proofErr w:type="spellEnd"/>
      <w:r w:rsidRPr="002C6F4F">
        <w:rPr>
          <w:rFonts w:ascii="Arial" w:hAnsi="Arial" w:cs="Arial"/>
          <w:color w:val="000000"/>
          <w:sz w:val="28"/>
          <w:szCs w:val="28"/>
        </w:rPr>
        <w:t xml:space="preserve"> районный Совет депутатов.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2) непосредственный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3) подготовку отчетов о реализации подпрограммы.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2.4.4</w:t>
      </w:r>
      <w:r w:rsidR="001117D2" w:rsidRPr="002C6F4F">
        <w:rPr>
          <w:rFonts w:ascii="Arial" w:hAnsi="Arial" w:cs="Arial"/>
          <w:sz w:val="28"/>
          <w:szCs w:val="28"/>
        </w:rPr>
        <w:t xml:space="preserve">. </w:t>
      </w:r>
      <w:r w:rsidRPr="002C6F4F">
        <w:rPr>
          <w:rFonts w:ascii="Arial" w:hAnsi="Arial" w:cs="Arial"/>
          <w:sz w:val="28"/>
          <w:szCs w:val="28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2C6F4F">
        <w:rPr>
          <w:rFonts w:ascii="Arial" w:hAnsi="Arial" w:cs="Arial"/>
          <w:sz w:val="28"/>
          <w:szCs w:val="28"/>
        </w:rPr>
        <w:t>отчетным</w:t>
      </w:r>
      <w:proofErr w:type="gramEnd"/>
      <w:r w:rsidRPr="002C6F4F">
        <w:rPr>
          <w:rFonts w:ascii="Arial" w:hAnsi="Arial" w:cs="Arial"/>
          <w:sz w:val="28"/>
          <w:szCs w:val="28"/>
        </w:rPr>
        <w:t>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2.4.7. </w:t>
      </w:r>
      <w:proofErr w:type="gramStart"/>
      <w:r w:rsidRPr="002C6F4F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2C6F4F">
        <w:rPr>
          <w:rFonts w:ascii="Arial" w:hAnsi="Arial" w:cs="Arial"/>
          <w:sz w:val="28"/>
          <w:szCs w:val="28"/>
        </w:rPr>
        <w:t>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0A1852" w:rsidRPr="002C6F4F" w:rsidRDefault="000A1852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2C6F4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2C6F4F">
        <w:rPr>
          <w:rFonts w:ascii="Arial" w:hAnsi="Arial" w:cs="Arial"/>
          <w:color w:val="000000"/>
          <w:sz w:val="28"/>
          <w:szCs w:val="28"/>
        </w:rPr>
        <w:t>сельских поселений</w:t>
      </w:r>
      <w:r w:rsidRPr="002C6F4F">
        <w:rPr>
          <w:rFonts w:ascii="Arial" w:hAnsi="Arial" w:cs="Arial"/>
          <w:sz w:val="28"/>
          <w:szCs w:val="28"/>
        </w:rPr>
        <w:t>, и их работников;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повышению качества и доступности муниципальных услуг, оказываемых в сфере культуры;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pacing w:val="-4"/>
          <w:sz w:val="28"/>
          <w:szCs w:val="28"/>
        </w:rPr>
        <w:lastRenderedPageBreak/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2.6. Мероприятия подпрограммы</w:t>
      </w:r>
    </w:p>
    <w:p w:rsidR="007A62F8" w:rsidRPr="002C6F4F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DA117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hyperlink w:anchor="Par573" w:history="1">
        <w:r w:rsidR="00E65475" w:rsidRPr="002C6F4F">
          <w:rPr>
            <w:rFonts w:ascii="Arial" w:hAnsi="Arial" w:cs="Arial"/>
            <w:sz w:val="28"/>
            <w:szCs w:val="28"/>
          </w:rPr>
          <w:t>Перечень</w:t>
        </w:r>
      </w:hyperlink>
      <w:r w:rsidR="00E65475" w:rsidRPr="002C6F4F">
        <w:rPr>
          <w:rFonts w:ascii="Arial" w:hAnsi="Arial" w:cs="Arial"/>
          <w:sz w:val="28"/>
          <w:szCs w:val="28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2.7</w:t>
      </w:r>
      <w:r w:rsidR="000A1852" w:rsidRPr="002C6F4F">
        <w:rPr>
          <w:rFonts w:ascii="Arial" w:hAnsi="Arial" w:cs="Arial"/>
          <w:sz w:val="28"/>
          <w:szCs w:val="28"/>
        </w:rPr>
        <w:t>.</w:t>
      </w:r>
      <w:r w:rsidRPr="002C6F4F">
        <w:rPr>
          <w:rFonts w:ascii="Arial" w:hAnsi="Arial" w:cs="Arial"/>
          <w:sz w:val="28"/>
          <w:szCs w:val="28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2C6F4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65475" w:rsidRPr="002C6F4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Мероприятия подпрограммы реализуются за счет средств районного, бюджета.  </w:t>
      </w:r>
    </w:p>
    <w:p w:rsidR="00FC383A" w:rsidRPr="002C6F4F" w:rsidRDefault="00FC383A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</w:p>
    <w:p w:rsidR="00595734" w:rsidRPr="002C6F4F" w:rsidRDefault="00E65475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Общий объем финансирования подпрограммы составляет: </w:t>
      </w:r>
      <w:r w:rsidR="00864D7D" w:rsidRPr="002C6F4F">
        <w:rPr>
          <w:rFonts w:ascii="Arial" w:hAnsi="Arial" w:cs="Arial"/>
          <w:sz w:val="28"/>
          <w:szCs w:val="28"/>
        </w:rPr>
        <w:t>129334,56</w:t>
      </w:r>
      <w:r w:rsidRPr="002C6F4F">
        <w:rPr>
          <w:rFonts w:ascii="Arial" w:hAnsi="Arial" w:cs="Arial"/>
          <w:sz w:val="28"/>
          <w:szCs w:val="28"/>
        </w:rPr>
        <w:t xml:space="preserve">тыс. рублей, из них:   </w:t>
      </w:r>
    </w:p>
    <w:p w:rsidR="00E65475" w:rsidRPr="002C6F4F" w:rsidRDefault="00E65475" w:rsidP="00595734">
      <w:pPr>
        <w:ind w:left="708" w:firstLine="1"/>
        <w:jc w:val="both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46999,64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="00326D07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0C72DC" w:rsidRPr="002C6F4F" w:rsidRDefault="000C72DC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</w:t>
      </w:r>
      <w:r w:rsidR="00536D0A" w:rsidRPr="002C6F4F">
        <w:rPr>
          <w:rFonts w:ascii="Arial" w:hAnsi="Arial" w:cs="Arial"/>
          <w:sz w:val="28"/>
          <w:szCs w:val="28"/>
        </w:rPr>
        <w:t>–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="00326D07"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C383A" w:rsidRPr="002C6F4F" w:rsidRDefault="00FC383A" w:rsidP="00977DBD">
      <w:pPr>
        <w:ind w:firstLine="709"/>
        <w:rPr>
          <w:rFonts w:ascii="Arial" w:hAnsi="Arial" w:cs="Arial"/>
          <w:sz w:val="28"/>
          <w:szCs w:val="28"/>
        </w:rPr>
      </w:pP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за счет сре</w:t>
      </w:r>
      <w:proofErr w:type="gramStart"/>
      <w:r w:rsidRPr="002C6F4F">
        <w:rPr>
          <w:rFonts w:ascii="Arial" w:hAnsi="Arial" w:cs="Arial"/>
          <w:sz w:val="28"/>
          <w:szCs w:val="28"/>
        </w:rPr>
        <w:t>дств кр</w:t>
      </w:r>
      <w:proofErr w:type="gramEnd"/>
      <w:r w:rsidRPr="002C6F4F">
        <w:rPr>
          <w:rFonts w:ascii="Arial" w:hAnsi="Arial" w:cs="Arial"/>
          <w:sz w:val="28"/>
          <w:szCs w:val="28"/>
        </w:rPr>
        <w:t xml:space="preserve">аевого бюджета </w:t>
      </w:r>
      <w:r w:rsidR="00864D7D" w:rsidRPr="002C6F4F">
        <w:rPr>
          <w:rFonts w:ascii="Arial" w:hAnsi="Arial" w:cs="Arial"/>
          <w:sz w:val="28"/>
          <w:szCs w:val="28"/>
        </w:rPr>
        <w:t>5720,27</w:t>
      </w:r>
      <w:r w:rsidRPr="002C6F4F">
        <w:rPr>
          <w:rFonts w:ascii="Arial" w:hAnsi="Arial" w:cs="Arial"/>
          <w:sz w:val="28"/>
          <w:szCs w:val="28"/>
        </w:rPr>
        <w:t>тыс. рублей, из них:</w:t>
      </w: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5720,27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D4DD8" w:rsidRPr="002C6F4F" w:rsidRDefault="00ED4DD8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62F8" w:rsidRPr="002C6F4F">
        <w:rPr>
          <w:rFonts w:ascii="Arial" w:hAnsi="Arial" w:cs="Arial"/>
          <w:sz w:val="28"/>
          <w:szCs w:val="28"/>
        </w:rPr>
        <w:t xml:space="preserve"> 0,00</w:t>
      </w:r>
      <w:r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957D2B" w:rsidRPr="002C6F4F">
        <w:rPr>
          <w:rFonts w:ascii="Arial" w:hAnsi="Arial" w:cs="Arial"/>
          <w:sz w:val="28"/>
          <w:szCs w:val="28"/>
        </w:rPr>
        <w:t>.</w:t>
      </w:r>
    </w:p>
    <w:p w:rsidR="00FA461B" w:rsidRPr="002C6F4F" w:rsidRDefault="00326D07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</w:t>
      </w:r>
      <w:r w:rsidR="007A62F8" w:rsidRPr="002C6F4F">
        <w:rPr>
          <w:rFonts w:ascii="Arial" w:hAnsi="Arial" w:cs="Arial"/>
          <w:sz w:val="28"/>
          <w:szCs w:val="28"/>
        </w:rPr>
        <w:t xml:space="preserve"> 0,0</w:t>
      </w:r>
      <w:r w:rsidR="00EF1CDC" w:rsidRPr="002C6F4F">
        <w:rPr>
          <w:rFonts w:ascii="Arial" w:hAnsi="Arial" w:cs="Arial"/>
          <w:sz w:val="28"/>
          <w:szCs w:val="28"/>
        </w:rPr>
        <w:t>0</w:t>
      </w:r>
      <w:r w:rsidR="00FA461B" w:rsidRPr="002C6F4F">
        <w:rPr>
          <w:rFonts w:ascii="Arial" w:hAnsi="Arial" w:cs="Arial"/>
          <w:sz w:val="28"/>
          <w:szCs w:val="28"/>
        </w:rPr>
        <w:t xml:space="preserve"> тыс. рублей</w:t>
      </w:r>
      <w:r w:rsidR="00957D2B" w:rsidRPr="002C6F4F">
        <w:rPr>
          <w:rFonts w:ascii="Arial" w:hAnsi="Arial" w:cs="Arial"/>
          <w:sz w:val="28"/>
          <w:szCs w:val="28"/>
        </w:rPr>
        <w:t>.</w:t>
      </w:r>
    </w:p>
    <w:p w:rsidR="00E65475" w:rsidRPr="002C6F4F" w:rsidRDefault="00E65475" w:rsidP="00FA461B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 xml:space="preserve">за счет средств районного бюджета </w:t>
      </w:r>
      <w:r w:rsidR="00864D7D" w:rsidRPr="002C6F4F">
        <w:rPr>
          <w:rFonts w:ascii="Arial" w:hAnsi="Arial" w:cs="Arial"/>
          <w:sz w:val="28"/>
          <w:szCs w:val="28"/>
        </w:rPr>
        <w:t>123614,29</w:t>
      </w:r>
      <w:r w:rsidR="00FA461B" w:rsidRPr="002C6F4F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2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864D7D" w:rsidRPr="002C6F4F">
        <w:rPr>
          <w:rFonts w:ascii="Arial" w:hAnsi="Arial" w:cs="Arial"/>
          <w:sz w:val="28"/>
          <w:szCs w:val="28"/>
        </w:rPr>
        <w:t>41279,37</w:t>
      </w:r>
      <w:r w:rsidRPr="002C6F4F">
        <w:rPr>
          <w:rFonts w:ascii="Arial" w:hAnsi="Arial" w:cs="Arial"/>
          <w:sz w:val="28"/>
          <w:szCs w:val="28"/>
        </w:rPr>
        <w:t xml:space="preserve"> тыс. рублей;</w:t>
      </w:r>
    </w:p>
    <w:p w:rsidR="00E65475" w:rsidRPr="002C6F4F" w:rsidRDefault="00E65475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3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F062A9" w:rsidRPr="002C6F4F" w:rsidRDefault="00F062A9" w:rsidP="00977DBD">
      <w:pPr>
        <w:ind w:firstLine="709"/>
        <w:rPr>
          <w:rFonts w:ascii="Arial" w:hAnsi="Arial" w:cs="Arial"/>
          <w:sz w:val="28"/>
          <w:szCs w:val="28"/>
        </w:rPr>
      </w:pPr>
      <w:r w:rsidRPr="002C6F4F">
        <w:rPr>
          <w:rFonts w:ascii="Arial" w:hAnsi="Arial" w:cs="Arial"/>
          <w:sz w:val="28"/>
          <w:szCs w:val="28"/>
        </w:rPr>
        <w:t>202</w:t>
      </w:r>
      <w:r w:rsidR="00A807A2" w:rsidRPr="002C6F4F">
        <w:rPr>
          <w:rFonts w:ascii="Arial" w:hAnsi="Arial" w:cs="Arial"/>
          <w:sz w:val="28"/>
          <w:szCs w:val="28"/>
        </w:rPr>
        <w:t>4</w:t>
      </w:r>
      <w:r w:rsidRPr="002C6F4F">
        <w:rPr>
          <w:rFonts w:ascii="Arial" w:hAnsi="Arial" w:cs="Arial"/>
          <w:sz w:val="28"/>
          <w:szCs w:val="28"/>
        </w:rPr>
        <w:t xml:space="preserve"> год – </w:t>
      </w:r>
      <w:r w:rsidR="00595734" w:rsidRPr="002C6F4F">
        <w:rPr>
          <w:rFonts w:ascii="Arial" w:hAnsi="Arial" w:cs="Arial"/>
          <w:sz w:val="28"/>
          <w:szCs w:val="28"/>
        </w:rPr>
        <w:t>41 167,46</w:t>
      </w:r>
      <w:r w:rsidRPr="002C6F4F">
        <w:rPr>
          <w:rFonts w:ascii="Arial" w:hAnsi="Arial" w:cs="Arial"/>
          <w:sz w:val="28"/>
          <w:szCs w:val="28"/>
        </w:rPr>
        <w:t xml:space="preserve"> тыс. рублей.</w:t>
      </w:r>
    </w:p>
    <w:p w:rsidR="0042588E" w:rsidRPr="002C6F4F" w:rsidRDefault="0042588E">
      <w:pPr>
        <w:jc w:val="both"/>
        <w:rPr>
          <w:rFonts w:ascii="Arial" w:hAnsi="Arial" w:cs="Arial"/>
          <w:sz w:val="28"/>
          <w:szCs w:val="28"/>
        </w:rPr>
        <w:sectPr w:rsidR="0042588E" w:rsidRPr="002C6F4F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7"/>
        <w:gridCol w:w="4762"/>
        <w:gridCol w:w="348"/>
        <w:gridCol w:w="534"/>
        <w:gridCol w:w="440"/>
        <w:gridCol w:w="283"/>
        <w:gridCol w:w="1742"/>
        <w:gridCol w:w="936"/>
        <w:gridCol w:w="937"/>
        <w:gridCol w:w="937"/>
        <w:gridCol w:w="937"/>
        <w:gridCol w:w="975"/>
        <w:gridCol w:w="965"/>
      </w:tblGrid>
      <w:tr w:rsidR="002133EF" w:rsidRPr="002C6F4F" w:rsidTr="00765731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RANGE!A1:K40"/>
            <w:bookmarkEnd w:id="13"/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765731">
        <w:trPr>
          <w:trHeight w:val="300"/>
        </w:trPr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2C6F4F" w:rsidTr="00765731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133EF" w:rsidRPr="002C6F4F" w:rsidTr="00765731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C6F4F" w:rsidTr="00765731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2C6F4F" w:rsidTr="00765731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2C6F4F" w:rsidTr="00765731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731" w:rsidRPr="002C6F4F" w:rsidTr="00765731">
        <w:trPr>
          <w:trHeight w:val="315"/>
        </w:trPr>
        <w:tc>
          <w:tcPr>
            <w:tcW w:w="30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2C6F4F" w:rsidRDefault="00765731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2C6F4F" w:rsidRDefault="002133EF" w:rsidP="006B7630">
      <w:pPr>
        <w:pStyle w:val="a9"/>
        <w:rPr>
          <w:rFonts w:ascii="Arial" w:hAnsi="Arial" w:cs="Arial"/>
        </w:rPr>
      </w:pPr>
    </w:p>
    <w:p w:rsidR="002133EF" w:rsidRPr="002C6F4F" w:rsidRDefault="002133EF" w:rsidP="002133EF">
      <w:pPr>
        <w:pStyle w:val="a9"/>
        <w:rPr>
          <w:rFonts w:ascii="Arial" w:hAnsi="Arial" w:cs="Arial"/>
        </w:rPr>
      </w:pPr>
      <w:r w:rsidRPr="002C6F4F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3231"/>
        <w:gridCol w:w="136"/>
        <w:gridCol w:w="1688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1114"/>
        <w:gridCol w:w="70"/>
        <w:gridCol w:w="73"/>
        <w:gridCol w:w="853"/>
        <w:gridCol w:w="278"/>
        <w:gridCol w:w="32"/>
        <w:gridCol w:w="1323"/>
      </w:tblGrid>
      <w:tr w:rsidR="00A24393" w:rsidRPr="002C6F4F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2C6F4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2C6F4F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2C6F4F" w:rsidTr="00B7761E">
        <w:trPr>
          <w:trHeight w:val="570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2C6F4F" w:rsidTr="00B7761E">
        <w:trPr>
          <w:trHeight w:val="1335"/>
        </w:trPr>
        <w:tc>
          <w:tcPr>
            <w:tcW w:w="1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2C6F4F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807A2" w:rsidRPr="002C6F4F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2C6F4F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2C6F4F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2C6F4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2C6F4F" w:rsidTr="008A56E6">
        <w:trPr>
          <w:trHeight w:val="435"/>
        </w:trPr>
        <w:tc>
          <w:tcPr>
            <w:tcW w:w="116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Балахтинский</w:t>
            </w:r>
            <w:proofErr w:type="spellEnd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37228,01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111844,13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2C6F4F" w:rsidRDefault="00E51681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7389,96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465903" w:rsidP="00B7761E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  <w:p w:rsidR="00B7761E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2319,82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</w:rPr>
              <w:t>2319,82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2C6F4F" w:rsidTr="008A56E6">
        <w:trPr>
          <w:trHeight w:val="49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частичную компенсацию расходов на повышение оплаты труда отдельным категориям работников бюджетной сферы </w:t>
            </w:r>
          </w:p>
          <w:p w:rsidR="00B7761E" w:rsidRPr="002C6F4F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CD254A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2C6F4F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2C6F4F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8A56E6">
        <w:trPr>
          <w:trHeight w:val="315"/>
        </w:trPr>
        <w:tc>
          <w:tcPr>
            <w:tcW w:w="1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  <w:p w:rsidR="00B7761E" w:rsidRPr="002C6F4F" w:rsidRDefault="00B7761E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EE5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45478,75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124894,87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2C6F4F" w:rsidTr="00C868A5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465903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465903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7761E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B7761E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4198,20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F4F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2C6F4F" w:rsidTr="00C868A5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7761E" w:rsidRPr="002C6F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2C6F4F" w:rsidRDefault="00735EA8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735EA8" w:rsidRPr="002C6F4F" w:rsidTr="00C868A5">
        <w:trPr>
          <w:trHeight w:val="426"/>
        </w:trPr>
        <w:tc>
          <w:tcPr>
            <w:tcW w:w="11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2C6F4F" w:rsidRDefault="00B7761E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EA8" w:rsidRPr="002C6F4F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EE59C9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1520,89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B7761E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6F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2C6F4F" w:rsidTr="00071EC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46999,64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A807A2">
            <w:pPr>
              <w:rPr>
                <w:rFonts w:ascii="Arial" w:hAnsi="Arial" w:cs="Arial"/>
                <w:b/>
                <w:color w:val="000000"/>
              </w:rPr>
            </w:pPr>
            <w:r w:rsidRPr="002C6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129334,56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2C6F4F" w:rsidRDefault="00CD254A" w:rsidP="00EE59C9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2C6F4F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4A" w:rsidRPr="002C6F4F" w:rsidTr="00071EC0">
        <w:trPr>
          <w:trHeight w:val="315"/>
        </w:trPr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2C6F4F" w:rsidRDefault="00DB5016" w:rsidP="009D5F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C6F4F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6B7630" w:rsidRPr="002C6F4F" w:rsidRDefault="006B7630" w:rsidP="006B7630">
      <w:pPr>
        <w:pStyle w:val="a9"/>
        <w:rPr>
          <w:rFonts w:ascii="Arial" w:hAnsi="Arial" w:cs="Arial"/>
        </w:rPr>
      </w:pPr>
    </w:p>
    <w:sectPr w:rsidR="006B7630" w:rsidRPr="002C6F4F" w:rsidSect="00765731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0F" w:rsidRDefault="0017630F" w:rsidP="00777710">
      <w:r>
        <w:separator/>
      </w:r>
    </w:p>
  </w:endnote>
  <w:endnote w:type="continuationSeparator" w:id="1">
    <w:p w:rsidR="0017630F" w:rsidRDefault="0017630F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0F" w:rsidRDefault="0017630F" w:rsidP="00777710">
      <w:r>
        <w:separator/>
      </w:r>
    </w:p>
  </w:footnote>
  <w:footnote w:type="continuationSeparator" w:id="1">
    <w:p w:rsidR="0017630F" w:rsidRDefault="0017630F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C868A5" w:rsidRDefault="00DA117D">
        <w:pPr>
          <w:pStyle w:val="ad"/>
          <w:jc w:val="center"/>
        </w:pPr>
        <w:r>
          <w:rPr>
            <w:noProof/>
          </w:rPr>
          <w:fldChar w:fldCharType="begin"/>
        </w:r>
        <w:r w:rsidR="00C868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0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8A5" w:rsidRDefault="00C868A5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0EFA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51CF"/>
    <w:rsid w:val="000F1229"/>
    <w:rsid w:val="000F2E52"/>
    <w:rsid w:val="000F3923"/>
    <w:rsid w:val="000F6035"/>
    <w:rsid w:val="001008CA"/>
    <w:rsid w:val="00102F41"/>
    <w:rsid w:val="00106360"/>
    <w:rsid w:val="00111665"/>
    <w:rsid w:val="001117D2"/>
    <w:rsid w:val="00112D6E"/>
    <w:rsid w:val="00120B2F"/>
    <w:rsid w:val="00121962"/>
    <w:rsid w:val="00121FD3"/>
    <w:rsid w:val="0012202D"/>
    <w:rsid w:val="00122078"/>
    <w:rsid w:val="0012295D"/>
    <w:rsid w:val="00122996"/>
    <w:rsid w:val="00126635"/>
    <w:rsid w:val="00126E61"/>
    <w:rsid w:val="001272CE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3B6"/>
    <w:rsid w:val="001605E5"/>
    <w:rsid w:val="00170E25"/>
    <w:rsid w:val="001722B3"/>
    <w:rsid w:val="0017630F"/>
    <w:rsid w:val="00177AC2"/>
    <w:rsid w:val="00186DA6"/>
    <w:rsid w:val="0018739D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43A5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C4E15"/>
    <w:rsid w:val="002C542E"/>
    <w:rsid w:val="002C6BF6"/>
    <w:rsid w:val="002C6F4F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67C0F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B54BA"/>
    <w:rsid w:val="003C05AF"/>
    <w:rsid w:val="003C2907"/>
    <w:rsid w:val="003C3644"/>
    <w:rsid w:val="003C4434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1496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538"/>
    <w:rsid w:val="004601CC"/>
    <w:rsid w:val="00461B2C"/>
    <w:rsid w:val="00461F21"/>
    <w:rsid w:val="00462164"/>
    <w:rsid w:val="00462DB8"/>
    <w:rsid w:val="00464B1E"/>
    <w:rsid w:val="00464DA8"/>
    <w:rsid w:val="00464DDB"/>
    <w:rsid w:val="00465903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64A6E"/>
    <w:rsid w:val="0057351A"/>
    <w:rsid w:val="0057364A"/>
    <w:rsid w:val="0057618B"/>
    <w:rsid w:val="005776D0"/>
    <w:rsid w:val="00577DFB"/>
    <w:rsid w:val="00580676"/>
    <w:rsid w:val="0058185C"/>
    <w:rsid w:val="00583154"/>
    <w:rsid w:val="00583194"/>
    <w:rsid w:val="005832B0"/>
    <w:rsid w:val="00587235"/>
    <w:rsid w:val="00590F1D"/>
    <w:rsid w:val="00594466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E15E2"/>
    <w:rsid w:val="005E55DC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2E43"/>
    <w:rsid w:val="006F3F37"/>
    <w:rsid w:val="006F5417"/>
    <w:rsid w:val="00700F87"/>
    <w:rsid w:val="00702C22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65731"/>
    <w:rsid w:val="00766B90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2413"/>
    <w:rsid w:val="007A34C4"/>
    <w:rsid w:val="007A559A"/>
    <w:rsid w:val="007A62F8"/>
    <w:rsid w:val="007A72F4"/>
    <w:rsid w:val="007B0923"/>
    <w:rsid w:val="007B0CE4"/>
    <w:rsid w:val="007B4C31"/>
    <w:rsid w:val="007B6E8D"/>
    <w:rsid w:val="007C014D"/>
    <w:rsid w:val="007C160B"/>
    <w:rsid w:val="007C6F39"/>
    <w:rsid w:val="007C7DD7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2652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3A4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5391"/>
    <w:rsid w:val="008A56E6"/>
    <w:rsid w:val="008A5990"/>
    <w:rsid w:val="008A5DE6"/>
    <w:rsid w:val="008A7029"/>
    <w:rsid w:val="008B0599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47D8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4790"/>
    <w:rsid w:val="00927524"/>
    <w:rsid w:val="00927AA0"/>
    <w:rsid w:val="00927D27"/>
    <w:rsid w:val="009318C7"/>
    <w:rsid w:val="00933993"/>
    <w:rsid w:val="00933D19"/>
    <w:rsid w:val="00935B77"/>
    <w:rsid w:val="009415F5"/>
    <w:rsid w:val="00942900"/>
    <w:rsid w:val="00942B55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66D9"/>
    <w:rsid w:val="009C74D5"/>
    <w:rsid w:val="009C7E74"/>
    <w:rsid w:val="009D0BF8"/>
    <w:rsid w:val="009D24D2"/>
    <w:rsid w:val="009D4BDB"/>
    <w:rsid w:val="009D4F0D"/>
    <w:rsid w:val="009D5764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1E0A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C10A4"/>
    <w:rsid w:val="00AC3E33"/>
    <w:rsid w:val="00AC6745"/>
    <w:rsid w:val="00AC7366"/>
    <w:rsid w:val="00AD2A70"/>
    <w:rsid w:val="00AD2E29"/>
    <w:rsid w:val="00AD4C1A"/>
    <w:rsid w:val="00AD63EB"/>
    <w:rsid w:val="00AE060A"/>
    <w:rsid w:val="00AE2A4B"/>
    <w:rsid w:val="00AE3071"/>
    <w:rsid w:val="00AE521D"/>
    <w:rsid w:val="00AE624D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76B3D"/>
    <w:rsid w:val="00B7761E"/>
    <w:rsid w:val="00B84690"/>
    <w:rsid w:val="00B862AE"/>
    <w:rsid w:val="00B901E0"/>
    <w:rsid w:val="00B90388"/>
    <w:rsid w:val="00B903BD"/>
    <w:rsid w:val="00B90406"/>
    <w:rsid w:val="00B9134A"/>
    <w:rsid w:val="00B91EFB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173A"/>
    <w:rsid w:val="00C45A4D"/>
    <w:rsid w:val="00C4749B"/>
    <w:rsid w:val="00C51CE5"/>
    <w:rsid w:val="00C53CEE"/>
    <w:rsid w:val="00C60176"/>
    <w:rsid w:val="00C613FC"/>
    <w:rsid w:val="00C61C0A"/>
    <w:rsid w:val="00C65557"/>
    <w:rsid w:val="00C72A2D"/>
    <w:rsid w:val="00C72FE5"/>
    <w:rsid w:val="00C7430B"/>
    <w:rsid w:val="00C7573C"/>
    <w:rsid w:val="00C81F4F"/>
    <w:rsid w:val="00C82C4D"/>
    <w:rsid w:val="00C83724"/>
    <w:rsid w:val="00C84456"/>
    <w:rsid w:val="00C85B90"/>
    <w:rsid w:val="00C85F91"/>
    <w:rsid w:val="00C868A5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2EF4"/>
    <w:rsid w:val="00CF3754"/>
    <w:rsid w:val="00CF39F8"/>
    <w:rsid w:val="00CF4786"/>
    <w:rsid w:val="00CF4CD6"/>
    <w:rsid w:val="00CF7D64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117D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50F8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5FCA-334B-45C3-B6AB-4836CD87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91</Pages>
  <Words>19940</Words>
  <Characters>113660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510</cp:revision>
  <cp:lastPrinted>2022-10-12T01:19:00Z</cp:lastPrinted>
  <dcterms:created xsi:type="dcterms:W3CDTF">2018-08-27T08:34:00Z</dcterms:created>
  <dcterms:modified xsi:type="dcterms:W3CDTF">2022-10-24T04:40:00Z</dcterms:modified>
</cp:coreProperties>
</file>