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1586" w14:textId="77777777" w:rsidR="00E30B66" w:rsidRPr="00FC5FEB" w:rsidRDefault="00E30B66" w:rsidP="00E30B66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69E90B7" w14:textId="77777777" w:rsidR="00E30B66" w:rsidRPr="00FC5FEB" w:rsidRDefault="00E30B66" w:rsidP="00E30B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FC5FEB">
        <w:rPr>
          <w:rFonts w:ascii="Times New Roman" w:eastAsia="Times New Roman" w:hAnsi="Times New Roman" w:cs="Times New Roman"/>
          <w:noProof/>
          <w:highlight w:val="yellow"/>
          <w:lang w:eastAsia="ru-RU"/>
        </w:rPr>
        <w:drawing>
          <wp:inline distT="0" distB="0" distL="0" distR="0" wp14:anchorId="30647876" wp14:editId="196E07E8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EB">
        <w:rPr>
          <w:rFonts w:ascii="Times New Roman" w:eastAsia="Times New Roman" w:hAnsi="Times New Roman" w:cs="Times New Roman"/>
          <w:highlight w:val="yellow"/>
          <w:lang w:eastAsia="ru-RU"/>
        </w:rPr>
        <w:t xml:space="preserve">    </w:t>
      </w:r>
    </w:p>
    <w:p w14:paraId="6C22B0EB" w14:textId="77777777" w:rsidR="00E30B66" w:rsidRPr="00FC5FEB" w:rsidRDefault="00E30B66" w:rsidP="00E30B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5FEB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  <w:r w:rsidRPr="00FC5FEB">
        <w:rPr>
          <w:rFonts w:ascii="Times New Roman" w:eastAsia="Times New Roman" w:hAnsi="Times New Roman" w:cs="Times New Roman"/>
          <w:b/>
          <w:lang w:eastAsia="ru-RU"/>
        </w:rPr>
        <w:br/>
        <w:t xml:space="preserve">КРАСНОЯРСКИЙ КРАЙ                                                                               </w:t>
      </w:r>
    </w:p>
    <w:p w14:paraId="09EA0B8E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2C9F484" w14:textId="77777777" w:rsidR="00E30B66" w:rsidRPr="00FC5FEB" w:rsidRDefault="00E30B66" w:rsidP="00E30B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5FEB">
        <w:rPr>
          <w:rFonts w:ascii="Times New Roman" w:eastAsia="Times New Roman" w:hAnsi="Times New Roman" w:cs="Times New Roman"/>
          <w:b/>
          <w:lang w:eastAsia="ru-RU"/>
        </w:rPr>
        <w:t xml:space="preserve">КОНТРОЛЬНО-СЧЕТНЫЙ ОРГАН </w:t>
      </w:r>
      <w:r w:rsidRPr="00FC5FEB">
        <w:rPr>
          <w:rFonts w:ascii="Times New Roman" w:eastAsia="Times New Roman" w:hAnsi="Times New Roman" w:cs="Times New Roman"/>
          <w:b/>
          <w:lang w:eastAsia="ru-RU"/>
        </w:rPr>
        <w:br/>
        <w:t>БАЛАХТИНСКОГО РАЙОНА</w:t>
      </w:r>
    </w:p>
    <w:p w14:paraId="48B6530E" w14:textId="77777777" w:rsidR="00E30B66" w:rsidRPr="00FC5FEB" w:rsidRDefault="00E30B66" w:rsidP="00E30B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5FEB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spellStart"/>
      <w:r w:rsidRPr="00FC5FEB">
        <w:rPr>
          <w:rFonts w:ascii="Times New Roman" w:eastAsia="Times New Roman" w:hAnsi="Times New Roman" w:cs="Times New Roman"/>
          <w:lang w:eastAsia="ru-RU"/>
        </w:rPr>
        <w:t>инн</w:t>
      </w:r>
      <w:proofErr w:type="spellEnd"/>
      <w:r w:rsidRPr="00FC5FEB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FC5FEB">
        <w:rPr>
          <w:rFonts w:ascii="Times New Roman" w:eastAsia="Times New Roman" w:hAnsi="Times New Roman" w:cs="Times New Roman"/>
          <w:lang w:eastAsia="ru-RU"/>
        </w:rPr>
        <w:t>кпп</w:t>
      </w:r>
      <w:proofErr w:type="spellEnd"/>
      <w:r w:rsidRPr="00FC5FEB">
        <w:rPr>
          <w:rFonts w:ascii="Times New Roman" w:eastAsia="Times New Roman" w:hAnsi="Times New Roman" w:cs="Times New Roman"/>
          <w:lang w:eastAsia="ru-RU"/>
        </w:rPr>
        <w:t xml:space="preserve"> 2403002935/240301001, 662340,п. Балахта, Балахтинского района, Красноярского края, </w:t>
      </w:r>
      <w:proofErr w:type="spellStart"/>
      <w:r w:rsidRPr="00FC5FEB">
        <w:rPr>
          <w:rFonts w:ascii="Times New Roman" w:eastAsia="Times New Roman" w:hAnsi="Times New Roman" w:cs="Times New Roman"/>
          <w:lang w:eastAsia="ru-RU"/>
        </w:rPr>
        <w:t>ул.Сурикова</w:t>
      </w:r>
      <w:proofErr w:type="spellEnd"/>
      <w:r w:rsidRPr="00FC5FEB">
        <w:rPr>
          <w:rFonts w:ascii="Times New Roman" w:eastAsia="Times New Roman" w:hAnsi="Times New Roman" w:cs="Times New Roman"/>
          <w:lang w:eastAsia="ru-RU"/>
        </w:rPr>
        <w:t xml:space="preserve"> д.8, т.83914821051, </w:t>
      </w:r>
      <w:r w:rsidRPr="00FC5FEB">
        <w:rPr>
          <w:rFonts w:ascii="Times New Roman" w:eastAsia="Times New Roman" w:hAnsi="Times New Roman" w:cs="Times New Roman"/>
          <w:lang w:val="en-US" w:eastAsia="ru-RU"/>
        </w:rPr>
        <w:t>email</w:t>
      </w:r>
      <w:r w:rsidRPr="00FC5FEB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FC5FEB">
        <w:rPr>
          <w:rFonts w:ascii="Times New Roman" w:eastAsia="Times New Roman" w:hAnsi="Times New Roman" w:cs="Times New Roman"/>
          <w:lang w:val="en-US" w:eastAsia="ru-RU"/>
        </w:rPr>
        <w:t>revizor</w:t>
      </w:r>
      <w:proofErr w:type="spellEnd"/>
      <w:r w:rsidRPr="00FC5FEB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Pr="00FC5FEB">
        <w:rPr>
          <w:rFonts w:ascii="Times New Roman" w:eastAsia="Times New Roman" w:hAnsi="Times New Roman" w:cs="Times New Roman"/>
          <w:lang w:val="en-US" w:eastAsia="ru-RU"/>
        </w:rPr>
        <w:t>balahta</w:t>
      </w:r>
      <w:proofErr w:type="spellEnd"/>
      <w:r w:rsidRPr="00FC5FEB">
        <w:rPr>
          <w:rFonts w:ascii="Times New Roman" w:eastAsia="Times New Roman" w:hAnsi="Times New Roman" w:cs="Times New Roman"/>
          <w:lang w:eastAsia="ru-RU"/>
        </w:rPr>
        <w:t>@</w:t>
      </w:r>
      <w:r w:rsidRPr="00FC5FEB">
        <w:rPr>
          <w:rFonts w:ascii="Times New Roman" w:eastAsia="Times New Roman" w:hAnsi="Times New Roman" w:cs="Times New Roman"/>
          <w:lang w:val="en-US" w:eastAsia="ru-RU"/>
        </w:rPr>
        <w:t>mail</w:t>
      </w:r>
      <w:r w:rsidRPr="00FC5FE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C5FEB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14:paraId="159D1788" w14:textId="77777777" w:rsidR="00E30B66" w:rsidRPr="00FC5FEB" w:rsidRDefault="00E30B66" w:rsidP="00E30B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5FEB">
        <w:rPr>
          <w:rFonts w:ascii="Times New Roman" w:eastAsia="Times New Roman" w:hAnsi="Times New Roman" w:cs="Times New Roman"/>
          <w:b/>
          <w:lang w:eastAsia="ru-RU"/>
        </w:rPr>
        <w:t xml:space="preserve">__________________________________________________________________  </w:t>
      </w:r>
    </w:p>
    <w:p w14:paraId="469C6EE8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A57A474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F4CDEBE" w14:textId="77777777" w:rsidR="00E30B66" w:rsidRPr="00FC5FEB" w:rsidRDefault="00E30B66" w:rsidP="00E30B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1309E862" w14:textId="77777777" w:rsidR="00E30B66" w:rsidRPr="00FC5FEB" w:rsidRDefault="00E30B66" w:rsidP="00E30B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7E24A468" w14:textId="77777777" w:rsidR="00E30B66" w:rsidRPr="00FC5FEB" w:rsidRDefault="00E30B66" w:rsidP="00E30B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942F82" w:rsidRPr="00FC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Петропавловского</w:t>
      </w:r>
      <w:r w:rsidRPr="00FC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за 2024 год</w:t>
      </w:r>
    </w:p>
    <w:p w14:paraId="5EC41B72" w14:textId="77777777" w:rsidR="00E30B66" w:rsidRPr="00FC5FEB" w:rsidRDefault="00E30B66" w:rsidP="00E30B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DD363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п.г.т.Балахта</w:t>
      </w:r>
      <w:proofErr w:type="spellEnd"/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«__»_______   2025г.</w:t>
      </w:r>
    </w:p>
    <w:p w14:paraId="3E8330D1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9F49013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</w:t>
      </w:r>
      <w:r w:rsidR="00FC5FEB"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27.11.2019</w:t>
      </w:r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C5FEB"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>32-376р</w:t>
      </w:r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 работы Контрольно-счетного органа Балахтинского района на 2025 год, распоряжения Контрольно-счетного органа от 24.02.2025 г № 1-р;</w:t>
      </w:r>
    </w:p>
    <w:p w14:paraId="4648140D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проведения внешней проверки:</w:t>
      </w:r>
    </w:p>
    <w:p w14:paraId="563606D2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71B086CB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 требованиям Бюджетного кодекса РФ, Положению о бюджетном процессе в </w:t>
      </w:r>
      <w:r w:rsidR="00FC5FEB"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Петропавловском</w:t>
      </w:r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сельсовете, иным нормативным правовым актам;</w:t>
      </w:r>
    </w:p>
    <w:p w14:paraId="1C301827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7C1B5420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3F774629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главных администраторов бюджетных средств с показателями, утвержденными Решением о местном бюджете на отчетный финансовый год, сводной бюджетной росписи и показателями, содержащимися в отчете об исполнении местного бюджета за отчетный финансовый год.                                                  </w:t>
      </w:r>
    </w:p>
    <w:p w14:paraId="5DCB7A85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</w:t>
      </w:r>
      <w:r w:rsidRPr="00FC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FC5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42F82"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6228222C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C5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FC5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38B3D45E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Форма проверки: </w:t>
      </w:r>
      <w:r w:rsidRPr="00FC5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</w:t>
      </w:r>
    </w:p>
    <w:p w14:paraId="65E6E094" w14:textId="77777777" w:rsidR="00E30B66" w:rsidRPr="00FC5FEB" w:rsidRDefault="00E30B66" w:rsidP="00E30B6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Pr="00FC5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</w:t>
      </w:r>
    </w:p>
    <w:p w14:paraId="65428413" w14:textId="77777777" w:rsidR="00E30B66" w:rsidRPr="00FC5FEB" w:rsidRDefault="00E30B66" w:rsidP="00E30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FC5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Внешняя проверка осуществлена в соответствии со стандартом внешнего муниципального финансового контроля </w:t>
      </w:r>
      <w:r w:rsidRPr="00FC5FE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«Порядок проведения внешней проверки годового отчета об исполнении районного бюджета», утвержденного приказом 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43D1C5D6" w14:textId="77777777" w:rsidR="00E30B66" w:rsidRPr="00FC5FEB" w:rsidRDefault="00E30B66" w:rsidP="00E30B6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FC5FE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619F8306" w14:textId="77777777" w:rsidR="00E30B66" w:rsidRPr="00FC5FEB" w:rsidRDefault="00E30B66" w:rsidP="00E30B6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FC5FE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r w:rsidR="00942F82" w:rsidRPr="00FC5FE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Захаренко Н.В.</w:t>
      </w:r>
      <w:r w:rsidRPr="00FC5FE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 главный бухгалтер –</w:t>
      </w:r>
      <w:proofErr w:type="spellStart"/>
      <w:r w:rsidR="00942F82" w:rsidRPr="00FC5FE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Месечко</w:t>
      </w:r>
      <w:proofErr w:type="spellEnd"/>
      <w:r w:rsidR="00942F82" w:rsidRPr="00FC5FE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Г.М.</w:t>
      </w:r>
    </w:p>
    <w:p w14:paraId="3F7266AE" w14:textId="77777777" w:rsidR="00E30B66" w:rsidRPr="00FC5FEB" w:rsidRDefault="00E30B66" w:rsidP="00E30B66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Бюджетная отчетность представлена в Контрольно-счетный орган 2</w:t>
      </w:r>
      <w:r w:rsidR="00942F82" w:rsidRPr="00FC5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C5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.02.2025 года, с соблюдением сроков, установленных частью 3 статьи 264.4 Бюджетного кодекса Российской Федерации.</w:t>
      </w:r>
    </w:p>
    <w:p w14:paraId="22D9F176" w14:textId="77777777" w:rsidR="00E30B66" w:rsidRPr="00FC5FEB" w:rsidRDefault="00E30B66" w:rsidP="00E30B66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с отчетом представлен Проект решения об исполнении бюджета</w:t>
      </w:r>
      <w:r w:rsidR="00942F82" w:rsidRPr="00FC5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1103F3" w14:textId="77777777" w:rsidR="00E30B66" w:rsidRPr="001E18EF" w:rsidRDefault="00E30B66" w:rsidP="00E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0DD15114" w14:textId="77777777" w:rsidR="00E30B66" w:rsidRPr="001E18EF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r w:rsidR="001E18EF"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пункта</w:t>
      </w:r>
      <w:r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 w:rsidR="00942F82"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Петропавловского </w:t>
      </w:r>
      <w:r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представлена на бумажных носителях в сброшюрованном </w:t>
      </w:r>
      <w:r w:rsidR="00942F82"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2F82"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сопроводительным письмом, без </w:t>
      </w:r>
      <w:r w:rsidR="00942F82"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8EF"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2F82"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главления и н</w:t>
      </w:r>
      <w:r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умерации страниц.</w:t>
      </w:r>
    </w:p>
    <w:p w14:paraId="322030E7" w14:textId="77777777" w:rsidR="00E30B66" w:rsidRPr="001E18EF" w:rsidRDefault="00E30B66" w:rsidP="00E3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1800D015" w14:textId="77777777" w:rsidR="00E30B66" w:rsidRPr="001E18EF" w:rsidRDefault="00E30B66" w:rsidP="00E30B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E18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тичного знака после запятой.</w:t>
      </w:r>
    </w:p>
    <w:p w14:paraId="723B7803" w14:textId="77777777" w:rsidR="00E30B66" w:rsidRPr="001E18EF" w:rsidRDefault="00E30B66" w:rsidP="00E30B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своему составу отчетность администрации сельсовета соответствует требованиям пункта 11 Инструкции № 191н.</w:t>
      </w:r>
    </w:p>
    <w:p w14:paraId="6E7808BE" w14:textId="493C7D41" w:rsidR="00A4378D" w:rsidRPr="001E18EF" w:rsidRDefault="00A4378D" w:rsidP="00E01C3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нарушении пункта 20 Инструкции №191н </w:t>
      </w:r>
      <w:r w:rsidR="00B61406"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форма 0503130 Баланс не содержит Справк</w:t>
      </w:r>
      <w:r w:rsidR="00F946AA"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1406" w:rsidRPr="001E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имущества и обязательств на забалансовых счетах.</w:t>
      </w:r>
    </w:p>
    <w:p w14:paraId="0DF45265" w14:textId="7D28396A" w:rsidR="00E30B66" w:rsidRPr="007B20A1" w:rsidRDefault="00E30B66" w:rsidP="00E30B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20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7B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составлялись, которые отражены как в текстовой части пояснительной записки, так и в таблице 16 «Прочие вопросы деятельности субъекта бюджетной отчетности». </w:t>
      </w:r>
    </w:p>
    <w:p w14:paraId="7109996C" w14:textId="77777777" w:rsidR="00E30B66" w:rsidRPr="00BC622D" w:rsidRDefault="00942F82" w:rsidP="00E3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22D">
        <w:rPr>
          <w:rFonts w:ascii="Times New Roman" w:hAnsi="Times New Roman" w:cs="Times New Roman"/>
          <w:sz w:val="28"/>
          <w:szCs w:val="28"/>
        </w:rPr>
        <w:t xml:space="preserve"> Согл</w:t>
      </w:r>
      <w:r w:rsidR="00EA3CB2" w:rsidRPr="00BC622D">
        <w:rPr>
          <w:rFonts w:ascii="Times New Roman" w:hAnsi="Times New Roman" w:cs="Times New Roman"/>
          <w:sz w:val="28"/>
          <w:szCs w:val="28"/>
        </w:rPr>
        <w:t>асно информации</w:t>
      </w:r>
      <w:r w:rsidRPr="00BC622D">
        <w:rPr>
          <w:rFonts w:ascii="Times New Roman" w:hAnsi="Times New Roman" w:cs="Times New Roman"/>
          <w:sz w:val="28"/>
          <w:szCs w:val="28"/>
        </w:rPr>
        <w:t>, отраженной в таблице 6 пояснительной записки ф.0503160 п</w:t>
      </w:r>
      <w:r w:rsidR="00E30B66" w:rsidRPr="00BC622D">
        <w:rPr>
          <w:rFonts w:ascii="Times New Roman" w:hAnsi="Times New Roman" w:cs="Times New Roman"/>
          <w:sz w:val="28"/>
          <w:szCs w:val="28"/>
        </w:rPr>
        <w:t xml:space="preserve">еред составлением годовой отчетности проведена инвентаризация </w:t>
      </w:r>
      <w:r w:rsidRPr="00BC622D">
        <w:rPr>
          <w:rFonts w:ascii="Times New Roman" w:hAnsi="Times New Roman" w:cs="Times New Roman"/>
          <w:sz w:val="28"/>
          <w:szCs w:val="28"/>
        </w:rPr>
        <w:t>активов и обязательств</w:t>
      </w:r>
      <w:r w:rsidR="00EA3CB2" w:rsidRPr="00BC622D">
        <w:rPr>
          <w:rFonts w:ascii="Times New Roman" w:hAnsi="Times New Roman" w:cs="Times New Roman"/>
          <w:sz w:val="28"/>
          <w:szCs w:val="28"/>
        </w:rPr>
        <w:t xml:space="preserve"> </w:t>
      </w:r>
      <w:r w:rsidR="00160915" w:rsidRPr="00BC622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74E1B" w:rsidRPr="00BC622D">
        <w:rPr>
          <w:rFonts w:ascii="Times New Roman" w:hAnsi="Times New Roman" w:cs="Times New Roman"/>
          <w:sz w:val="28"/>
          <w:szCs w:val="28"/>
        </w:rPr>
        <w:t>распоряжения</w:t>
      </w:r>
      <w:r w:rsidR="00160915" w:rsidRPr="00BC622D">
        <w:rPr>
          <w:rFonts w:ascii="Times New Roman" w:hAnsi="Times New Roman" w:cs="Times New Roman"/>
          <w:sz w:val="28"/>
          <w:szCs w:val="28"/>
        </w:rPr>
        <w:t xml:space="preserve"> от 24</w:t>
      </w:r>
      <w:r w:rsidR="00E30B66" w:rsidRPr="00BC622D">
        <w:rPr>
          <w:rFonts w:ascii="Times New Roman" w:hAnsi="Times New Roman" w:cs="Times New Roman"/>
          <w:sz w:val="28"/>
          <w:szCs w:val="28"/>
        </w:rPr>
        <w:t>.</w:t>
      </w:r>
      <w:r w:rsidR="00160915" w:rsidRPr="00BC622D">
        <w:rPr>
          <w:rFonts w:ascii="Times New Roman" w:hAnsi="Times New Roman" w:cs="Times New Roman"/>
          <w:sz w:val="28"/>
          <w:szCs w:val="28"/>
        </w:rPr>
        <w:t>12.2024 г №5.</w:t>
      </w:r>
      <w:r w:rsidR="002034F9" w:rsidRPr="00BC622D">
        <w:rPr>
          <w:rFonts w:ascii="Times New Roman" w:hAnsi="Times New Roman" w:cs="Times New Roman"/>
          <w:sz w:val="28"/>
          <w:szCs w:val="28"/>
        </w:rPr>
        <w:t xml:space="preserve"> </w:t>
      </w:r>
      <w:r w:rsidR="00EA3CB2" w:rsidRPr="00BC622D">
        <w:rPr>
          <w:rFonts w:ascii="Times New Roman" w:hAnsi="Times New Roman" w:cs="Times New Roman"/>
          <w:sz w:val="28"/>
          <w:szCs w:val="28"/>
        </w:rPr>
        <w:t>По результатам которой расхождений не установлено.</w:t>
      </w:r>
    </w:p>
    <w:p w14:paraId="184FAEEF" w14:textId="77777777" w:rsidR="007B20A1" w:rsidRDefault="007B20A1" w:rsidP="007B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внешней прове</w:t>
      </w:r>
      <w:r w:rsidR="00233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рки Контрольно-счетным органо</w:t>
      </w:r>
      <w:r w:rsidR="00ED4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запрошены оборотно-сальдовые ведомости по счету 103.00 «Непроизведенные активы». На основании предоставленной информации на балансе сельсовета числится 16 земельных участка, кадастровой стоимостью 26047452,45 рублей.</w:t>
      </w:r>
    </w:p>
    <w:p w14:paraId="43F6D37A" w14:textId="77777777" w:rsidR="007B20A1" w:rsidRDefault="007B20A1" w:rsidP="007B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нарушение п.82 Инструкции 157н аналитический учет </w:t>
      </w:r>
      <w:r w:rsidR="00BC6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земельных участков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ведется в разрезе местонахождения, площади и кадастровых номеров земельных участков, а учитывается как земельные участки.</w:t>
      </w:r>
    </w:p>
    <w:p w14:paraId="6F1BC230" w14:textId="77777777" w:rsidR="00E30B66" w:rsidRPr="00EA5983" w:rsidRDefault="00E30B66" w:rsidP="00E30B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16F5A799" w14:textId="77777777" w:rsidR="00E30B66" w:rsidRDefault="00E30B66" w:rsidP="00E3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Согласно требованиям </w:t>
      </w:r>
      <w:hyperlink r:id="rId7" w:history="1">
        <w:r w:rsidRPr="00EA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7</w:t>
        </w:r>
      </w:hyperlink>
      <w:r w:rsidRPr="00EA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8" w:history="1">
        <w:r w:rsidRPr="00EA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Главной книги</w:t>
        </w:r>
      </w:hyperlink>
      <w:r w:rsidRPr="00EA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других </w:t>
      </w:r>
      <w:hyperlink r:id="rId9" w:history="1">
        <w:r w:rsidRPr="00EA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регистров</w:t>
        </w:r>
      </w:hyperlink>
      <w:r w:rsidRPr="00EA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692B4B4E" w14:textId="77777777" w:rsidR="00690DE2" w:rsidRDefault="00690DE2" w:rsidP="00E01C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</w:t>
      </w:r>
      <w:r w:rsidR="0073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утем сопоставления показателей </w:t>
      </w:r>
      <w:r w:rsidRPr="0069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соответствия данным бухгалтерского учета, отражаемым в Главной книге </w:t>
      </w:r>
      <w:r w:rsidR="0056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не </w:t>
      </w:r>
      <w:r w:rsidRPr="00690D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563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F4EE6A" w14:textId="77777777" w:rsidR="007321FF" w:rsidRPr="007321FF" w:rsidRDefault="007321FF" w:rsidP="007321F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14:paraId="1B6B34BF" w14:textId="77777777" w:rsidR="007321FF" w:rsidRPr="007321FF" w:rsidRDefault="007321FF" w:rsidP="007321F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7AD34DDD" w14:textId="77777777" w:rsidR="007321FF" w:rsidRPr="007321FF" w:rsidRDefault="007321FF" w:rsidP="007321F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175F0642" w14:textId="77777777" w:rsidR="007321FF" w:rsidRPr="007321FF" w:rsidRDefault="007321FF" w:rsidP="007321F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337FC5E7" w14:textId="77777777" w:rsidR="007321FF" w:rsidRPr="007321FF" w:rsidRDefault="007321FF" w:rsidP="007321F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- сопоставлены показатели формы 0503130 «Баланс главного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распорядителя…» с показателями </w:t>
      </w: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Сведений о движении нефинансовых активов(ф. 0503168 );</w:t>
      </w:r>
    </w:p>
    <w:p w14:paraId="47D80409" w14:textId="77777777" w:rsidR="007321FF" w:rsidRPr="007321FF" w:rsidRDefault="007321FF" w:rsidP="007321F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- чистый операционный результат в Отчете о финансовых результатах (ф.0503121) соответствует показателю Справки по заключению счетов бюджетного учета отчетного финансового года (ф.0503110);</w:t>
      </w:r>
    </w:p>
    <w:p w14:paraId="451FB44C" w14:textId="77777777" w:rsidR="007321FF" w:rsidRPr="007321FF" w:rsidRDefault="007321FF" w:rsidP="007321F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показатели формы 050123 раздел 4. Аналитическая информация по выбытиям соответствую показателям формы 0503127 раздел 2 «Расходы бюджета»;</w:t>
      </w:r>
    </w:p>
    <w:p w14:paraId="6C549814" w14:textId="77777777" w:rsidR="007321FF" w:rsidRPr="007321FF" w:rsidRDefault="007321FF" w:rsidP="007321F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показатели Баланса (ф.0503130) в части дебиторской и кредиторской задолженности сопоставимы с показателями Сведений по дебиторской и кредиторской задолженности (ф.0503169).</w:t>
      </w:r>
    </w:p>
    <w:p w14:paraId="045B3A9E" w14:textId="77777777" w:rsidR="007321FF" w:rsidRPr="00690DE2" w:rsidRDefault="007321FF" w:rsidP="00690DE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482E9" w14:textId="77777777" w:rsidR="00E30B66" w:rsidRPr="004403BB" w:rsidRDefault="00E30B66" w:rsidP="00E30B66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</w:pPr>
      <w:r w:rsidRPr="004403BB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6B7EF15E" w14:textId="77777777" w:rsidR="00E30B66" w:rsidRPr="004403BB" w:rsidRDefault="00E30B66" w:rsidP="00E30B66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</w:pPr>
    </w:p>
    <w:p w14:paraId="7FFEA359" w14:textId="77777777" w:rsidR="00E30B66" w:rsidRPr="004403BB" w:rsidRDefault="00E30B66" w:rsidP="00E30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Дебиторская задолженность на балансе администрации сельсовета на 01.01.2025 г. составила </w:t>
      </w:r>
      <w:r w:rsidR="00955D64"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105,3</w:t>
      </w:r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рублей, на основании сведений по дебиторской и кредиторской задолженности (ф. 0503169):</w:t>
      </w:r>
    </w:p>
    <w:p w14:paraId="66CD8571" w14:textId="77777777" w:rsidR="00E30B66" w:rsidRPr="004403BB" w:rsidRDefault="00E30B66" w:rsidP="00E30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по счету 1 205 11 000 «Расчеты с плательщиками налоговых доходов» </w:t>
      </w:r>
      <w:r w:rsidR="00955D64"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105,3 </w:t>
      </w:r>
      <w:proofErr w:type="spellStart"/>
      <w:r w:rsidR="00955D64"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proofErr w:type="spellEnd"/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задолженность физических и юридических лиц по налогам, подлежащим зачислению в бюджет </w:t>
      </w:r>
      <w:r w:rsidR="00955D64"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Петропавловского</w:t>
      </w:r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по данным ИФНС.</w:t>
      </w:r>
    </w:p>
    <w:p w14:paraId="7585207B" w14:textId="77777777" w:rsidR="00E30B66" w:rsidRPr="004403BB" w:rsidRDefault="00E30B66" w:rsidP="00E30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2.  Кредиторская задолженность на балансе администрации сельсовета на 01.01.2025 г. составила </w:t>
      </w:r>
      <w:r w:rsidR="00955D64"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54,3</w:t>
      </w:r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сведений по дебиторской и кредиторской задолженности (ф. 0503169):</w:t>
      </w:r>
    </w:p>
    <w:p w14:paraId="0F3C061F" w14:textId="77777777" w:rsidR="00E30B66" w:rsidRPr="004403BB" w:rsidRDefault="00E30B66" w:rsidP="00E30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</w:t>
      </w:r>
      <w:bookmarkStart w:id="0" w:name="_Hlk128465366"/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счету 1 205 11 000 </w:t>
      </w:r>
      <w:bookmarkEnd w:id="0"/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«Расчеты с плательщиками налоговых доходов» -</w:t>
      </w:r>
      <w:r w:rsidR="00E91110"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54,3</w:t>
      </w:r>
      <w:r w:rsidRPr="0044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- начисленная сумма налогов, подлежащих зачислению в бюджет сельсовета по данным ИФНС.</w:t>
      </w:r>
    </w:p>
    <w:p w14:paraId="0CC39B6C" w14:textId="77777777" w:rsidR="00E30B66" w:rsidRDefault="00E30B66" w:rsidP="00E30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472E2EA3" w14:textId="77777777" w:rsidR="00E30B66" w:rsidRPr="0036296F" w:rsidRDefault="00E30B66" w:rsidP="00E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9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51C00A17" w14:textId="77777777" w:rsidR="00E30B66" w:rsidRPr="0036296F" w:rsidRDefault="00E30B66" w:rsidP="00E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9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бюджетных средств.</w:t>
      </w:r>
    </w:p>
    <w:p w14:paraId="4F4FFD41" w14:textId="77777777" w:rsidR="00E30B66" w:rsidRPr="0036296F" w:rsidRDefault="00E30B66" w:rsidP="00E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AB38BD7" w14:textId="77777777" w:rsidR="00E30B66" w:rsidRPr="0036296F" w:rsidRDefault="00E30B66" w:rsidP="00E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9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Доходы</w:t>
      </w:r>
    </w:p>
    <w:p w14:paraId="6508A027" w14:textId="77777777" w:rsidR="00E30B66" w:rsidRPr="00FC5FEB" w:rsidRDefault="00E30B66" w:rsidP="00E30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6F4EB56" w14:textId="77777777" w:rsidR="00E30B66" w:rsidRPr="0036296F" w:rsidRDefault="00E30B66" w:rsidP="00E30B66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6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 ходе анализа исполнения доходной части бюджета </w:t>
      </w:r>
      <w:r w:rsidR="0036296F" w:rsidRPr="0036296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Петропавловского</w:t>
      </w:r>
      <w:r w:rsidRPr="0036296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сельсовета </w:t>
      </w:r>
      <w:r w:rsidRPr="0036296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отклонений от запланированных показателей доходной части бюджета на 2024 </w:t>
      </w:r>
      <w:r w:rsidRPr="0036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 не выявлено, </w:t>
      </w:r>
      <w:r w:rsidRPr="003629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бюджет по доходам исполнен</w:t>
      </w:r>
      <w:r w:rsidRPr="0036296F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 xml:space="preserve"> на 10</w:t>
      </w:r>
      <w:r w:rsidR="0036296F" w:rsidRPr="0036296F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>1</w:t>
      </w:r>
      <w:r w:rsidRPr="0036296F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>,</w:t>
      </w:r>
      <w:r w:rsidR="0036296F" w:rsidRPr="0036296F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>4</w:t>
      </w:r>
      <w:r w:rsidRPr="0036296F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 xml:space="preserve">%.              </w:t>
      </w:r>
      <w:r w:rsidR="0036296F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 xml:space="preserve">      </w:t>
      </w:r>
      <w:r w:rsidRPr="0036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утвержденных бюджетных назначений по доходам на 2024 год составил </w:t>
      </w:r>
      <w:r w:rsidR="0036296F" w:rsidRPr="0036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14067,4</w:t>
      </w:r>
      <w:r w:rsidRPr="0036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Pr="0036296F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 xml:space="preserve"> </w:t>
      </w:r>
      <w:r w:rsidRPr="0036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Поступило доходов на сумму </w:t>
      </w:r>
      <w:r w:rsidR="0036296F" w:rsidRPr="0036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14265,5</w:t>
      </w:r>
      <w:r w:rsidRPr="0036296F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 xml:space="preserve"> </w:t>
      </w:r>
      <w:r w:rsidRPr="0036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что выше плановых назначений на </w:t>
      </w:r>
      <w:r w:rsidR="0036296F" w:rsidRPr="0036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198,1</w:t>
      </w:r>
      <w:r w:rsidRPr="0036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4CF4FCB0" w14:textId="77777777" w:rsidR="00E30B66" w:rsidRPr="0036296F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Структура доходов бюджета </w:t>
      </w:r>
      <w:r w:rsidR="0036296F" w:rsidRPr="0036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Петропавловского</w:t>
      </w:r>
      <w:r w:rsidRPr="0036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администрируемых администрацией сельсовета, представлена в таблице 1.     </w:t>
      </w:r>
    </w:p>
    <w:p w14:paraId="6D8EB97C" w14:textId="77777777" w:rsidR="007321FF" w:rsidRDefault="007321FF" w:rsidP="00E30B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76ECA2D" w14:textId="77777777" w:rsidR="007321FF" w:rsidRDefault="007321FF" w:rsidP="00E30B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04EEB34" w14:textId="77777777" w:rsidR="007321FF" w:rsidRDefault="007321FF" w:rsidP="00E30B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EA1EEFA" w14:textId="77777777" w:rsidR="007321FF" w:rsidRDefault="007321FF" w:rsidP="00E30B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559B26D" w14:textId="77777777" w:rsidR="00E30B66" w:rsidRPr="0036296F" w:rsidRDefault="00E30B66" w:rsidP="00E30B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6296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Таблица 1</w:t>
      </w:r>
    </w:p>
    <w:p w14:paraId="3D1EF5FC" w14:textId="77777777" w:rsidR="00E30B66" w:rsidRPr="00FC5FEB" w:rsidRDefault="00E30B66" w:rsidP="00E30B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3629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тыс. рублей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1985"/>
        <w:gridCol w:w="2410"/>
      </w:tblGrid>
      <w:tr w:rsidR="009312CA" w:rsidRPr="009312CA" w14:paraId="6F52830C" w14:textId="77777777" w:rsidTr="00492B96">
        <w:tc>
          <w:tcPr>
            <w:tcW w:w="3261" w:type="dxa"/>
          </w:tcPr>
          <w:p w14:paraId="67CF9E16" w14:textId="77777777" w:rsidR="00E30B66" w:rsidRPr="009312CA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</w:tcPr>
          <w:p w14:paraId="22F08E28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</w:t>
            </w:r>
          </w:p>
          <w:p w14:paraId="018A580C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 2</w:t>
            </w:r>
            <w:r w:rsidR="009312CA"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.12.2024    </w:t>
            </w:r>
          </w:p>
          <w:p w14:paraId="33606AB9" w14:textId="77777777" w:rsidR="00E30B66" w:rsidRPr="009312CA" w:rsidRDefault="00E30B66" w:rsidP="0093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312CA"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7-25р</w:t>
            </w:r>
          </w:p>
        </w:tc>
        <w:tc>
          <w:tcPr>
            <w:tcW w:w="1985" w:type="dxa"/>
          </w:tcPr>
          <w:p w14:paraId="14EB150D" w14:textId="77777777" w:rsidR="00E30B66" w:rsidRPr="009312CA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410" w:type="dxa"/>
          </w:tcPr>
          <w:p w14:paraId="19934A89" w14:textId="77777777" w:rsidR="00E30B66" w:rsidRPr="009312CA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исполнения</w:t>
            </w:r>
          </w:p>
          <w:p w14:paraId="429F2B72" w14:textId="77777777" w:rsidR="00E30B66" w:rsidRPr="009312CA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5/4</w:t>
            </w:r>
          </w:p>
        </w:tc>
      </w:tr>
      <w:tr w:rsidR="009312CA" w:rsidRPr="009312CA" w14:paraId="79FF8563" w14:textId="77777777" w:rsidTr="00492B96">
        <w:tc>
          <w:tcPr>
            <w:tcW w:w="3261" w:type="dxa"/>
          </w:tcPr>
          <w:p w14:paraId="4B7A6895" w14:textId="77777777" w:rsidR="00E30B66" w:rsidRPr="009312CA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320AF478" w14:textId="77777777" w:rsidR="00E30B66" w:rsidRPr="009312CA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14:paraId="69517F5A" w14:textId="77777777" w:rsidR="00E30B66" w:rsidRPr="009312CA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14:paraId="768F7EC7" w14:textId="77777777" w:rsidR="00E30B66" w:rsidRPr="009312CA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9312CA" w:rsidRPr="009312CA" w14:paraId="4DBB11A4" w14:textId="77777777" w:rsidTr="00492B96">
        <w:tc>
          <w:tcPr>
            <w:tcW w:w="3261" w:type="dxa"/>
          </w:tcPr>
          <w:p w14:paraId="5AAD12C9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bottom"/>
          </w:tcPr>
          <w:p w14:paraId="3CB6918C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1268,9</w:t>
            </w:r>
          </w:p>
        </w:tc>
        <w:tc>
          <w:tcPr>
            <w:tcW w:w="1985" w:type="dxa"/>
            <w:vAlign w:val="bottom"/>
          </w:tcPr>
          <w:p w14:paraId="42FA6A3F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1466,9</w:t>
            </w:r>
          </w:p>
        </w:tc>
        <w:tc>
          <w:tcPr>
            <w:tcW w:w="2410" w:type="dxa"/>
            <w:vAlign w:val="bottom"/>
          </w:tcPr>
          <w:p w14:paraId="1BCACA2E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115,6</w:t>
            </w:r>
          </w:p>
        </w:tc>
      </w:tr>
      <w:tr w:rsidR="009312CA" w:rsidRPr="009312CA" w14:paraId="64D8A128" w14:textId="77777777" w:rsidTr="00492B96">
        <w:tc>
          <w:tcPr>
            <w:tcW w:w="3261" w:type="dxa"/>
          </w:tcPr>
          <w:p w14:paraId="1CA08CA2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vAlign w:val="bottom"/>
          </w:tcPr>
          <w:p w14:paraId="563FE456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985" w:type="dxa"/>
            <w:vAlign w:val="bottom"/>
          </w:tcPr>
          <w:p w14:paraId="6C27AE00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2410" w:type="dxa"/>
            <w:vAlign w:val="bottom"/>
          </w:tcPr>
          <w:p w14:paraId="494B3261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100,3</w:t>
            </w:r>
          </w:p>
        </w:tc>
      </w:tr>
      <w:tr w:rsidR="009312CA" w:rsidRPr="009312CA" w14:paraId="04174B73" w14:textId="77777777" w:rsidTr="00492B96">
        <w:tc>
          <w:tcPr>
            <w:tcW w:w="3261" w:type="dxa"/>
          </w:tcPr>
          <w:p w14:paraId="65AB6747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984" w:type="dxa"/>
            <w:vAlign w:val="bottom"/>
          </w:tcPr>
          <w:p w14:paraId="7BA5F045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274,1</w:t>
            </w:r>
          </w:p>
        </w:tc>
        <w:tc>
          <w:tcPr>
            <w:tcW w:w="1985" w:type="dxa"/>
            <w:vAlign w:val="bottom"/>
          </w:tcPr>
          <w:p w14:paraId="27FF9355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2410" w:type="dxa"/>
            <w:vAlign w:val="bottom"/>
          </w:tcPr>
          <w:p w14:paraId="12C3FEEB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107,2</w:t>
            </w:r>
          </w:p>
        </w:tc>
      </w:tr>
      <w:tr w:rsidR="009312CA" w:rsidRPr="009312CA" w14:paraId="610051AF" w14:textId="77777777" w:rsidTr="00492B96">
        <w:tc>
          <w:tcPr>
            <w:tcW w:w="3261" w:type="dxa"/>
          </w:tcPr>
          <w:p w14:paraId="0CB63899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bottom"/>
          </w:tcPr>
          <w:p w14:paraId="45A5F370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985" w:type="dxa"/>
            <w:vAlign w:val="bottom"/>
          </w:tcPr>
          <w:p w14:paraId="0A78EFD3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410" w:type="dxa"/>
            <w:vAlign w:val="bottom"/>
          </w:tcPr>
          <w:p w14:paraId="5C9526DA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9312CA" w:rsidRPr="009312CA" w14:paraId="0990BC06" w14:textId="77777777" w:rsidTr="00492B96">
        <w:tc>
          <w:tcPr>
            <w:tcW w:w="3261" w:type="dxa"/>
          </w:tcPr>
          <w:p w14:paraId="644A9444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vAlign w:val="bottom"/>
          </w:tcPr>
          <w:p w14:paraId="1C26F1E9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985" w:type="dxa"/>
            <w:vAlign w:val="bottom"/>
          </w:tcPr>
          <w:p w14:paraId="1D1B3F21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2410" w:type="dxa"/>
            <w:vAlign w:val="bottom"/>
          </w:tcPr>
          <w:p w14:paraId="39519367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247,5</w:t>
            </w:r>
          </w:p>
        </w:tc>
      </w:tr>
      <w:tr w:rsidR="009312CA" w:rsidRPr="009312CA" w14:paraId="6F52A26A" w14:textId="77777777" w:rsidTr="00492B96">
        <w:tc>
          <w:tcPr>
            <w:tcW w:w="3261" w:type="dxa"/>
          </w:tcPr>
          <w:p w14:paraId="1089F159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984" w:type="dxa"/>
            <w:vAlign w:val="bottom"/>
          </w:tcPr>
          <w:p w14:paraId="16FC9B88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985" w:type="dxa"/>
            <w:vAlign w:val="bottom"/>
          </w:tcPr>
          <w:p w14:paraId="73E76CB8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281,3</w:t>
            </w:r>
          </w:p>
        </w:tc>
        <w:tc>
          <w:tcPr>
            <w:tcW w:w="2410" w:type="dxa"/>
            <w:vAlign w:val="bottom"/>
          </w:tcPr>
          <w:p w14:paraId="1042D784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125,2</w:t>
            </w:r>
          </w:p>
        </w:tc>
      </w:tr>
      <w:tr w:rsidR="009312CA" w:rsidRPr="009312CA" w14:paraId="06907248" w14:textId="77777777" w:rsidTr="00492B96">
        <w:tc>
          <w:tcPr>
            <w:tcW w:w="3261" w:type="dxa"/>
          </w:tcPr>
          <w:p w14:paraId="502DB6F1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1984" w:type="dxa"/>
            <w:vAlign w:val="bottom"/>
          </w:tcPr>
          <w:p w14:paraId="04D00DE7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985" w:type="dxa"/>
            <w:vAlign w:val="bottom"/>
          </w:tcPr>
          <w:p w14:paraId="3CB1FBEF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2410" w:type="dxa"/>
            <w:vAlign w:val="bottom"/>
          </w:tcPr>
          <w:p w14:paraId="131ACF54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102,3</w:t>
            </w:r>
          </w:p>
        </w:tc>
      </w:tr>
      <w:tr w:rsidR="009312CA" w:rsidRPr="009312CA" w14:paraId="6AFBA876" w14:textId="77777777" w:rsidTr="00492B96">
        <w:tc>
          <w:tcPr>
            <w:tcW w:w="3261" w:type="dxa"/>
          </w:tcPr>
          <w:p w14:paraId="6E7CE070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Прочие неналоговые доходы(инициативные платежи)</w:t>
            </w:r>
          </w:p>
        </w:tc>
        <w:tc>
          <w:tcPr>
            <w:tcW w:w="1984" w:type="dxa"/>
            <w:vAlign w:val="bottom"/>
          </w:tcPr>
          <w:p w14:paraId="47BB0FF0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985" w:type="dxa"/>
            <w:vAlign w:val="bottom"/>
          </w:tcPr>
          <w:p w14:paraId="6E5F4FB6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2410" w:type="dxa"/>
            <w:vAlign w:val="bottom"/>
          </w:tcPr>
          <w:p w14:paraId="5981FE0A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9312CA" w:rsidRPr="009312CA" w14:paraId="45317134" w14:textId="77777777" w:rsidTr="00492B96">
        <w:tc>
          <w:tcPr>
            <w:tcW w:w="3261" w:type="dxa"/>
          </w:tcPr>
          <w:p w14:paraId="537AA71C" w14:textId="77777777" w:rsidR="009312CA" w:rsidRPr="009312CA" w:rsidRDefault="009312CA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984" w:type="dxa"/>
            <w:vAlign w:val="bottom"/>
          </w:tcPr>
          <w:p w14:paraId="2369BAE9" w14:textId="77777777" w:rsidR="009312CA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2A34390A" w14:textId="77777777" w:rsidR="009312CA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2410" w:type="dxa"/>
            <w:vAlign w:val="bottom"/>
          </w:tcPr>
          <w:p w14:paraId="307CF78C" w14:textId="77777777" w:rsidR="009312CA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12CA" w:rsidRPr="009312CA" w14:paraId="506D01DC" w14:textId="77777777" w:rsidTr="00492B96">
        <w:tc>
          <w:tcPr>
            <w:tcW w:w="3261" w:type="dxa"/>
          </w:tcPr>
          <w:p w14:paraId="14D0AC56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Безвозмездные</w:t>
            </w:r>
          </w:p>
          <w:p w14:paraId="24702DEB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1984" w:type="dxa"/>
            <w:vAlign w:val="bottom"/>
          </w:tcPr>
          <w:p w14:paraId="7E9E5F91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12798,5</w:t>
            </w:r>
          </w:p>
        </w:tc>
        <w:tc>
          <w:tcPr>
            <w:tcW w:w="1985" w:type="dxa"/>
            <w:vAlign w:val="bottom"/>
          </w:tcPr>
          <w:p w14:paraId="1CC53DA8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12798,5</w:t>
            </w:r>
          </w:p>
        </w:tc>
        <w:tc>
          <w:tcPr>
            <w:tcW w:w="2410" w:type="dxa"/>
            <w:vAlign w:val="bottom"/>
          </w:tcPr>
          <w:p w14:paraId="55DB12CC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9312CA" w:rsidRPr="009312CA" w14:paraId="2E40E53E" w14:textId="77777777" w:rsidTr="00492B96">
        <w:tc>
          <w:tcPr>
            <w:tcW w:w="3261" w:type="dxa"/>
          </w:tcPr>
          <w:p w14:paraId="00ED4864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984" w:type="dxa"/>
            <w:vAlign w:val="bottom"/>
          </w:tcPr>
          <w:p w14:paraId="29FED449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4931,9</w:t>
            </w:r>
          </w:p>
        </w:tc>
        <w:tc>
          <w:tcPr>
            <w:tcW w:w="1985" w:type="dxa"/>
            <w:vAlign w:val="bottom"/>
          </w:tcPr>
          <w:p w14:paraId="3022B197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4931,9</w:t>
            </w:r>
          </w:p>
        </w:tc>
        <w:tc>
          <w:tcPr>
            <w:tcW w:w="2410" w:type="dxa"/>
            <w:vAlign w:val="bottom"/>
          </w:tcPr>
          <w:p w14:paraId="3E03AE42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9312CA" w:rsidRPr="009312CA" w14:paraId="2D37BFE0" w14:textId="77777777" w:rsidTr="00492B96">
        <w:tc>
          <w:tcPr>
            <w:tcW w:w="3261" w:type="dxa"/>
          </w:tcPr>
          <w:p w14:paraId="0AA753CB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 </w:t>
            </w:r>
          </w:p>
        </w:tc>
        <w:tc>
          <w:tcPr>
            <w:tcW w:w="1984" w:type="dxa"/>
            <w:vAlign w:val="bottom"/>
          </w:tcPr>
          <w:p w14:paraId="5046452C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985" w:type="dxa"/>
            <w:vAlign w:val="bottom"/>
          </w:tcPr>
          <w:p w14:paraId="32D88C31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2410" w:type="dxa"/>
            <w:vAlign w:val="bottom"/>
          </w:tcPr>
          <w:p w14:paraId="3886FA29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9312CA" w:rsidRPr="009312CA" w14:paraId="3139751B" w14:textId="77777777" w:rsidTr="00492B96">
        <w:tc>
          <w:tcPr>
            <w:tcW w:w="3261" w:type="dxa"/>
          </w:tcPr>
          <w:p w14:paraId="4EC8CB11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1984" w:type="dxa"/>
            <w:vAlign w:val="bottom"/>
          </w:tcPr>
          <w:p w14:paraId="08232B16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7708,6</w:t>
            </w:r>
          </w:p>
        </w:tc>
        <w:tc>
          <w:tcPr>
            <w:tcW w:w="1985" w:type="dxa"/>
            <w:vAlign w:val="bottom"/>
          </w:tcPr>
          <w:p w14:paraId="4838B1A6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7708,6</w:t>
            </w:r>
          </w:p>
        </w:tc>
        <w:tc>
          <w:tcPr>
            <w:tcW w:w="2410" w:type="dxa"/>
            <w:vAlign w:val="bottom"/>
          </w:tcPr>
          <w:p w14:paraId="42041229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9312CA" w:rsidRPr="009312CA" w14:paraId="43292190" w14:textId="77777777" w:rsidTr="00492B96">
        <w:tc>
          <w:tcPr>
            <w:tcW w:w="3261" w:type="dxa"/>
          </w:tcPr>
          <w:p w14:paraId="044E47DB" w14:textId="77777777" w:rsidR="00E30B66" w:rsidRPr="009312CA" w:rsidRDefault="00E30B66" w:rsidP="00E30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vAlign w:val="bottom"/>
          </w:tcPr>
          <w:p w14:paraId="4A275521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14067,4</w:t>
            </w:r>
          </w:p>
        </w:tc>
        <w:tc>
          <w:tcPr>
            <w:tcW w:w="1985" w:type="dxa"/>
            <w:vAlign w:val="bottom"/>
          </w:tcPr>
          <w:p w14:paraId="61F9B225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14265,5</w:t>
            </w:r>
          </w:p>
        </w:tc>
        <w:tc>
          <w:tcPr>
            <w:tcW w:w="2410" w:type="dxa"/>
            <w:vAlign w:val="bottom"/>
          </w:tcPr>
          <w:p w14:paraId="43342981" w14:textId="77777777" w:rsidR="00E30B66" w:rsidRPr="009312CA" w:rsidRDefault="009312C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12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101,4</w:t>
            </w:r>
          </w:p>
        </w:tc>
      </w:tr>
    </w:tbl>
    <w:p w14:paraId="1BF97A24" w14:textId="77777777" w:rsidR="00E30B66" w:rsidRPr="009312CA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4CCF6EF9" w14:textId="77777777" w:rsidR="00E30B66" w:rsidRPr="00F830F3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Доля налоговых и неналоговых доходов в общей сумме доходов составляет </w:t>
      </w:r>
      <w:r w:rsidR="00F830F3" w:rsidRPr="00F8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10,3%</w:t>
      </w:r>
      <w:r w:rsidRPr="00F8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F830F3" w:rsidRPr="00F8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1466,9</w:t>
      </w:r>
      <w:r w:rsidRPr="00F8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Процент исполнения составляет 1</w:t>
      </w:r>
      <w:r w:rsidR="00F830F3" w:rsidRPr="00F8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F8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30F3" w:rsidRPr="00F8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8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14:paraId="4CE133A1" w14:textId="77777777" w:rsidR="00E30B66" w:rsidRPr="00BA3806" w:rsidRDefault="00BA3806" w:rsidP="00BA3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E30B66"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Налоговые платежи за 2024 год поступили в сумме </w:t>
      </w:r>
      <w:r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860,0</w:t>
      </w:r>
      <w:r w:rsidR="00E30B66"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при утвержденных плановых назначениях в сумме </w:t>
      </w:r>
      <w:r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765,2</w:t>
      </w:r>
      <w:r w:rsidR="00E30B66"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Исполнение по налоговым доходам за 2024 год составило </w:t>
      </w:r>
      <w:r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112,4</w:t>
      </w:r>
      <w:r w:rsidR="00E30B66"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14:paraId="768673EA" w14:textId="77777777" w:rsidR="00E30B66" w:rsidRPr="00BA3806" w:rsidRDefault="00E30B66" w:rsidP="00E30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 источником налоговых доходов являются поступления от </w:t>
      </w:r>
      <w:r w:rsidR="00BA3806"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налога.</w:t>
      </w:r>
      <w:r w:rsidRPr="00BA3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исполнение составило – </w:t>
      </w:r>
      <w:r w:rsidR="00BA3806" w:rsidRPr="00BA3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281,3</w:t>
      </w:r>
      <w:r w:rsidRPr="00BA3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BA3806" w:rsidRPr="00BA3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125,2</w:t>
      </w:r>
      <w:r w:rsidRPr="00BA3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от назначений.</w:t>
      </w:r>
    </w:p>
    <w:p w14:paraId="1F19BC57" w14:textId="77777777" w:rsidR="00E30B66" w:rsidRPr="00BA3806" w:rsidRDefault="00E30B66" w:rsidP="00E30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3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Исполнение по доходы от уплаты акцизов составило в 2024 году </w:t>
      </w:r>
      <w:r w:rsidR="00BA3806" w:rsidRPr="00BA3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294,0</w:t>
      </w:r>
      <w:r w:rsidRPr="00BA3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 или 107,2%.</w:t>
      </w:r>
    </w:p>
    <w:p w14:paraId="395B1179" w14:textId="77777777" w:rsidR="00E30B66" w:rsidRPr="00BA3806" w:rsidRDefault="00E30B66" w:rsidP="00E30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BA3806"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налогу на доходы физических лиц</w:t>
      </w:r>
      <w:r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плановые назначения исполнены  в размере </w:t>
      </w:r>
      <w:r w:rsidR="00BA3806"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251,7</w:t>
      </w:r>
      <w:r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BA3806"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плановых назначениях 251,0 тыс. рублей или 100,3%</w:t>
      </w:r>
      <w:r w:rsidRPr="00BA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BA2DD0" w14:textId="77777777" w:rsidR="00E30B66" w:rsidRPr="007F0D6F" w:rsidRDefault="00E30B66" w:rsidP="00E30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от поступления налога на имущество физических лиц  составили </w:t>
      </w:r>
      <w:r w:rsidR="007F0D6F"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29,7</w:t>
      </w: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</w:t>
      </w:r>
      <w:r w:rsidR="007F0D6F"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выше плановых назначений в 2,5 раза</w:t>
      </w: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27C831F" w14:textId="77777777" w:rsidR="00E30B66" w:rsidRPr="007F0D6F" w:rsidRDefault="00E30B66" w:rsidP="00E30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от налога на совокупный доход в виде сельскохозяйственного налога составили в сумме </w:t>
      </w:r>
      <w:r w:rsidR="007F0D6F"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3,3</w:t>
      </w: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при плановых назначениях </w:t>
      </w:r>
      <w:r w:rsidR="007F0D6F"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3,3</w:t>
      </w: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7F0D6F"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100,0</w:t>
      </w: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14:paraId="7DBEE7CB" w14:textId="77777777" w:rsidR="00E30B66" w:rsidRPr="007F0D6F" w:rsidRDefault="00E30B66" w:rsidP="00E30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Доходы от использования имущества составили </w:t>
      </w:r>
      <w:r w:rsidR="007F0D6F"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475,5</w:t>
      </w: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7F0D6F"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102,3</w:t>
      </w: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в том числе доходы от сдачи имущества в аренду </w:t>
      </w:r>
      <w:r w:rsidR="007F0D6F"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430,6</w:t>
      </w: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 прочие поступления от использования имущества </w:t>
      </w:r>
      <w:r w:rsidR="007F0D6F"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44,9</w:t>
      </w: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1FCF450C" w14:textId="77777777" w:rsidR="00E30B66" w:rsidRPr="007F0D6F" w:rsidRDefault="007F0D6F" w:rsidP="00E30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доход бюджета поступило возмещение ущерба в размере 92,6 тыс. рублей.</w:t>
      </w:r>
    </w:p>
    <w:p w14:paraId="6D988FEF" w14:textId="77777777" w:rsidR="00E30B66" w:rsidRPr="00BE278E" w:rsidRDefault="00E30B66" w:rsidP="00E30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Безвозмездные поступления в виде дотаций, субсидий, субвенций и прочих межбюджетных трансфертов составили </w:t>
      </w:r>
      <w:r w:rsidR="00BE278E" w:rsidRPr="00BE2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89,7</w:t>
      </w:r>
      <w:r w:rsidRPr="00BE2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общего размера доходов и составили </w:t>
      </w:r>
      <w:r w:rsidR="00BE278E" w:rsidRPr="00BE2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12798,5</w:t>
      </w:r>
      <w:r w:rsidRPr="00BE2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 100,0%.</w:t>
      </w:r>
    </w:p>
    <w:p w14:paraId="10D6B4F8" w14:textId="77777777" w:rsidR="00E30B66" w:rsidRPr="00ED3170" w:rsidRDefault="00E30B66" w:rsidP="00E30B66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 Расходы</w:t>
      </w:r>
    </w:p>
    <w:p w14:paraId="17E94C5D" w14:textId="77777777" w:rsidR="00E30B66" w:rsidRPr="00ED3170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течение финансового года произведено 3 корректировки расходов бюджета и в соответствии с решением </w:t>
      </w:r>
      <w:r w:rsidR="00ED3170" w:rsidRPr="00E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Петропавловского</w:t>
      </w:r>
      <w:r w:rsidRPr="00E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депутатов от 27.12.2024 №</w:t>
      </w:r>
      <w:r w:rsidR="00ED3170" w:rsidRPr="00E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7-25р</w:t>
      </w:r>
      <w:r w:rsidRPr="00E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плановые расходы</w:t>
      </w:r>
      <w:r w:rsidR="00ED3170" w:rsidRPr="00E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составили </w:t>
      </w:r>
      <w:r w:rsidR="00ED3170" w:rsidRPr="00E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14544,6 </w:t>
      </w:r>
      <w:r w:rsidRPr="00E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рублей.</w:t>
      </w:r>
    </w:p>
    <w:p w14:paraId="6C233D16" w14:textId="77777777" w:rsidR="00E30B66" w:rsidRPr="00ED3170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Информация об исполнении бюджета администрации </w:t>
      </w:r>
      <w:r w:rsidR="00F1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Петропавловского </w:t>
      </w:r>
      <w:r w:rsidRPr="00E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 в 2024 году на основании Отчета об исполнении бюджета (ф. 0503127) представлена в таблице 2.</w:t>
      </w:r>
      <w:r w:rsidRPr="00ED317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</w:t>
      </w:r>
    </w:p>
    <w:p w14:paraId="1EEB62C4" w14:textId="77777777" w:rsidR="00E30B66" w:rsidRPr="00693D24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738B0BA" w14:textId="77777777" w:rsidR="00E30B66" w:rsidRPr="00693D24" w:rsidRDefault="00E30B66" w:rsidP="00E30B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93D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1474"/>
        <w:gridCol w:w="1638"/>
        <w:gridCol w:w="1547"/>
        <w:gridCol w:w="1461"/>
      </w:tblGrid>
      <w:tr w:rsidR="00693D24" w:rsidRPr="00693D24" w14:paraId="016FCD95" w14:textId="77777777" w:rsidTr="00ED3170">
        <w:tc>
          <w:tcPr>
            <w:tcW w:w="3365" w:type="dxa"/>
            <w:shd w:val="clear" w:color="auto" w:fill="auto"/>
          </w:tcPr>
          <w:p w14:paraId="64E099E6" w14:textId="77777777" w:rsidR="00E30B66" w:rsidRPr="00693D24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4" w:type="dxa"/>
            <w:shd w:val="clear" w:color="auto" w:fill="auto"/>
          </w:tcPr>
          <w:p w14:paraId="177CED97" w14:textId="77777777" w:rsidR="00E30B66" w:rsidRPr="00693D24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на 2024год</w:t>
            </w:r>
          </w:p>
        </w:tc>
        <w:tc>
          <w:tcPr>
            <w:tcW w:w="1638" w:type="dxa"/>
            <w:shd w:val="clear" w:color="auto" w:fill="auto"/>
          </w:tcPr>
          <w:p w14:paraId="2EB375F3" w14:textId="77777777" w:rsidR="00E30B66" w:rsidRPr="00693D24" w:rsidRDefault="00E30B66" w:rsidP="00ED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на 202</w:t>
            </w:r>
            <w:r w:rsidR="00ED3170"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47" w:type="dxa"/>
            <w:shd w:val="clear" w:color="auto" w:fill="auto"/>
          </w:tcPr>
          <w:p w14:paraId="35C0B8AE" w14:textId="77777777" w:rsidR="00E30B66" w:rsidRPr="00693D24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61" w:type="dxa"/>
            <w:shd w:val="clear" w:color="auto" w:fill="auto"/>
          </w:tcPr>
          <w:p w14:paraId="3D79B70A" w14:textId="77777777" w:rsidR="00E30B66" w:rsidRPr="00693D24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693D24" w:rsidRPr="00693D24" w14:paraId="3971E3CF" w14:textId="77777777" w:rsidTr="00ED3170">
        <w:tc>
          <w:tcPr>
            <w:tcW w:w="3365" w:type="dxa"/>
            <w:shd w:val="clear" w:color="auto" w:fill="auto"/>
          </w:tcPr>
          <w:p w14:paraId="392E8387" w14:textId="77777777" w:rsidR="00E30B66" w:rsidRPr="00693D24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A6F0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8394,0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22C6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8236,9</w:t>
            </w:r>
          </w:p>
        </w:tc>
        <w:tc>
          <w:tcPr>
            <w:tcW w:w="1547" w:type="dxa"/>
            <w:shd w:val="clear" w:color="auto" w:fill="auto"/>
          </w:tcPr>
          <w:p w14:paraId="0EA7DAC0" w14:textId="77777777" w:rsidR="00E30B66" w:rsidRPr="00693D24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7FC2E7" w14:textId="77777777" w:rsidR="00ED3170" w:rsidRPr="00693D24" w:rsidRDefault="00ED3170" w:rsidP="0069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-157,</w:t>
            </w:r>
            <w:r w:rsidR="00693D24"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14:paraId="3864F8E0" w14:textId="77777777" w:rsidR="00ED3170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AC84DE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98,1</w:t>
            </w:r>
          </w:p>
        </w:tc>
      </w:tr>
      <w:tr w:rsidR="00693D24" w:rsidRPr="00693D24" w14:paraId="266DC63A" w14:textId="77777777" w:rsidTr="00ED3170">
        <w:tc>
          <w:tcPr>
            <w:tcW w:w="3365" w:type="dxa"/>
            <w:shd w:val="clear" w:color="auto" w:fill="auto"/>
          </w:tcPr>
          <w:p w14:paraId="613D47A6" w14:textId="77777777" w:rsidR="00E30B66" w:rsidRPr="00693D24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F2A824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2911B8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547" w:type="dxa"/>
            <w:shd w:val="clear" w:color="auto" w:fill="auto"/>
          </w:tcPr>
          <w:p w14:paraId="109992DE" w14:textId="77777777" w:rsidR="00E30B66" w:rsidRPr="00693D24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6EA40C03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693D24" w:rsidRPr="00693D24" w14:paraId="784B26F9" w14:textId="77777777" w:rsidTr="00ED3170">
        <w:tc>
          <w:tcPr>
            <w:tcW w:w="3365" w:type="dxa"/>
            <w:shd w:val="clear" w:color="auto" w:fill="auto"/>
          </w:tcPr>
          <w:p w14:paraId="5C5A71B7" w14:textId="77777777" w:rsidR="00E30B66" w:rsidRPr="00693D24" w:rsidRDefault="00E30B66" w:rsidP="00E30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C960BC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90CB51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547" w:type="dxa"/>
            <w:shd w:val="clear" w:color="auto" w:fill="auto"/>
          </w:tcPr>
          <w:p w14:paraId="29D48CB0" w14:textId="77777777" w:rsidR="00E30B66" w:rsidRPr="00693D24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5A26007F" w14:textId="77777777" w:rsidR="00ED3170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EEDE9B1" w14:textId="77777777" w:rsidR="00ED3170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2B182D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693D24" w:rsidRPr="00693D24" w14:paraId="19FC5830" w14:textId="77777777" w:rsidTr="00ED3170">
        <w:tc>
          <w:tcPr>
            <w:tcW w:w="3365" w:type="dxa"/>
            <w:shd w:val="clear" w:color="auto" w:fill="auto"/>
          </w:tcPr>
          <w:p w14:paraId="76231A3C" w14:textId="77777777" w:rsidR="00E30B66" w:rsidRPr="00693D24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72B2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638,3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FD17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500,3</w:t>
            </w:r>
          </w:p>
        </w:tc>
        <w:tc>
          <w:tcPr>
            <w:tcW w:w="1547" w:type="dxa"/>
            <w:shd w:val="clear" w:color="auto" w:fill="auto"/>
          </w:tcPr>
          <w:p w14:paraId="038840D0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-138,0</w:t>
            </w:r>
          </w:p>
        </w:tc>
        <w:tc>
          <w:tcPr>
            <w:tcW w:w="1461" w:type="dxa"/>
            <w:shd w:val="clear" w:color="auto" w:fill="auto"/>
          </w:tcPr>
          <w:p w14:paraId="1D2B1CCB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78,4</w:t>
            </w:r>
          </w:p>
        </w:tc>
      </w:tr>
      <w:tr w:rsidR="00693D24" w:rsidRPr="00693D24" w14:paraId="1FE72DC1" w14:textId="77777777" w:rsidTr="00ED3170">
        <w:tc>
          <w:tcPr>
            <w:tcW w:w="3365" w:type="dxa"/>
            <w:shd w:val="clear" w:color="auto" w:fill="auto"/>
          </w:tcPr>
          <w:p w14:paraId="00CFE502" w14:textId="77777777" w:rsidR="00E30B66" w:rsidRPr="00693D24" w:rsidRDefault="00E30B66" w:rsidP="00E30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40B6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801,8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6ECB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547" w:type="dxa"/>
            <w:shd w:val="clear" w:color="auto" w:fill="auto"/>
          </w:tcPr>
          <w:p w14:paraId="2FE33D89" w14:textId="77777777" w:rsidR="00E30B66" w:rsidRPr="00693D24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BC77CD" w14:textId="77777777" w:rsidR="00ED3170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-46,8</w:t>
            </w:r>
          </w:p>
        </w:tc>
        <w:tc>
          <w:tcPr>
            <w:tcW w:w="1461" w:type="dxa"/>
            <w:shd w:val="clear" w:color="auto" w:fill="auto"/>
          </w:tcPr>
          <w:p w14:paraId="484CD4CE" w14:textId="77777777" w:rsidR="00E30B66" w:rsidRPr="00693D24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68CBACD" w14:textId="77777777" w:rsidR="00ED3170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94,2</w:t>
            </w:r>
          </w:p>
        </w:tc>
      </w:tr>
      <w:tr w:rsidR="00693D24" w:rsidRPr="00693D24" w14:paraId="4C185310" w14:textId="77777777" w:rsidTr="00ED3170">
        <w:tc>
          <w:tcPr>
            <w:tcW w:w="3365" w:type="dxa"/>
            <w:shd w:val="clear" w:color="auto" w:fill="auto"/>
          </w:tcPr>
          <w:p w14:paraId="02D31271" w14:textId="77777777" w:rsidR="00E30B66" w:rsidRPr="00693D24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773DE8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4474,0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8EEAB6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4474,0</w:t>
            </w:r>
          </w:p>
        </w:tc>
        <w:tc>
          <w:tcPr>
            <w:tcW w:w="1547" w:type="dxa"/>
            <w:shd w:val="clear" w:color="auto" w:fill="auto"/>
          </w:tcPr>
          <w:p w14:paraId="20CF3B95" w14:textId="77777777" w:rsidR="00E30B66" w:rsidRPr="00693D24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492D9972" w14:textId="77777777" w:rsidR="00ED3170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648DD7" w14:textId="77777777" w:rsidR="00ED3170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A272BC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693D24" w:rsidRPr="00693D24" w14:paraId="10110F9C" w14:textId="77777777" w:rsidTr="00ED3170">
        <w:tc>
          <w:tcPr>
            <w:tcW w:w="3365" w:type="dxa"/>
            <w:shd w:val="clear" w:color="auto" w:fill="auto"/>
          </w:tcPr>
          <w:p w14:paraId="5C377290" w14:textId="77777777" w:rsidR="00E30B66" w:rsidRPr="00693D24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32F1C7" w14:textId="77777777" w:rsidR="00E30B66" w:rsidRPr="00693D24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72359B" w14:textId="77777777" w:rsidR="00E30B66" w:rsidRPr="00693D24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shd w:val="clear" w:color="auto" w:fill="auto"/>
          </w:tcPr>
          <w:p w14:paraId="677F851A" w14:textId="77777777" w:rsidR="00E30B66" w:rsidRPr="00693D24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222211C9" w14:textId="77777777" w:rsidR="00E30B66" w:rsidRPr="00693D24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3D24" w:rsidRPr="00693D24" w14:paraId="5C7B8CDB" w14:textId="77777777" w:rsidTr="00ED3170">
        <w:tc>
          <w:tcPr>
            <w:tcW w:w="3365" w:type="dxa"/>
            <w:shd w:val="clear" w:color="auto" w:fill="auto"/>
          </w:tcPr>
          <w:p w14:paraId="79908100" w14:textId="77777777" w:rsidR="00E30B66" w:rsidRPr="00693D24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D915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14544,6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CCAD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14202,6</w:t>
            </w:r>
          </w:p>
        </w:tc>
        <w:tc>
          <w:tcPr>
            <w:tcW w:w="1547" w:type="dxa"/>
            <w:shd w:val="clear" w:color="auto" w:fill="auto"/>
          </w:tcPr>
          <w:p w14:paraId="3D75DEB7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-342,0</w:t>
            </w:r>
          </w:p>
        </w:tc>
        <w:tc>
          <w:tcPr>
            <w:tcW w:w="1461" w:type="dxa"/>
            <w:shd w:val="clear" w:color="auto" w:fill="auto"/>
          </w:tcPr>
          <w:p w14:paraId="6DEDF276" w14:textId="77777777" w:rsidR="00E30B66" w:rsidRPr="00693D24" w:rsidRDefault="00ED317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97,6</w:t>
            </w:r>
          </w:p>
        </w:tc>
      </w:tr>
    </w:tbl>
    <w:p w14:paraId="0AD78E4B" w14:textId="77777777" w:rsidR="00E30B66" w:rsidRPr="00693D24" w:rsidRDefault="00E30B66" w:rsidP="00E30B66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highlight w:val="yellow"/>
          <w:lang w:eastAsia="ru-RU"/>
        </w:rPr>
      </w:pPr>
    </w:p>
    <w:p w14:paraId="0A7A99D5" w14:textId="77777777" w:rsidR="00E30B66" w:rsidRPr="00693D24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 2024 году исполнение расходов администрацией </w:t>
      </w:r>
      <w:r w:rsidR="00ED3170"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Петропавловского </w:t>
      </w:r>
      <w:r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составило </w:t>
      </w:r>
      <w:r w:rsidR="00ED3170"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97,6</w:t>
      </w:r>
      <w:r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к показателям уточненной бюджетной росписи, </w:t>
      </w:r>
      <w:r w:rsidR="00ED3170"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342,0</w:t>
      </w:r>
      <w:r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бюджетных назначений не исполнены, в том числе на основании данных Отчета об исполнении бюджета (ф. 0503127), Сведений об исполнении бюджета (ф. 0503164):</w:t>
      </w:r>
    </w:p>
    <w:p w14:paraId="1C6C37E7" w14:textId="77777777" w:rsidR="00E30B66" w:rsidRPr="00693D24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расходы на общегосударственные расходы в сумме </w:t>
      </w:r>
      <w:r w:rsidR="00693D24"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157,2</w:t>
      </w:r>
      <w:r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7EA9633E" w14:textId="77777777" w:rsidR="00E30B66" w:rsidRPr="00693D24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расходы на жилищно- коммунальное хозяйство </w:t>
      </w:r>
      <w:r w:rsidR="00693D24"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46,8</w:t>
      </w:r>
      <w:r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435148EB" w14:textId="77777777" w:rsidR="00E30B66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расходы на национальную экономику -</w:t>
      </w:r>
      <w:r w:rsidR="00693D24"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138,0</w:t>
      </w:r>
      <w:r w:rsidRPr="0069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206741E7" w14:textId="77777777" w:rsidR="00693D24" w:rsidRDefault="00693D24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Причинами неисполнения плановых назначений является:</w:t>
      </w:r>
    </w:p>
    <w:p w14:paraId="34580F4A" w14:textId="77777777" w:rsidR="00693D24" w:rsidRDefault="00693D24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неосвоение средств на содержание дорог;</w:t>
      </w:r>
    </w:p>
    <w:p w14:paraId="314F5197" w14:textId="77777777" w:rsidR="00693D24" w:rsidRPr="00693D24" w:rsidRDefault="00693D24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меньшее потребление электроэнергии.</w:t>
      </w:r>
    </w:p>
    <w:p w14:paraId="4AF9E12D" w14:textId="77777777" w:rsidR="00E30B66" w:rsidRPr="00693D24" w:rsidRDefault="00693D24" w:rsidP="00E30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3D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Исполнение бюджета осуществлялось в рамках муниципальной программы «Обеспечение комфортных и безопасных условий на территории </w:t>
      </w:r>
      <w:r w:rsidRPr="00693D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Петропавловского сельсовета».  Исполнение плановых назначений составило 92% или 2061,0 тыс. рублей, доля программных расходов в общем объеме расходов незначительна и составляет 14,5%.  </w:t>
      </w:r>
    </w:p>
    <w:p w14:paraId="6F405496" w14:textId="77777777" w:rsidR="00E30B66" w:rsidRPr="00393740" w:rsidRDefault="00E30B66" w:rsidP="00E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37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4.Дефицит бюджета и источники его финансирования</w:t>
      </w:r>
    </w:p>
    <w:p w14:paraId="11F9E526" w14:textId="77777777" w:rsidR="00E30B66" w:rsidRPr="00393740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Источники финансирования дефицита бюджета </w:t>
      </w:r>
      <w:r w:rsidR="00393740" w:rsidRPr="0039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Петропавловского</w:t>
      </w:r>
      <w:r w:rsidRPr="0039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представлены в таблице 3:</w:t>
      </w:r>
    </w:p>
    <w:p w14:paraId="3AD89096" w14:textId="77777777" w:rsidR="00E30B66" w:rsidRPr="00393740" w:rsidRDefault="00E30B66" w:rsidP="00E30B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93740">
        <w:rPr>
          <w:rFonts w:ascii="Times New Roman" w:eastAsia="Times New Roman" w:hAnsi="Times New Roman" w:cs="Times New Roman"/>
          <w:color w:val="000000" w:themeColor="text1"/>
          <w:lang w:eastAsia="ru-RU"/>
        </w:rPr>
        <w:t>тыс. рублей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1927"/>
      </w:tblGrid>
      <w:tr w:rsidR="00393740" w:rsidRPr="00393740" w14:paraId="6DCE1F45" w14:textId="77777777" w:rsidTr="00492B96">
        <w:tc>
          <w:tcPr>
            <w:tcW w:w="540" w:type="dxa"/>
            <w:vAlign w:val="center"/>
          </w:tcPr>
          <w:p w14:paraId="212FA3A9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14:paraId="3BA643B7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п/п</w:t>
            </w:r>
          </w:p>
        </w:tc>
        <w:tc>
          <w:tcPr>
            <w:tcW w:w="5580" w:type="dxa"/>
            <w:vAlign w:val="center"/>
          </w:tcPr>
          <w:p w14:paraId="74809B98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</w:t>
            </w:r>
          </w:p>
        </w:tc>
        <w:tc>
          <w:tcPr>
            <w:tcW w:w="1980" w:type="dxa"/>
            <w:vAlign w:val="center"/>
          </w:tcPr>
          <w:p w14:paraId="04DE0770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</w:t>
            </w:r>
          </w:p>
          <w:p w14:paraId="54D018D8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2024 год</w:t>
            </w:r>
          </w:p>
        </w:tc>
        <w:tc>
          <w:tcPr>
            <w:tcW w:w="1927" w:type="dxa"/>
            <w:vAlign w:val="center"/>
          </w:tcPr>
          <w:p w14:paraId="4E560968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Факт</w:t>
            </w:r>
          </w:p>
          <w:p w14:paraId="55B3CD0C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01.01.2025</w:t>
            </w:r>
          </w:p>
        </w:tc>
      </w:tr>
      <w:tr w:rsidR="00393740" w:rsidRPr="00393740" w14:paraId="577A9E12" w14:textId="77777777" w:rsidTr="00492B96">
        <w:tc>
          <w:tcPr>
            <w:tcW w:w="540" w:type="dxa"/>
          </w:tcPr>
          <w:p w14:paraId="17929913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580" w:type="dxa"/>
          </w:tcPr>
          <w:p w14:paraId="6E071CE1" w14:textId="77777777" w:rsidR="00E30B66" w:rsidRPr="00393740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Всего доходов бюджета </w:t>
            </w:r>
          </w:p>
        </w:tc>
        <w:tc>
          <w:tcPr>
            <w:tcW w:w="1980" w:type="dxa"/>
            <w:vAlign w:val="bottom"/>
          </w:tcPr>
          <w:p w14:paraId="21EBDFAC" w14:textId="77777777" w:rsidR="00E30B66" w:rsidRPr="00393740" w:rsidRDefault="00393740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14067,4</w:t>
            </w:r>
          </w:p>
        </w:tc>
        <w:tc>
          <w:tcPr>
            <w:tcW w:w="1927" w:type="dxa"/>
            <w:vAlign w:val="bottom"/>
          </w:tcPr>
          <w:p w14:paraId="70F08DBE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14265,5</w:t>
            </w:r>
          </w:p>
        </w:tc>
      </w:tr>
      <w:tr w:rsidR="00393740" w:rsidRPr="00393740" w14:paraId="4C0EED9B" w14:textId="77777777" w:rsidTr="00492B96">
        <w:tc>
          <w:tcPr>
            <w:tcW w:w="540" w:type="dxa"/>
          </w:tcPr>
          <w:p w14:paraId="160EEFAF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580" w:type="dxa"/>
          </w:tcPr>
          <w:p w14:paraId="560DC991" w14:textId="77777777" w:rsidR="00E30B66" w:rsidRPr="00393740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Всего расходов бюджета </w:t>
            </w:r>
          </w:p>
        </w:tc>
        <w:tc>
          <w:tcPr>
            <w:tcW w:w="1980" w:type="dxa"/>
            <w:vAlign w:val="bottom"/>
          </w:tcPr>
          <w:p w14:paraId="69FA93F8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14544,6</w:t>
            </w:r>
          </w:p>
        </w:tc>
        <w:tc>
          <w:tcPr>
            <w:tcW w:w="1927" w:type="dxa"/>
            <w:vAlign w:val="bottom"/>
          </w:tcPr>
          <w:p w14:paraId="4D0B7832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14202,6</w:t>
            </w:r>
          </w:p>
        </w:tc>
      </w:tr>
      <w:tr w:rsidR="00393740" w:rsidRPr="00393740" w14:paraId="029CEED2" w14:textId="77777777" w:rsidTr="00492B96">
        <w:tc>
          <w:tcPr>
            <w:tcW w:w="540" w:type="dxa"/>
          </w:tcPr>
          <w:p w14:paraId="73BE2C2C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580" w:type="dxa"/>
          </w:tcPr>
          <w:p w14:paraId="61B17E28" w14:textId="77777777" w:rsidR="00E30B66" w:rsidRPr="00393740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Безвозмездные поступления</w:t>
            </w:r>
          </w:p>
        </w:tc>
        <w:tc>
          <w:tcPr>
            <w:tcW w:w="1980" w:type="dxa"/>
            <w:vAlign w:val="bottom"/>
          </w:tcPr>
          <w:p w14:paraId="7141AD34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12798,5</w:t>
            </w:r>
          </w:p>
        </w:tc>
        <w:tc>
          <w:tcPr>
            <w:tcW w:w="1927" w:type="dxa"/>
            <w:vAlign w:val="bottom"/>
          </w:tcPr>
          <w:p w14:paraId="7F9E9A93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12798,5</w:t>
            </w:r>
          </w:p>
        </w:tc>
      </w:tr>
      <w:tr w:rsidR="00393740" w:rsidRPr="00393740" w14:paraId="1DE31A48" w14:textId="77777777" w:rsidTr="00492B96">
        <w:tc>
          <w:tcPr>
            <w:tcW w:w="540" w:type="dxa"/>
          </w:tcPr>
          <w:p w14:paraId="598293AD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580" w:type="dxa"/>
          </w:tcPr>
          <w:p w14:paraId="01684632" w14:textId="77777777" w:rsidR="00E30B66" w:rsidRPr="00393740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980" w:type="dxa"/>
            <w:vAlign w:val="bottom"/>
          </w:tcPr>
          <w:p w14:paraId="18599753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1268,9</w:t>
            </w:r>
          </w:p>
        </w:tc>
        <w:tc>
          <w:tcPr>
            <w:tcW w:w="1927" w:type="dxa"/>
            <w:vAlign w:val="bottom"/>
          </w:tcPr>
          <w:p w14:paraId="400F169B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1466,9</w:t>
            </w:r>
          </w:p>
        </w:tc>
      </w:tr>
      <w:tr w:rsidR="00393740" w:rsidRPr="00393740" w14:paraId="2E24B0EA" w14:textId="77777777" w:rsidTr="00492B96">
        <w:tc>
          <w:tcPr>
            <w:tcW w:w="540" w:type="dxa"/>
          </w:tcPr>
          <w:p w14:paraId="2C73EF69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580" w:type="dxa"/>
          </w:tcPr>
          <w:p w14:paraId="76B44BE9" w14:textId="77777777" w:rsidR="00E30B66" w:rsidRPr="00393740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Превышение доходов над расходами</w:t>
            </w:r>
          </w:p>
          <w:p w14:paraId="7DD10F65" w14:textId="77777777" w:rsidR="00E30B66" w:rsidRPr="00393740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(-дефицит) или (+профицит)</w:t>
            </w:r>
          </w:p>
        </w:tc>
        <w:tc>
          <w:tcPr>
            <w:tcW w:w="1980" w:type="dxa"/>
            <w:vAlign w:val="bottom"/>
          </w:tcPr>
          <w:p w14:paraId="5848894E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-477,2</w:t>
            </w:r>
          </w:p>
        </w:tc>
        <w:tc>
          <w:tcPr>
            <w:tcW w:w="1927" w:type="dxa"/>
            <w:vAlign w:val="bottom"/>
          </w:tcPr>
          <w:p w14:paraId="71C859AA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62,9</w:t>
            </w:r>
          </w:p>
        </w:tc>
      </w:tr>
      <w:tr w:rsidR="00393740" w:rsidRPr="00393740" w14:paraId="63B31800" w14:textId="77777777" w:rsidTr="00492B96">
        <w:tc>
          <w:tcPr>
            <w:tcW w:w="540" w:type="dxa"/>
          </w:tcPr>
          <w:p w14:paraId="50A3D90C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580" w:type="dxa"/>
          </w:tcPr>
          <w:p w14:paraId="38CA8B9C" w14:textId="77777777" w:rsidR="00E30B66" w:rsidRPr="00393740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980" w:type="dxa"/>
            <w:vAlign w:val="bottom"/>
          </w:tcPr>
          <w:p w14:paraId="4D5AA8E0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37,6</w:t>
            </w:r>
          </w:p>
        </w:tc>
        <w:tc>
          <w:tcPr>
            <w:tcW w:w="1927" w:type="dxa"/>
            <w:vAlign w:val="bottom"/>
          </w:tcPr>
          <w:p w14:paraId="2A0D84F9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93740" w:rsidRPr="00393740" w14:paraId="5688DD39" w14:textId="77777777" w:rsidTr="00492B96">
        <w:tc>
          <w:tcPr>
            <w:tcW w:w="540" w:type="dxa"/>
          </w:tcPr>
          <w:p w14:paraId="68ACA624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580" w:type="dxa"/>
          </w:tcPr>
          <w:p w14:paraId="426EB3BB" w14:textId="77777777" w:rsidR="00E30B66" w:rsidRPr="00393740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980" w:type="dxa"/>
            <w:vAlign w:val="bottom"/>
          </w:tcPr>
          <w:p w14:paraId="2BF1E20E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14:paraId="7979F3BF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93740" w:rsidRPr="00393740" w14:paraId="4868361A" w14:textId="77777777" w:rsidTr="00492B96">
        <w:tc>
          <w:tcPr>
            <w:tcW w:w="540" w:type="dxa"/>
          </w:tcPr>
          <w:p w14:paraId="5B9BB0D7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5580" w:type="dxa"/>
          </w:tcPr>
          <w:p w14:paraId="7EDC1FD6" w14:textId="77777777" w:rsidR="00E30B66" w:rsidRPr="00393740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980" w:type="dxa"/>
            <w:vAlign w:val="bottom"/>
          </w:tcPr>
          <w:p w14:paraId="5DBE5EFC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14:paraId="6B4EC854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93740" w:rsidRPr="00393740" w14:paraId="470FF6FA" w14:textId="77777777" w:rsidTr="00492B96">
        <w:tc>
          <w:tcPr>
            <w:tcW w:w="540" w:type="dxa"/>
          </w:tcPr>
          <w:p w14:paraId="60F05963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5580" w:type="dxa"/>
          </w:tcPr>
          <w:p w14:paraId="7FA211EA" w14:textId="77777777" w:rsidR="00E30B66" w:rsidRPr="00393740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bottom"/>
          </w:tcPr>
          <w:p w14:paraId="07962DE1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477,2</w:t>
            </w:r>
          </w:p>
        </w:tc>
        <w:tc>
          <w:tcPr>
            <w:tcW w:w="1927" w:type="dxa"/>
            <w:vAlign w:val="bottom"/>
          </w:tcPr>
          <w:p w14:paraId="276ACB8F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93740" w:rsidRPr="00393740" w14:paraId="273170C1" w14:textId="77777777" w:rsidTr="00492B96">
        <w:tc>
          <w:tcPr>
            <w:tcW w:w="540" w:type="dxa"/>
          </w:tcPr>
          <w:p w14:paraId="4A82C058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580" w:type="dxa"/>
          </w:tcPr>
          <w:p w14:paraId="1519BC8C" w14:textId="77777777" w:rsidR="00E30B66" w:rsidRPr="00393740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остатков средств бюджета</w:t>
            </w:r>
          </w:p>
        </w:tc>
        <w:tc>
          <w:tcPr>
            <w:tcW w:w="1980" w:type="dxa"/>
            <w:vAlign w:val="bottom"/>
          </w:tcPr>
          <w:p w14:paraId="176312C4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14067,4</w:t>
            </w:r>
          </w:p>
        </w:tc>
        <w:tc>
          <w:tcPr>
            <w:tcW w:w="1927" w:type="dxa"/>
            <w:vAlign w:val="bottom"/>
          </w:tcPr>
          <w:p w14:paraId="4ED39CC1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14265,5</w:t>
            </w:r>
          </w:p>
        </w:tc>
      </w:tr>
      <w:tr w:rsidR="00393740" w:rsidRPr="00393740" w14:paraId="574580DB" w14:textId="77777777" w:rsidTr="00492B96">
        <w:tc>
          <w:tcPr>
            <w:tcW w:w="540" w:type="dxa"/>
          </w:tcPr>
          <w:p w14:paraId="2EBF7162" w14:textId="77777777" w:rsidR="00E30B66" w:rsidRPr="00393740" w:rsidRDefault="00E30B66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5580" w:type="dxa"/>
          </w:tcPr>
          <w:p w14:paraId="016D8B35" w14:textId="77777777" w:rsidR="00E30B66" w:rsidRPr="00393740" w:rsidRDefault="00E30B66" w:rsidP="00E3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7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Уменьшение остатков средств бюджета</w:t>
            </w:r>
          </w:p>
        </w:tc>
        <w:tc>
          <w:tcPr>
            <w:tcW w:w="1980" w:type="dxa"/>
            <w:vAlign w:val="bottom"/>
          </w:tcPr>
          <w:p w14:paraId="6282121F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14544,6</w:t>
            </w:r>
          </w:p>
        </w:tc>
        <w:tc>
          <w:tcPr>
            <w:tcW w:w="1927" w:type="dxa"/>
            <w:vAlign w:val="bottom"/>
          </w:tcPr>
          <w:p w14:paraId="32FE0D00" w14:textId="77777777" w:rsidR="00E30B66" w:rsidRPr="00393740" w:rsidRDefault="00F1389A" w:rsidP="00E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14202,6</w:t>
            </w:r>
          </w:p>
        </w:tc>
      </w:tr>
    </w:tbl>
    <w:p w14:paraId="206D32D1" w14:textId="77777777" w:rsidR="00E30B66" w:rsidRPr="00FC5FEB" w:rsidRDefault="00E30B66" w:rsidP="00E3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18434CED" w14:textId="77777777" w:rsidR="00E30B66" w:rsidRPr="00F1389A" w:rsidRDefault="00E30B66" w:rsidP="00E30B66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2024 года бюджет сельсовета исполнен с </w:t>
      </w:r>
      <w:r w:rsidR="00F1389A" w:rsidRPr="00F1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Pr="00F1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фицитом бюджета в размере </w:t>
      </w:r>
      <w:r w:rsidR="00F1389A" w:rsidRPr="00F1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62,9</w:t>
      </w:r>
      <w:r w:rsidRPr="00F1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F1389A" w:rsidRPr="00F1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1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8EAE122" w14:textId="77777777" w:rsidR="00E30B66" w:rsidRPr="00F1389A" w:rsidRDefault="00E30B66" w:rsidP="00E30B66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38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14:paraId="15CBC8AB" w14:textId="77777777" w:rsidR="007321FF" w:rsidRPr="007321FF" w:rsidRDefault="007321FF" w:rsidP="007321FF">
      <w:pPr>
        <w:tabs>
          <w:tab w:val="left" w:pos="0"/>
        </w:tabs>
        <w:spacing w:after="0" w:line="276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внешней проверки годовой бюджетной отчетности за 2024 год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Петропавловского</w:t>
      </w: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фактов не полной бюджетной отчетности, фактов необоснованности и недостоверности бюджетной отчетности, а также фактов, способных негативно повлиять на достоверность отчетности, не установлено. </w:t>
      </w:r>
    </w:p>
    <w:p w14:paraId="45DE1080" w14:textId="77777777" w:rsidR="007321FF" w:rsidRPr="007321FF" w:rsidRDefault="007321FF" w:rsidP="007321FF">
      <w:pPr>
        <w:tabs>
          <w:tab w:val="left" w:pos="0"/>
        </w:tabs>
        <w:spacing w:after="0" w:line="276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бюджетной отчетности Администрации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етропавловского</w:t>
      </w: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качество ее оформления и заполнения, ее содержание, в целом отражают результаты бюджетной деятельности главного администратора бюджетных средств.</w:t>
      </w:r>
    </w:p>
    <w:p w14:paraId="732BEA2B" w14:textId="77777777" w:rsidR="007321FF" w:rsidRPr="007321FF" w:rsidRDefault="007321FF" w:rsidP="0073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2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Предложения</w:t>
      </w:r>
    </w:p>
    <w:p w14:paraId="76C3747F" w14:textId="77777777" w:rsidR="007321FF" w:rsidRPr="007321FF" w:rsidRDefault="007321FF" w:rsidP="0073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3591629" w14:textId="77777777" w:rsidR="007321FF" w:rsidRPr="007321FF" w:rsidRDefault="007321FF" w:rsidP="0073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Петропавловскому</w:t>
      </w:r>
      <w:r w:rsidRPr="00732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сельскому Совету депутатов</w:t>
      </w:r>
    </w:p>
    <w:p w14:paraId="4BB3FDA2" w14:textId="77777777" w:rsidR="007321FF" w:rsidRPr="007321FF" w:rsidRDefault="007321FF" w:rsidP="0073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316086A" w14:textId="77777777" w:rsidR="007321FF" w:rsidRPr="007321FF" w:rsidRDefault="007321FF" w:rsidP="007321FF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На основании вышеизложенного, Контрольно-счетный орган рекомендует к рассмотрению и принятию Решения об утверждении годового отчета об исполнении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Петропавловского</w:t>
      </w:r>
      <w:r w:rsidRPr="0073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за 2024 год.</w:t>
      </w:r>
    </w:p>
    <w:p w14:paraId="0F4DBF2D" w14:textId="77777777" w:rsidR="007321FF" w:rsidRPr="007321FF" w:rsidRDefault="007321FF" w:rsidP="00732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ABCDB5" w14:textId="77777777" w:rsidR="00E30B66" w:rsidRPr="00F1389A" w:rsidRDefault="00E30B66" w:rsidP="00E30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3DFF609C" w14:textId="77777777" w:rsidR="00E30B66" w:rsidRPr="00F1389A" w:rsidRDefault="00E30B66" w:rsidP="00E30B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7321F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1389A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онтрольно-счетного</w:t>
      </w:r>
    </w:p>
    <w:p w14:paraId="092A21EF" w14:textId="77777777" w:rsidR="00E30B66" w:rsidRPr="00F1389A" w:rsidRDefault="00E30B66" w:rsidP="00E30B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Балахтинского района                                                               </w:t>
      </w:r>
      <w:proofErr w:type="spellStart"/>
      <w:r w:rsidRPr="00F1389A">
        <w:rPr>
          <w:rFonts w:ascii="Times New Roman" w:hAnsi="Times New Roman" w:cs="Times New Roman"/>
          <w:color w:val="000000" w:themeColor="text1"/>
          <w:sz w:val="28"/>
          <w:szCs w:val="28"/>
        </w:rPr>
        <w:t>Г.К.Хиревич</w:t>
      </w:r>
      <w:proofErr w:type="spellEnd"/>
    </w:p>
    <w:sectPr w:rsidR="00E30B66" w:rsidRPr="00F1389A" w:rsidSect="00492B96">
      <w:headerReference w:type="even" r:id="rId10"/>
      <w:headerReference w:type="default" r:id="rId11"/>
      <w:headerReference w:type="first" r:id="rId12"/>
      <w:pgSz w:w="11906" w:h="16838"/>
      <w:pgMar w:top="851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FB521" w14:textId="77777777" w:rsidR="00D53211" w:rsidRDefault="00D53211">
      <w:pPr>
        <w:spacing w:after="0" w:line="240" w:lineRule="auto"/>
      </w:pPr>
      <w:r>
        <w:separator/>
      </w:r>
    </w:p>
  </w:endnote>
  <w:endnote w:type="continuationSeparator" w:id="0">
    <w:p w14:paraId="5AF60811" w14:textId="77777777" w:rsidR="00D53211" w:rsidRDefault="00D5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F7705" w14:textId="77777777" w:rsidR="00D53211" w:rsidRDefault="00D53211">
      <w:pPr>
        <w:spacing w:after="0" w:line="240" w:lineRule="auto"/>
      </w:pPr>
      <w:r>
        <w:separator/>
      </w:r>
    </w:p>
  </w:footnote>
  <w:footnote w:type="continuationSeparator" w:id="0">
    <w:p w14:paraId="1D1470CE" w14:textId="77777777" w:rsidR="00D53211" w:rsidRDefault="00D5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32F32" w14:textId="77777777" w:rsidR="00492B96" w:rsidRDefault="00492B96" w:rsidP="00492B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36756C" w14:textId="77777777" w:rsidR="00492B96" w:rsidRDefault="00492B96" w:rsidP="00492B9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8C35" w14:textId="77777777" w:rsidR="00492B96" w:rsidRPr="004B2BC9" w:rsidRDefault="00492B96">
    <w:pPr>
      <w:pStyle w:val="a3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 w:rsidR="007321FF">
      <w:rPr>
        <w:noProof/>
      </w:rPr>
      <w:t>7</w:t>
    </w:r>
    <w:r w:rsidRPr="004B2BC9">
      <w:fldChar w:fldCharType="end"/>
    </w:r>
  </w:p>
  <w:p w14:paraId="76A57A95" w14:textId="77777777" w:rsidR="00492B96" w:rsidRDefault="00492B96" w:rsidP="00492B96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C3AB" w14:textId="77777777" w:rsidR="00492B96" w:rsidRDefault="00492B96">
    <w:pPr>
      <w:pStyle w:val="a3"/>
      <w:jc w:val="center"/>
    </w:pPr>
  </w:p>
  <w:p w14:paraId="43AA26A0" w14:textId="77777777" w:rsidR="00492B96" w:rsidRDefault="00492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AC"/>
    <w:rsid w:val="00097A8D"/>
    <w:rsid w:val="000E3F38"/>
    <w:rsid w:val="000F0B45"/>
    <w:rsid w:val="001025FD"/>
    <w:rsid w:val="00160915"/>
    <w:rsid w:val="001D0D53"/>
    <w:rsid w:val="001E0EAC"/>
    <w:rsid w:val="001E18EF"/>
    <w:rsid w:val="002034F9"/>
    <w:rsid w:val="0021333F"/>
    <w:rsid w:val="002334A9"/>
    <w:rsid w:val="00286DDB"/>
    <w:rsid w:val="002D1EAC"/>
    <w:rsid w:val="002D43F0"/>
    <w:rsid w:val="0036296F"/>
    <w:rsid w:val="0037134F"/>
    <w:rsid w:val="00393740"/>
    <w:rsid w:val="003B05B3"/>
    <w:rsid w:val="003D5C69"/>
    <w:rsid w:val="00421723"/>
    <w:rsid w:val="004403BB"/>
    <w:rsid w:val="00456191"/>
    <w:rsid w:val="00492B96"/>
    <w:rsid w:val="0052771F"/>
    <w:rsid w:val="00563E6E"/>
    <w:rsid w:val="005B6B9F"/>
    <w:rsid w:val="006072D7"/>
    <w:rsid w:val="00612AFC"/>
    <w:rsid w:val="0066207E"/>
    <w:rsid w:val="00690DE2"/>
    <w:rsid w:val="00693D24"/>
    <w:rsid w:val="006C61F3"/>
    <w:rsid w:val="007321FF"/>
    <w:rsid w:val="00751EA9"/>
    <w:rsid w:val="007B20A1"/>
    <w:rsid w:val="007F0D6F"/>
    <w:rsid w:val="007F2EE4"/>
    <w:rsid w:val="00875355"/>
    <w:rsid w:val="008D4479"/>
    <w:rsid w:val="009312CA"/>
    <w:rsid w:val="00942F82"/>
    <w:rsid w:val="00955D64"/>
    <w:rsid w:val="00A4378D"/>
    <w:rsid w:val="00A74E1B"/>
    <w:rsid w:val="00A967B2"/>
    <w:rsid w:val="00B16D64"/>
    <w:rsid w:val="00B61406"/>
    <w:rsid w:val="00B979C8"/>
    <w:rsid w:val="00BA3806"/>
    <w:rsid w:val="00BB7715"/>
    <w:rsid w:val="00BC4CFC"/>
    <w:rsid w:val="00BC5E0A"/>
    <w:rsid w:val="00BC622D"/>
    <w:rsid w:val="00BE278E"/>
    <w:rsid w:val="00C13A20"/>
    <w:rsid w:val="00C60C0B"/>
    <w:rsid w:val="00D53211"/>
    <w:rsid w:val="00D7664F"/>
    <w:rsid w:val="00DC32E4"/>
    <w:rsid w:val="00DE2997"/>
    <w:rsid w:val="00E01C37"/>
    <w:rsid w:val="00E103C4"/>
    <w:rsid w:val="00E30B66"/>
    <w:rsid w:val="00E64A19"/>
    <w:rsid w:val="00E777D9"/>
    <w:rsid w:val="00E91110"/>
    <w:rsid w:val="00EA3CB2"/>
    <w:rsid w:val="00EA5983"/>
    <w:rsid w:val="00ED3170"/>
    <w:rsid w:val="00ED4517"/>
    <w:rsid w:val="00F026F3"/>
    <w:rsid w:val="00F10B94"/>
    <w:rsid w:val="00F1389A"/>
    <w:rsid w:val="00F35BCD"/>
    <w:rsid w:val="00F830F3"/>
    <w:rsid w:val="00F946AA"/>
    <w:rsid w:val="00F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0E0C"/>
  <w15:chartTrackingRefBased/>
  <w15:docId w15:val="{54B0BA78-9390-4256-829A-20F6D932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0B66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E30B66"/>
  </w:style>
  <w:style w:type="table" w:customStyle="1" w:styleId="1">
    <w:name w:val="Сетка таблицы1"/>
    <w:basedOn w:val="a1"/>
    <w:next w:val="a6"/>
    <w:uiPriority w:val="39"/>
    <w:rsid w:val="00E3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3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4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1732.1007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81350.4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43</cp:revision>
  <cp:lastPrinted>2025-03-14T06:10:00Z</cp:lastPrinted>
  <dcterms:created xsi:type="dcterms:W3CDTF">2025-02-26T03:48:00Z</dcterms:created>
  <dcterms:modified xsi:type="dcterms:W3CDTF">2025-03-25T02:24:00Z</dcterms:modified>
</cp:coreProperties>
</file>