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4C" w:rsidRPr="006F234C" w:rsidRDefault="006F234C" w:rsidP="006F23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 - надзорных полномочий федеральными органами исполнительной власти&quot; (Материал подготовлен специалистами КонсультантП" w:history="1">
        <w:r w:rsidRPr="006F234C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  <w:r w:rsidRPr="006F234C"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</w:r>
      <w:r w:rsidRPr="006F234C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Pr="006F234C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6F234C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6F234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F234C">
        <w:rPr>
          <w:rFonts w:ascii="Times New Roman" w:hAnsi="Times New Roman" w:cs="Times New Roman"/>
          <w:b/>
          <w:bCs/>
          <w:sz w:val="28"/>
          <w:szCs w:val="28"/>
        </w:rPr>
        <w:t>автомобильном транспорте, городском наземном электрическом транспорте и</w:t>
      </w:r>
      <w:r w:rsidRPr="006F234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F234C">
        <w:rPr>
          <w:rFonts w:ascii="Times New Roman" w:hAnsi="Times New Roman" w:cs="Times New Roman"/>
          <w:b/>
          <w:bCs/>
          <w:sz w:val="28"/>
          <w:szCs w:val="28"/>
        </w:rPr>
        <w:t>в дорожном хозяйстве</w:t>
      </w:r>
      <w:r w:rsidRPr="006F2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3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 территории Балахтинского района</w:t>
      </w:r>
      <w:r w:rsidRPr="006F234C">
        <w:rPr>
          <w:rFonts w:ascii="Times New Roman" w:hAnsi="Times New Roman" w:cs="Times New Roman"/>
          <w:b/>
          <w:sz w:val="28"/>
          <w:szCs w:val="28"/>
        </w:rPr>
        <w:t>,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:rsidR="0006730E" w:rsidRDefault="0006730E" w:rsidP="002A0C1D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right="398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Style w:val="a5"/>
        <w:tblW w:w="0" w:type="auto"/>
        <w:tblInd w:w="298" w:type="dxa"/>
        <w:tblLook w:val="04A0" w:firstRow="1" w:lastRow="0" w:firstColumn="1" w:lastColumn="0" w:noHBand="0" w:noVBand="1"/>
      </w:tblPr>
      <w:tblGrid>
        <w:gridCol w:w="4233"/>
        <w:gridCol w:w="2694"/>
        <w:gridCol w:w="6633"/>
      </w:tblGrid>
      <w:tr w:rsidR="009C460B" w:rsidTr="00FF289F">
        <w:tc>
          <w:tcPr>
            <w:tcW w:w="4233" w:type="dxa"/>
          </w:tcPr>
          <w:p w:rsidR="009C460B" w:rsidRPr="002A0C1D" w:rsidRDefault="009C460B" w:rsidP="009C460B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3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НПА</w:t>
            </w:r>
          </w:p>
        </w:tc>
        <w:tc>
          <w:tcPr>
            <w:tcW w:w="2694" w:type="dxa"/>
          </w:tcPr>
          <w:p w:rsidR="009C460B" w:rsidRPr="002A0C1D" w:rsidRDefault="009C460B" w:rsidP="009C460B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3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</w:t>
            </w:r>
            <w:r w:rsidRPr="002A0C1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2A0C1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</w:t>
            </w:r>
            <w:r w:rsidRPr="002A0C1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>единицы</w:t>
            </w:r>
            <w:r w:rsidRPr="002A0C1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>акта,</w:t>
            </w:r>
            <w:r w:rsidRPr="002A0C1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</w:t>
            </w:r>
            <w:r w:rsidRPr="002A0C1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>которых</w:t>
            </w:r>
            <w:r w:rsidRPr="002A0C1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оценивается</w:t>
            </w:r>
            <w:r w:rsidRPr="002A0C1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Pr="002A0C1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проведении</w:t>
            </w:r>
            <w:r w:rsidRPr="002A0C1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r w:rsidRPr="002A0C1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A0C1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контролю</w:t>
            </w:r>
          </w:p>
        </w:tc>
        <w:tc>
          <w:tcPr>
            <w:tcW w:w="6633" w:type="dxa"/>
          </w:tcPr>
          <w:p w:rsidR="009C460B" w:rsidRPr="002A0C1D" w:rsidRDefault="009C460B" w:rsidP="009C460B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0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C460B" w:rsidTr="00FF289F">
        <w:tc>
          <w:tcPr>
            <w:tcW w:w="4233" w:type="dxa"/>
          </w:tcPr>
          <w:p w:rsidR="000B19E8" w:rsidRDefault="000B19E8" w:rsidP="002A0C1D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3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закон от 08.11.2007 «257-ФЗ </w:t>
            </w:r>
          </w:p>
          <w:p w:rsidR="009C460B" w:rsidRPr="000B19E8" w:rsidRDefault="000B19E8" w:rsidP="002A0C1D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3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0B" w:rsidRPr="002A0C1D" w:rsidRDefault="009C460B" w:rsidP="009C460B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  <w:r w:rsidRPr="002A0C1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A0C1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>полном</w:t>
            </w:r>
            <w:r w:rsidRPr="002A0C1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>объеме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0B" w:rsidRPr="005618FF" w:rsidRDefault="009C460B" w:rsidP="002A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60B" w:rsidTr="00FF289F">
        <w:tc>
          <w:tcPr>
            <w:tcW w:w="4233" w:type="dxa"/>
          </w:tcPr>
          <w:p w:rsidR="000B19E8" w:rsidRDefault="000B19E8" w:rsidP="000B19E8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3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закон от 08.11.2007 №259-ФЗ </w:t>
            </w:r>
          </w:p>
          <w:p w:rsidR="000B19E8" w:rsidRDefault="000B19E8" w:rsidP="000B19E8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3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«Устав автомобильного транспорта и городского наземного электрического транспорта»</w:t>
            </w:r>
          </w:p>
          <w:p w:rsidR="009C460B" w:rsidRPr="000B19E8" w:rsidRDefault="009C460B" w:rsidP="000B19E8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3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0B" w:rsidRPr="002A0C1D" w:rsidRDefault="009C460B" w:rsidP="009C460B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      19.     </w:t>
            </w:r>
            <w:r w:rsidRPr="002A0C1D">
              <w:rPr>
                <w:rFonts w:ascii="Times New Roman" w:hAnsi="Times New Roman" w:cs="Times New Roman"/>
                <w:b/>
                <w:spacing w:val="57"/>
                <w:sz w:val="24"/>
                <w:szCs w:val="24"/>
              </w:rPr>
              <w:t xml:space="preserve"> </w:t>
            </w:r>
            <w:r w:rsidRPr="002A0C1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Виды</w:t>
            </w:r>
            <w:r w:rsidRPr="002A0C1D">
              <w:rPr>
                <w:rFonts w:ascii="Times New Roman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Pr="002A0C1D">
              <w:rPr>
                <w:rFonts w:ascii="Times New Roman" w:hAnsi="Times New Roman" w:cs="Times New Roman"/>
                <w:b/>
                <w:spacing w:val="220"/>
                <w:sz w:val="24"/>
                <w:szCs w:val="24"/>
              </w:rPr>
              <w:t xml:space="preserve"> </w:t>
            </w: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регулярных </w:t>
            </w:r>
            <w:r w:rsidRPr="002A0C1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>перевозок</w:t>
            </w:r>
            <w:r w:rsidRPr="002A0C1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>пассажиров</w:t>
            </w:r>
            <w:r w:rsidRPr="002A0C1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A0C1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A0C1D">
              <w:rPr>
                <w:rFonts w:ascii="Times New Roman" w:hAnsi="Times New Roman" w:cs="Times New Roman"/>
                <w:b/>
                <w:sz w:val="24"/>
                <w:szCs w:val="24"/>
              </w:rPr>
              <w:t>багажа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0B" w:rsidRPr="005618FF" w:rsidRDefault="009C460B" w:rsidP="009C460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FF">
              <w:rPr>
                <w:rFonts w:ascii="Times New Roman" w:hAnsi="Times New Roman" w:cs="Times New Roman"/>
                <w:sz w:val="24"/>
                <w:szCs w:val="24"/>
              </w:rPr>
              <w:t>1. Регулярные перевозки пассажиров и багажа осуществляются на основании публичного договора перевозки пассажира по маршруту регулярных перевозок.</w:t>
            </w:r>
          </w:p>
          <w:p w:rsidR="009C460B" w:rsidRPr="005618FF" w:rsidRDefault="009C460B" w:rsidP="000B19E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FF">
              <w:rPr>
                <w:rFonts w:ascii="Times New Roman" w:hAnsi="Times New Roman" w:cs="Times New Roman"/>
                <w:sz w:val="24"/>
                <w:szCs w:val="24"/>
              </w:rPr>
              <w:t>2. Регулярные перевозки пассажиров и багажа относятся к перевозкам транспортом общего пользования.</w:t>
            </w:r>
          </w:p>
          <w:p w:rsidR="009C460B" w:rsidRPr="005618FF" w:rsidRDefault="009C460B" w:rsidP="000B19E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FF">
              <w:rPr>
                <w:rFonts w:ascii="Times New Roman" w:hAnsi="Times New Roman" w:cs="Times New Roman"/>
                <w:sz w:val="24"/>
                <w:szCs w:val="24"/>
              </w:rPr>
              <w:t>3. Регулярные перевозки пассажиров и багажа подразделяются на:</w:t>
            </w:r>
          </w:p>
          <w:p w:rsidR="009C460B" w:rsidRPr="005618FF" w:rsidRDefault="009C460B" w:rsidP="009C460B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перевозки с посадкой и высадкой пассажиров только в установленных остановочных пунктах по маршруту регулярных перевозок;</w:t>
            </w:r>
          </w:p>
          <w:p w:rsidR="009C460B" w:rsidRPr="005618FF" w:rsidRDefault="009C460B" w:rsidP="000B19E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FF">
              <w:rPr>
                <w:rFonts w:ascii="Times New Roman" w:hAnsi="Times New Roman" w:cs="Times New Roman"/>
                <w:sz w:val="24"/>
                <w:szCs w:val="24"/>
              </w:rPr>
              <w:t>2) перевозки с посадкой и высадкой пассажиров в любом не запрещенном правилами дорожного движения месте по маршруту регулярных перевозок.</w:t>
            </w:r>
          </w:p>
          <w:p w:rsidR="009C460B" w:rsidRPr="005618FF" w:rsidRDefault="009C460B" w:rsidP="000B19E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FF">
              <w:rPr>
                <w:rFonts w:ascii="Times New Roman" w:hAnsi="Times New Roman" w:cs="Times New Roman"/>
                <w:sz w:val="24"/>
                <w:szCs w:val="24"/>
              </w:rPr>
              <w:t>4.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расписаниями, установленными для каждого остановочного пункта. Остановки транспортных средств для посадки и высадки пассажиров обязательны в каждом остановочном пункте по маршруту регулярных перевозок, за исключением случаев, если согласно расписанию, посадка и высадка пассажиров в остановочном пункте осуществляются по требованию пассажиров.</w:t>
            </w:r>
          </w:p>
          <w:p w:rsidR="009C460B" w:rsidRPr="005618FF" w:rsidRDefault="009C460B" w:rsidP="000B19E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FF">
              <w:rPr>
                <w:rFonts w:ascii="Times New Roman" w:hAnsi="Times New Roman" w:cs="Times New Roman"/>
                <w:sz w:val="24"/>
                <w:szCs w:val="24"/>
              </w:rPr>
              <w:t xml:space="preserve">5. Перевозки с посадкой и высадкой пассажиров в любом не запрещенном </w:t>
            </w:r>
            <w:hyperlink r:id="rId5" w:history="1">
              <w:r w:rsidRPr="005618FF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5618FF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месте по маршруту регулярных перевозок осуществляются в соответствии с расписаниями, установленными для следования из начального и конечного остановочных пунктов по маршруту регулярных перевозок.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перевозок, а также по требованию пассажиров.</w:t>
            </w:r>
          </w:p>
          <w:p w:rsidR="009C460B" w:rsidRPr="005618FF" w:rsidRDefault="009C460B" w:rsidP="000B19E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FF">
              <w:rPr>
                <w:rFonts w:ascii="Times New Roman" w:hAnsi="Times New Roman" w:cs="Times New Roman"/>
                <w:sz w:val="24"/>
                <w:szCs w:val="24"/>
              </w:rPr>
              <w:t xml:space="preserve">6. В каждом остановочном пункте по маршруту регулярных перевозок должны быть размещены информация о виде регулярных перевозок пассажиров и багажа, расписании, времени начала и окончания движения транспортных средств по соответствующему маршруту, наименовании конечного остановочного пункта маршрута, информация о наименовании, об адресе и о номерах контактных телефонов </w:t>
            </w:r>
            <w:r w:rsidRPr="0056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органа, осуществляющего контроль за регулярными перевозками пассажиров и багажа. Состав информации, включаемой в расписание, определяется </w:t>
            </w:r>
            <w:hyperlink r:id="rId6" w:history="1">
              <w:r w:rsidRPr="005618FF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5618FF"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 пассажиров.</w:t>
            </w:r>
          </w:p>
        </w:tc>
      </w:tr>
      <w:tr w:rsidR="009C460B" w:rsidTr="005618FF">
        <w:tc>
          <w:tcPr>
            <w:tcW w:w="4233" w:type="dxa"/>
            <w:shd w:val="clear" w:color="auto" w:fill="auto"/>
          </w:tcPr>
          <w:p w:rsidR="009C460B" w:rsidRPr="000B19E8" w:rsidRDefault="009C460B" w:rsidP="009C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Федеральный закон от 10.12.1995 N 196-ФЗ "О безопасности дорожного движения"</w:t>
            </w:r>
          </w:p>
        </w:tc>
        <w:tc>
          <w:tcPr>
            <w:tcW w:w="2694" w:type="dxa"/>
          </w:tcPr>
          <w:p w:rsidR="009C460B" w:rsidRPr="000B19E8" w:rsidRDefault="009C460B" w:rsidP="009C460B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3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  <w:r w:rsidRPr="000B19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B19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полном</w:t>
            </w:r>
            <w:r w:rsidRPr="000B19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объеме</w:t>
            </w:r>
          </w:p>
        </w:tc>
        <w:tc>
          <w:tcPr>
            <w:tcW w:w="6633" w:type="dxa"/>
          </w:tcPr>
          <w:p w:rsidR="009C460B" w:rsidRPr="005618FF" w:rsidRDefault="009C460B" w:rsidP="009C460B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60B" w:rsidTr="00FF289F">
        <w:tc>
          <w:tcPr>
            <w:tcW w:w="4233" w:type="dxa"/>
          </w:tcPr>
          <w:p w:rsidR="009C460B" w:rsidRPr="000B19E8" w:rsidRDefault="009C460B" w:rsidP="009C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06.10.2003 N 131-ФЗ «Об общих принципах организации местного самоуправления в Российской Федерации"</w:t>
            </w:r>
          </w:p>
        </w:tc>
        <w:tc>
          <w:tcPr>
            <w:tcW w:w="2694" w:type="dxa"/>
          </w:tcPr>
          <w:p w:rsidR="009C460B" w:rsidRPr="000B19E8" w:rsidRDefault="009C460B" w:rsidP="009C460B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3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  <w:r w:rsidRPr="000B19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B19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полном</w:t>
            </w:r>
            <w:r w:rsidRPr="000B19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объеме</w:t>
            </w:r>
          </w:p>
        </w:tc>
        <w:tc>
          <w:tcPr>
            <w:tcW w:w="6633" w:type="dxa"/>
          </w:tcPr>
          <w:p w:rsidR="009C460B" w:rsidRPr="005618FF" w:rsidRDefault="009C460B" w:rsidP="009C460B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60B" w:rsidTr="00FF289F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0B" w:rsidRPr="000B19E8" w:rsidRDefault="009C460B" w:rsidP="009C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 от 1 октября 2020 г. №1586 об утверждении правил перевозок пассажиров и багажа автомобильным транспортом и городским наземным электрическим транспортом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0B" w:rsidRPr="000B19E8" w:rsidRDefault="009C460B" w:rsidP="009C460B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Pr="000B19E8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Регулярные</w:t>
            </w:r>
            <w:r w:rsidRPr="000B19E8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перевозки</w:t>
            </w:r>
            <w:r w:rsidRPr="000B19E8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пассажиров</w:t>
            </w:r>
            <w:r w:rsidRPr="000B19E8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B19E8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  </w:t>
            </w: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багажа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0B" w:rsidRPr="005618FF" w:rsidRDefault="009C460B" w:rsidP="009C460B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C460B" w:rsidTr="00FF289F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0B" w:rsidRPr="000B19E8" w:rsidRDefault="009C460B" w:rsidP="009C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13 июля 2015 года № 220- ФЗ об организации регулярных перевозок пассажиров и багажа автомобильным транспортом и городским наземным электрическим транспортом в Российской Федерации и о внесении изменений в отдельные законодательные акты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0B" w:rsidRPr="000B19E8" w:rsidRDefault="009C460B" w:rsidP="009C46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ч.1, ч4 ст. 35 </w:t>
            </w:r>
            <w:r w:rsidRPr="000B1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соблюдения требований в области организации регулярных перевозок</w:t>
            </w:r>
          </w:p>
          <w:p w:rsidR="009C460B" w:rsidRPr="000B19E8" w:rsidRDefault="009C460B" w:rsidP="009C460B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0B" w:rsidRPr="000B19E8" w:rsidRDefault="009C460B" w:rsidP="009C460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E8">
              <w:rPr>
                <w:rFonts w:ascii="Times New Roman" w:hAnsi="Times New Roman" w:cs="Times New Roman"/>
                <w:sz w:val="24"/>
                <w:szCs w:val="24"/>
              </w:rPr>
              <w:t>1.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(надзора) на автомобильном транспорте, городском наземном электрическом транспорте и в дорожном хозяйстве, регионального государственного контроля (надзора) на автомобильном транспорте, городском наземном электрическом транспорте и в дорожном хозяйстве, муниципального контроля на автомобильном транспорте, городском наземном электрическом транспорте и в дорожном хозяйстве.</w:t>
            </w:r>
          </w:p>
          <w:p w:rsidR="009C460B" w:rsidRPr="005618FF" w:rsidRDefault="009C460B" w:rsidP="009C460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B19E8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Контрольные (надзорные) мероприятия, проводимые в рамках федерального государственного контроля (надзора) на </w:t>
            </w:r>
            <w:r w:rsidRPr="000B1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автомобильном транспорте, городском наземном электрическом транспорте и в дорожном хозяйстве, регионального государственного контроля (надзора) на автомобильном транспорте, городском наземном электрическом транспорте и в дорожном хозяйстве, муниципального контроля на автомобильном транспорте, городском наземном электрическом транспорте и в дорожном хозяйстве, осуществляются в процессе выполнения регулярных перевозок и не должны приводить к нарушению расписания.</w:t>
            </w:r>
          </w:p>
        </w:tc>
      </w:tr>
      <w:tr w:rsidR="009C460B" w:rsidTr="00FF289F">
        <w:tc>
          <w:tcPr>
            <w:tcW w:w="4233" w:type="dxa"/>
          </w:tcPr>
          <w:p w:rsidR="009C460B" w:rsidRPr="000B19E8" w:rsidRDefault="009C460B" w:rsidP="009C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Федеральный закон от 31.07.2020 № 248 о Государственном контроле (надзоре) и муниципальном контроле в Российской Федерации</w:t>
            </w:r>
          </w:p>
        </w:tc>
        <w:tc>
          <w:tcPr>
            <w:tcW w:w="2694" w:type="dxa"/>
          </w:tcPr>
          <w:p w:rsidR="009C460B" w:rsidRPr="000B19E8" w:rsidRDefault="009C460B" w:rsidP="009C460B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  <w:r w:rsidRPr="000B19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B19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полном</w:t>
            </w:r>
            <w:r w:rsidRPr="000B19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объеме</w:t>
            </w:r>
          </w:p>
        </w:tc>
        <w:tc>
          <w:tcPr>
            <w:tcW w:w="6633" w:type="dxa"/>
          </w:tcPr>
          <w:p w:rsidR="009C460B" w:rsidRPr="005618FF" w:rsidRDefault="009C460B" w:rsidP="009C460B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60B" w:rsidTr="00FF289F">
        <w:tc>
          <w:tcPr>
            <w:tcW w:w="4233" w:type="dxa"/>
          </w:tcPr>
          <w:p w:rsidR="009C460B" w:rsidRPr="000B19E8" w:rsidRDefault="009C460B" w:rsidP="009C46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о</w:t>
            </w:r>
            <w:r w:rsidRPr="000B1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 утверждении Программы профилактики рисков причинения вреда (ущерба) охраняемым законом ценностям в сфере </w:t>
            </w:r>
            <w:r w:rsidRPr="000B19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муниципального контроля на автомобильном транспорте и в дорожном хозяйстве вне границ населенных пунктов Балахтинского района, в границах Балахтинского района на </w:t>
            </w:r>
            <w:r w:rsidRPr="000B1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2024 год</w:t>
            </w:r>
          </w:p>
          <w:p w:rsidR="009C460B" w:rsidRPr="000B19E8" w:rsidRDefault="009C460B" w:rsidP="009C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от 09.01.2024г год №5</w:t>
            </w:r>
          </w:p>
        </w:tc>
        <w:tc>
          <w:tcPr>
            <w:tcW w:w="2694" w:type="dxa"/>
          </w:tcPr>
          <w:p w:rsidR="009C460B" w:rsidRPr="000B19E8" w:rsidRDefault="009C460B" w:rsidP="009C460B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  <w:r w:rsidRPr="000B19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B19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полном</w:t>
            </w:r>
            <w:r w:rsidRPr="000B19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объеме</w:t>
            </w:r>
          </w:p>
        </w:tc>
        <w:tc>
          <w:tcPr>
            <w:tcW w:w="6633" w:type="dxa"/>
          </w:tcPr>
          <w:p w:rsidR="009C460B" w:rsidRPr="005618FF" w:rsidRDefault="009C460B" w:rsidP="009C460B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60B" w:rsidTr="00FF289F">
        <w:tc>
          <w:tcPr>
            <w:tcW w:w="4233" w:type="dxa"/>
          </w:tcPr>
          <w:p w:rsidR="009C460B" w:rsidRPr="000B19E8" w:rsidRDefault="009C460B" w:rsidP="009C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 о муниципальном контроле на автомобильном транспорте и в дорожном хозяйстве вне границ населенных пунктов Балахтинского района, в границах Балахтинского района</w:t>
            </w:r>
          </w:p>
          <w:p w:rsidR="009C460B" w:rsidRPr="000B19E8" w:rsidRDefault="009C460B" w:rsidP="009C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От 21.12.2021 №12-131р</w:t>
            </w:r>
          </w:p>
        </w:tc>
        <w:tc>
          <w:tcPr>
            <w:tcW w:w="2694" w:type="dxa"/>
          </w:tcPr>
          <w:p w:rsidR="009C460B" w:rsidRPr="000B19E8" w:rsidRDefault="009C460B" w:rsidP="009C460B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  <w:r w:rsidRPr="000B19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B19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полном</w:t>
            </w:r>
            <w:r w:rsidRPr="000B19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B19E8">
              <w:rPr>
                <w:rFonts w:ascii="Times New Roman" w:hAnsi="Times New Roman" w:cs="Times New Roman"/>
                <w:b/>
                <w:sz w:val="24"/>
                <w:szCs w:val="24"/>
              </w:rPr>
              <w:t>объеме</w:t>
            </w:r>
          </w:p>
        </w:tc>
        <w:tc>
          <w:tcPr>
            <w:tcW w:w="6633" w:type="dxa"/>
          </w:tcPr>
          <w:p w:rsidR="009C460B" w:rsidRPr="00894F1C" w:rsidRDefault="009C460B" w:rsidP="009C460B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3C9" w:rsidRDefault="00D723C9" w:rsidP="00C2460A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right="39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376B" w:rsidRPr="00F77754" w:rsidRDefault="00DA376B" w:rsidP="00F77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7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Информация о мерах ответственности, применяемых при нарушении обязательных требований</w:t>
      </w:r>
      <w:r w:rsidR="00F77754" w:rsidRPr="00F77754">
        <w:rPr>
          <w:rFonts w:ascii="Times New Roman" w:hAnsi="Times New Roman" w:cs="Times New Roman"/>
          <w:b/>
          <w:sz w:val="28"/>
          <w:szCs w:val="28"/>
        </w:rPr>
        <w:t xml:space="preserve">, с текстами в действующей редакции: "Кодекс Российской Федерации об административных правонарушениях" от 30.12.2001 N 195-ФЗ </w:t>
      </w:r>
    </w:p>
    <w:tbl>
      <w:tblPr>
        <w:tblStyle w:val="a5"/>
        <w:tblW w:w="15026" w:type="dxa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10631"/>
      </w:tblGrid>
      <w:tr w:rsidR="00DA376B" w:rsidRPr="00DA376B" w:rsidTr="00610467">
        <w:tc>
          <w:tcPr>
            <w:tcW w:w="2694" w:type="dxa"/>
          </w:tcPr>
          <w:p w:rsidR="00DA376B" w:rsidRPr="00DA376B" w:rsidRDefault="00DA376B" w:rsidP="004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1701" w:type="dxa"/>
          </w:tcPr>
          <w:p w:rsidR="00DA376B" w:rsidRPr="00DA376B" w:rsidRDefault="00DA376B" w:rsidP="004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B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на структурные единицы акта</w:t>
            </w:r>
          </w:p>
        </w:tc>
        <w:tc>
          <w:tcPr>
            <w:tcW w:w="10631" w:type="dxa"/>
          </w:tcPr>
          <w:p w:rsidR="00DA376B" w:rsidRPr="00DA376B" w:rsidRDefault="00DA376B" w:rsidP="004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акта</w:t>
            </w:r>
          </w:p>
        </w:tc>
      </w:tr>
      <w:tr w:rsidR="00DA376B" w:rsidRPr="00DA376B" w:rsidTr="00610467">
        <w:tc>
          <w:tcPr>
            <w:tcW w:w="2694" w:type="dxa"/>
            <w:vMerge w:val="restart"/>
          </w:tcPr>
          <w:p w:rsidR="00610467" w:rsidRDefault="00DA376B" w:rsidP="004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"Кодекс Российской Федерации </w:t>
            </w:r>
          </w:p>
          <w:p w:rsidR="00DA376B" w:rsidRPr="00DA376B" w:rsidRDefault="00DA376B" w:rsidP="004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A376B">
              <w:rPr>
                <w:rFonts w:ascii="Times New Roman" w:hAnsi="Times New Roman" w:cs="Times New Roman"/>
                <w:b/>
                <w:sz w:val="24"/>
                <w:szCs w:val="24"/>
              </w:rPr>
              <w:t>об административных правонарушениях" от 30.12.2001 N 195-ФЗ</w:t>
            </w:r>
          </w:p>
        </w:tc>
        <w:tc>
          <w:tcPr>
            <w:tcW w:w="1701" w:type="dxa"/>
          </w:tcPr>
          <w:p w:rsidR="00DA376B" w:rsidRPr="002A0740" w:rsidRDefault="002A0740" w:rsidP="002A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40">
              <w:rPr>
                <w:rFonts w:ascii="Times New Roman" w:hAnsi="Times New Roman" w:cs="Times New Roman"/>
                <w:b/>
                <w:sz w:val="24"/>
                <w:szCs w:val="24"/>
              </w:rPr>
              <w:t>Статья 12.33</w:t>
            </w:r>
          </w:p>
        </w:tc>
        <w:tc>
          <w:tcPr>
            <w:tcW w:w="10631" w:type="dxa"/>
          </w:tcPr>
          <w:p w:rsidR="002A0740" w:rsidRPr="002A0740" w:rsidRDefault="002A0740" w:rsidP="002A0740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40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Повреждение дорог, железнодорожных переездов или других дорожных сооружений либо технических средств организации дорожного движения, которое создает угрозу безопасности дорожного движения, а равно умышленное создание помех в дорожном движении, в том числе путем загрязнения дорожного покрытия, </w:t>
            </w:r>
          </w:p>
          <w:p w:rsidR="00DA376B" w:rsidRPr="002A0740" w:rsidRDefault="002A0740" w:rsidP="002A0740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740">
              <w:rPr>
                <w:rFonts w:ascii="Times New Roman" w:hAnsi="Times New Roman" w:cs="Times New Roman"/>
                <w:sz w:val="24"/>
                <w:szCs w:val="24"/>
              </w:rPr>
              <w:t>- влечет наложение административного штрафа на граждан в размере от пяти тысяч до десяти тысяч рублей; на должностных лиц - двадцати пяти тысяч рублей; на юридических лиц - трехсот тысяч рублей.</w:t>
            </w:r>
            <w:r w:rsidRPr="00C24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376B" w:rsidRPr="000733AA" w:rsidTr="00610467">
        <w:tc>
          <w:tcPr>
            <w:tcW w:w="2694" w:type="dxa"/>
            <w:vMerge/>
          </w:tcPr>
          <w:p w:rsidR="00DA376B" w:rsidRPr="000733AA" w:rsidRDefault="00DA376B" w:rsidP="004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A376B" w:rsidRPr="008F47D6" w:rsidRDefault="00DA376B" w:rsidP="004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b/>
                <w:sz w:val="24"/>
                <w:szCs w:val="24"/>
              </w:rPr>
              <w:t>Статья 19.7.</w:t>
            </w:r>
          </w:p>
        </w:tc>
        <w:tc>
          <w:tcPr>
            <w:tcW w:w="10631" w:type="dxa"/>
          </w:tcPr>
          <w:p w:rsidR="00DA376B" w:rsidRPr="008F47D6" w:rsidRDefault="00DA376B" w:rsidP="00431704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19.7.2- 1, 19.7.3, 19.7.5, 19.7.5-1, 19.7.5-2, частью 1 статьи 19.7.5-3, частью 1 статьи 19.7.5-4, статьями 19.7.7, 19.7.8, 19.7.9, 19.7.12, 19.7.13, 19.7.14, 19.7.15, 19.8, 19.8.3 настоящего Кодекса, </w:t>
            </w:r>
          </w:p>
          <w:p w:rsidR="00DA376B" w:rsidRPr="008F47D6" w:rsidRDefault="00DA376B" w:rsidP="0043170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 </w:t>
            </w:r>
          </w:p>
        </w:tc>
      </w:tr>
      <w:tr w:rsidR="00DA376B" w:rsidRPr="000733AA" w:rsidTr="00610467">
        <w:trPr>
          <w:trHeight w:val="2251"/>
        </w:trPr>
        <w:tc>
          <w:tcPr>
            <w:tcW w:w="2694" w:type="dxa"/>
            <w:vMerge/>
          </w:tcPr>
          <w:p w:rsidR="00DA376B" w:rsidRPr="000733AA" w:rsidRDefault="00DA376B" w:rsidP="004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A376B" w:rsidRPr="008F47D6" w:rsidRDefault="00DA376B" w:rsidP="004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19.4.1. </w:t>
            </w:r>
          </w:p>
          <w:p w:rsidR="00DA376B" w:rsidRPr="008F47D6" w:rsidRDefault="00DA376B" w:rsidP="004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DA376B" w:rsidRPr="008F47D6" w:rsidRDefault="00DA376B" w:rsidP="0043170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t xml:space="preserve"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</w:t>
            </w:r>
          </w:p>
          <w:p w:rsidR="00DA376B" w:rsidRPr="008F47D6" w:rsidRDefault="00DA376B" w:rsidP="0043170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t xml:space="preserve">-влечет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 </w:t>
            </w:r>
          </w:p>
          <w:p w:rsidR="00DA376B" w:rsidRPr="008F47D6" w:rsidRDefault="00DA376B" w:rsidP="0043170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t xml:space="preserve">2. Действия (бездействие), предусмотренные частью 1 настоящей статьи, повлекшие невозможность проведения или завершения проверки, </w:t>
            </w:r>
          </w:p>
          <w:p w:rsidR="00DA376B" w:rsidRPr="008F47D6" w:rsidRDefault="00DA376B" w:rsidP="0043170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t xml:space="preserve">-влекут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 </w:t>
            </w:r>
          </w:p>
          <w:p w:rsidR="00DA376B" w:rsidRPr="008F47D6" w:rsidRDefault="00DA376B" w:rsidP="0043170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t xml:space="preserve">3. Повторное совершение административного правонарушения, предусмотренного частью 2 настоящей статьи, </w:t>
            </w:r>
          </w:p>
          <w:p w:rsidR="00DA376B" w:rsidRPr="00751516" w:rsidRDefault="00DA376B" w:rsidP="0043170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t xml:space="preserve">-влечет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 </w:t>
            </w:r>
          </w:p>
        </w:tc>
      </w:tr>
      <w:tr w:rsidR="00DA376B" w:rsidRPr="000733AA" w:rsidTr="00610467">
        <w:tc>
          <w:tcPr>
            <w:tcW w:w="2694" w:type="dxa"/>
            <w:vMerge/>
          </w:tcPr>
          <w:p w:rsidR="00DA376B" w:rsidRPr="000733AA" w:rsidRDefault="00DA376B" w:rsidP="004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A376B" w:rsidRPr="00A87E02" w:rsidRDefault="00DA376B" w:rsidP="004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1 статьи 19.5. </w:t>
            </w:r>
          </w:p>
          <w:p w:rsidR="00DA376B" w:rsidRPr="000733AA" w:rsidRDefault="00DA376B" w:rsidP="004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DA376B" w:rsidRPr="008F47D6" w:rsidRDefault="00DA376B" w:rsidP="0043170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t xml:space="preserve"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</w:t>
            </w:r>
          </w:p>
          <w:p w:rsidR="00DA376B" w:rsidRPr="000733AA" w:rsidRDefault="00DA376B" w:rsidP="00431704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t>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DA376B" w:rsidRPr="000733AA" w:rsidTr="00610467">
        <w:tc>
          <w:tcPr>
            <w:tcW w:w="2694" w:type="dxa"/>
            <w:vMerge/>
          </w:tcPr>
          <w:p w:rsidR="00DA376B" w:rsidRPr="000733AA" w:rsidRDefault="00DA376B" w:rsidP="004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A376B" w:rsidRPr="008F47D6" w:rsidRDefault="00DA376B" w:rsidP="004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b/>
                <w:sz w:val="24"/>
                <w:szCs w:val="24"/>
              </w:rPr>
              <w:t>Статья 19.6.</w:t>
            </w:r>
          </w:p>
        </w:tc>
        <w:tc>
          <w:tcPr>
            <w:tcW w:w="10631" w:type="dxa"/>
          </w:tcPr>
          <w:p w:rsidR="00DA376B" w:rsidRPr="008F47D6" w:rsidRDefault="00DA376B" w:rsidP="0043170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t xml:space="preserve"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</w:t>
            </w:r>
          </w:p>
          <w:p w:rsidR="00DA376B" w:rsidRPr="000733AA" w:rsidRDefault="00DA376B" w:rsidP="0043170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-влечет наложение административного штрафа на должностных лиц в размере от четырех тысяч до пяти тысяч рублей. </w:t>
            </w:r>
          </w:p>
        </w:tc>
      </w:tr>
      <w:tr w:rsidR="002A0740" w:rsidRPr="000733AA" w:rsidTr="00610467">
        <w:tc>
          <w:tcPr>
            <w:tcW w:w="2694" w:type="dxa"/>
            <w:vMerge/>
          </w:tcPr>
          <w:p w:rsidR="002A0740" w:rsidRPr="000733AA" w:rsidRDefault="002A0740" w:rsidP="004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740" w:rsidRPr="002A0740" w:rsidRDefault="002A0740" w:rsidP="004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40">
              <w:rPr>
                <w:rFonts w:ascii="Times New Roman" w:hAnsi="Times New Roman" w:cs="Times New Roman"/>
                <w:b/>
                <w:sz w:val="24"/>
                <w:szCs w:val="24"/>
              </w:rPr>
              <w:t>Статья 12.34</w:t>
            </w:r>
          </w:p>
        </w:tc>
        <w:tc>
          <w:tcPr>
            <w:tcW w:w="10631" w:type="dxa"/>
          </w:tcPr>
          <w:p w:rsidR="002A0740" w:rsidRPr="008470D2" w:rsidRDefault="002A0740" w:rsidP="002A0740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70D2">
              <w:rPr>
                <w:rFonts w:ascii="Times New Roman" w:hAnsi="Times New Roman" w:cs="Times New Roman"/>
                <w:sz w:val="24"/>
                <w:szCs w:val="24"/>
              </w:rPr>
              <w:t xml:space="preserve">.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</w:t>
            </w:r>
          </w:p>
          <w:p w:rsidR="002A0740" w:rsidRPr="008470D2" w:rsidRDefault="002A0740" w:rsidP="002A0740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0D2">
              <w:rPr>
                <w:rFonts w:ascii="Times New Roman" w:hAnsi="Times New Roman" w:cs="Times New Roman"/>
                <w:sz w:val="24"/>
                <w:szCs w:val="24"/>
              </w:rPr>
              <w:t xml:space="preserve">-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 </w:t>
            </w:r>
          </w:p>
          <w:p w:rsidR="002A0740" w:rsidRPr="008470D2" w:rsidRDefault="002A0740" w:rsidP="002A0740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0D2">
              <w:rPr>
                <w:rFonts w:ascii="Times New Roman" w:hAnsi="Times New Roman" w:cs="Times New Roman"/>
                <w:sz w:val="24"/>
                <w:szCs w:val="24"/>
              </w:rPr>
              <w:t xml:space="preserve">2. Те же действия, повлекшие причинение легкого или средней тяжести вреда здоровью потерпевшего, </w:t>
            </w:r>
          </w:p>
          <w:p w:rsidR="002A0740" w:rsidRPr="008470D2" w:rsidRDefault="002A0740" w:rsidP="002A0740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0D2">
              <w:rPr>
                <w:rFonts w:ascii="Times New Roman" w:hAnsi="Times New Roman" w:cs="Times New Roman"/>
                <w:sz w:val="24"/>
                <w:szCs w:val="24"/>
              </w:rPr>
              <w:t xml:space="preserve">- влекут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пятидесяти тысяч до ста тысяч рублей; на юридических лиц - от четырехсот тысяч до пятисот тысяч рублей. </w:t>
            </w:r>
          </w:p>
          <w:p w:rsidR="002A0740" w:rsidRPr="008470D2" w:rsidRDefault="002A0740" w:rsidP="002A0740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0D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Примечания: </w:t>
            </w:r>
          </w:p>
          <w:p w:rsidR="002A0740" w:rsidRPr="008470D2" w:rsidRDefault="002A0740" w:rsidP="002A0740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0D2">
              <w:rPr>
                <w:rFonts w:ascii="Times New Roman" w:hAnsi="Times New Roman" w:cs="Times New Roman"/>
                <w:sz w:val="24"/>
                <w:szCs w:val="24"/>
              </w:rPr>
              <w:t xml:space="preserve">1.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трудоспособности. </w:t>
            </w:r>
          </w:p>
          <w:p w:rsidR="002A0740" w:rsidRPr="002A0740" w:rsidRDefault="002A0740" w:rsidP="002A0740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0D2">
              <w:rPr>
                <w:rFonts w:ascii="Times New Roman" w:hAnsi="Times New Roman" w:cs="Times New Roman"/>
                <w:sz w:val="24"/>
                <w:szCs w:val="24"/>
              </w:rPr>
              <w:t>2.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треть.</w:t>
            </w:r>
            <w:r w:rsidRPr="00C24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376B" w:rsidRPr="000733AA" w:rsidTr="00610467">
        <w:trPr>
          <w:gridAfter w:val="2"/>
          <w:wAfter w:w="12332" w:type="dxa"/>
          <w:trHeight w:val="1426"/>
        </w:trPr>
        <w:tc>
          <w:tcPr>
            <w:tcW w:w="2694" w:type="dxa"/>
            <w:vMerge/>
          </w:tcPr>
          <w:p w:rsidR="00DA376B" w:rsidRPr="000733AA" w:rsidRDefault="00DA376B" w:rsidP="004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76B" w:rsidRPr="00A87E02" w:rsidTr="00610467">
        <w:trPr>
          <w:gridAfter w:val="2"/>
          <w:wAfter w:w="12332" w:type="dxa"/>
          <w:trHeight w:val="276"/>
        </w:trPr>
        <w:tc>
          <w:tcPr>
            <w:tcW w:w="2694" w:type="dxa"/>
            <w:vMerge/>
          </w:tcPr>
          <w:p w:rsidR="00DA376B" w:rsidRPr="000733AA" w:rsidRDefault="00DA376B" w:rsidP="004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289F" w:rsidRPr="00610467" w:rsidRDefault="00FF289F" w:rsidP="00610467"/>
    <w:sectPr w:rsidR="00FF289F" w:rsidRPr="00610467" w:rsidSect="00FF289F">
      <w:pgSz w:w="16838" w:h="11906" w:orient="landscape"/>
      <w:pgMar w:top="1701" w:right="964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1C"/>
    <w:rsid w:val="0006730E"/>
    <w:rsid w:val="000B19E8"/>
    <w:rsid w:val="00264520"/>
    <w:rsid w:val="002A0740"/>
    <w:rsid w:val="002A0C1D"/>
    <w:rsid w:val="005618FF"/>
    <w:rsid w:val="00610467"/>
    <w:rsid w:val="00695B84"/>
    <w:rsid w:val="006F234C"/>
    <w:rsid w:val="0071407D"/>
    <w:rsid w:val="00751C12"/>
    <w:rsid w:val="008470D2"/>
    <w:rsid w:val="00894F1C"/>
    <w:rsid w:val="009C460B"/>
    <w:rsid w:val="00A5265D"/>
    <w:rsid w:val="00BA1C02"/>
    <w:rsid w:val="00C2460A"/>
    <w:rsid w:val="00CA16CE"/>
    <w:rsid w:val="00D179AD"/>
    <w:rsid w:val="00D723C9"/>
    <w:rsid w:val="00DA376B"/>
    <w:rsid w:val="00F77754"/>
    <w:rsid w:val="00F80364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0776"/>
  <w15:chartTrackingRefBased/>
  <w15:docId w15:val="{11CD65A6-6DF4-43CB-B661-E2EEE3A2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F1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6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5265D"/>
    <w:rPr>
      <w:b/>
      <w:bCs/>
    </w:rPr>
  </w:style>
  <w:style w:type="character" w:styleId="a7">
    <w:name w:val="Hyperlink"/>
    <w:basedOn w:val="a0"/>
    <w:uiPriority w:val="99"/>
    <w:unhideWhenUsed/>
    <w:rsid w:val="00A5265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2460A"/>
    <w:pPr>
      <w:ind w:left="720"/>
      <w:contextualSpacing/>
    </w:pPr>
  </w:style>
  <w:style w:type="paragraph" w:customStyle="1" w:styleId="ConsPlusNormal">
    <w:name w:val="ConsPlusNormal"/>
    <w:rsid w:val="009C4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2A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071&amp;dst=100022" TargetMode="External"/><Relationship Id="rId5" Type="http://schemas.openxmlformats.org/officeDocument/2006/relationships/hyperlink" Target="https://login.consultant.ru/link/?req=doc&amp;base=LAW&amp;n=475029&amp;dst=19" TargetMode="External"/><Relationship Id="rId4" Type="http://schemas.openxmlformats.org/officeDocument/2006/relationships/hyperlink" Target="consultantplus://offline/ref=7DC057138CC20D7A03E8EF6EC11C94456B6980DE27848B0D9816083FC23E2793C0C3249AA52950E8C84794A4ADq3e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User</cp:lastModifiedBy>
  <cp:revision>15</cp:revision>
  <cp:lastPrinted>2024-04-18T07:22:00Z</cp:lastPrinted>
  <dcterms:created xsi:type="dcterms:W3CDTF">2024-04-18T11:26:00Z</dcterms:created>
  <dcterms:modified xsi:type="dcterms:W3CDTF">2024-06-26T02:50:00Z</dcterms:modified>
</cp:coreProperties>
</file>