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C5E6F" w:rsidRPr="00A824C0" w:rsidRDefault="00A824C0" w:rsidP="00C946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C0">
        <w:rPr>
          <w:rFonts w:ascii="Times New Roman" w:hAnsi="Times New Roman" w:cs="Times New Roman"/>
          <w:sz w:val="28"/>
          <w:szCs w:val="28"/>
        </w:rPr>
        <w:fldChar w:fldCharType="begin"/>
      </w:r>
      <w:r w:rsidRPr="00A824C0">
        <w:rPr>
          <w:rFonts w:ascii="Times New Roman" w:hAnsi="Times New Roman" w:cs="Times New Roman"/>
          <w:sz w:val="28"/>
          <w:szCs w:val="28"/>
        </w:rPr>
        <w:instrText xml:space="preserve"> HYPERLINK "consultantplus://offline/ref=7DC057138CC20D7A03E8EF6EC11C94456B6980DE27848B0D9816083FC23E2793C0C3249AA52950E8C84794A4ADq3eDN" \o "Справочная информация: \"Перечни правовых актов, содержащих обязательные требования, соблюдение которых оцениваетс</w:instrText>
      </w:r>
      <w:r w:rsidRPr="00A824C0">
        <w:rPr>
          <w:rFonts w:ascii="Times New Roman" w:hAnsi="Times New Roman" w:cs="Times New Roman"/>
          <w:sz w:val="28"/>
          <w:szCs w:val="28"/>
        </w:rPr>
        <w:instrText xml:space="preserve">я при осуществлении контрольно - надзорных полномочий федеральными органами исполнительной власти\" (Материал подготовлен специалистами КонсультантП" </w:instrText>
      </w:r>
      <w:r w:rsidRPr="00A824C0">
        <w:rPr>
          <w:rFonts w:ascii="Times New Roman" w:hAnsi="Times New Roman" w:cs="Times New Roman"/>
          <w:sz w:val="28"/>
          <w:szCs w:val="28"/>
        </w:rPr>
        <w:fldChar w:fldCharType="separate"/>
      </w:r>
      <w:r w:rsidR="005C5E6F" w:rsidRPr="00A824C0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A824C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C5E6F" w:rsidRPr="00A824C0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</w:r>
      <w:r w:rsidR="00DF7FF5" w:rsidRPr="00A824C0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233003" w:rsidRPr="00A824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015DD" w:rsidRPr="00A82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5DD" w:rsidRPr="00A824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территории Балахтинского района</w:t>
      </w:r>
      <w:r w:rsidR="00E015DD" w:rsidRPr="00A824C0">
        <w:rPr>
          <w:rFonts w:ascii="Times New Roman" w:hAnsi="Times New Roman" w:cs="Times New Roman"/>
          <w:b/>
          <w:sz w:val="28"/>
          <w:szCs w:val="28"/>
        </w:rPr>
        <w:t>, а также информацию о мерах ответственности, применяемых при нарушении обязательных требований, с текстами в действующей редакции</w:t>
      </w:r>
    </w:p>
    <w:bookmarkEnd w:id="0"/>
    <w:p w:rsidR="005C5E6F" w:rsidRPr="003668E6" w:rsidRDefault="005C5E6F" w:rsidP="005C5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3190"/>
        <w:gridCol w:w="3190"/>
        <w:gridCol w:w="8470"/>
      </w:tblGrid>
      <w:tr w:rsidR="005C5E6F" w:rsidRPr="00E27C9E" w:rsidTr="00545952">
        <w:tc>
          <w:tcPr>
            <w:tcW w:w="3190" w:type="dxa"/>
          </w:tcPr>
          <w:p w:rsidR="005C5E6F" w:rsidRPr="00E015DD" w:rsidRDefault="005C5E6F" w:rsidP="005459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190" w:type="dxa"/>
          </w:tcPr>
          <w:p w:rsidR="005C5E6F" w:rsidRPr="00E015DD" w:rsidRDefault="005C5E6F" w:rsidP="0054595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Лица в отношении которых устанавливаются обязательные требования</w:t>
            </w:r>
          </w:p>
        </w:tc>
        <w:tc>
          <w:tcPr>
            <w:tcW w:w="8470" w:type="dxa"/>
          </w:tcPr>
          <w:p w:rsidR="005C5E6F" w:rsidRPr="00E015DD" w:rsidRDefault="005C5E6F" w:rsidP="0054595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5943" w:rsidRPr="00E27C9E" w:rsidTr="00210990">
        <w:tc>
          <w:tcPr>
            <w:tcW w:w="3190" w:type="dxa"/>
          </w:tcPr>
          <w:p w:rsidR="00951D4E" w:rsidRPr="00E015DD" w:rsidRDefault="00A824C0" w:rsidP="008D7B0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="004C0ECB" w:rsidRPr="00E015DD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Федеральный закон от 27 июля 2010 года № 190-ФЗ  </w:t>
              </w:r>
              <w:r w:rsidR="001014D9" w:rsidRPr="00E015DD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r w:rsidR="004C0ECB" w:rsidRPr="00E015DD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«О теплоснабжении</w:t>
              </w:r>
            </w:hyperlink>
            <w:r w:rsidR="004C0ECB" w:rsidRPr="00E01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951D4E" w:rsidRPr="00E015DD" w:rsidRDefault="00951D4E" w:rsidP="008D7B0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D4E" w:rsidRPr="00E015DD" w:rsidRDefault="00951D4E" w:rsidP="008D7B0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D4E" w:rsidRPr="00E015DD" w:rsidRDefault="00951D4E" w:rsidP="008D7B0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D4E" w:rsidRPr="00E015DD" w:rsidRDefault="00951D4E" w:rsidP="008D7B0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1D4E" w:rsidRPr="00E015DD" w:rsidRDefault="00951D4E" w:rsidP="008D7B0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C5E6F" w:rsidRPr="00E015DD" w:rsidRDefault="00210990" w:rsidP="00250AE2">
            <w:pPr>
              <w:rPr>
                <w:rFonts w:ascii="Times New Roman" w:eastAsia="Yu Gothic U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5DD">
              <w:rPr>
                <w:rFonts w:ascii="Times New Roman" w:eastAsia="Yu Gothic UI" w:hAnsi="Times New Roman" w:cs="Times New Roman"/>
                <w:b/>
                <w:color w:val="000000" w:themeColor="text1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470" w:type="dxa"/>
          </w:tcPr>
          <w:p w:rsidR="005C5E6F" w:rsidRPr="00E27C9E" w:rsidRDefault="004C0ECB" w:rsidP="004C0EC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7C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Статья 23.14.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4C0ECB" w:rsidRPr="00E27C9E" w:rsidRDefault="004C0ECB" w:rsidP="004C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осуществляется уполномоченными органами местного самоуправления.</w:t>
            </w:r>
          </w:p>
          <w:p w:rsidR="004C0ECB" w:rsidRPr="00E27C9E" w:rsidRDefault="004C0ECB" w:rsidP="004C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      </w:r>
          </w:p>
          <w:p w:rsidR="004C0ECB" w:rsidRPr="00E27C9E" w:rsidRDefault="004C0ECB" w:rsidP="004C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регулируются Федеральным </w:t>
            </w:r>
            <w:hyperlink r:id="rId7" w:history="1">
              <w:r w:rsidRPr="00E27C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законом</w:t>
              </w:r>
            </w:hyperlink>
            <w:r w:rsidRPr="00E27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от 31 июля 2020 года N 248-ФЗ "О государственном контроле (надзоре</w:t>
            </w:r>
            <w:r w:rsidRPr="00E2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муниципальном контроле в Российской Федерации".</w:t>
            </w:r>
          </w:p>
          <w:p w:rsidR="004C0ECB" w:rsidRPr="00E27C9E" w:rsidRDefault="004C0ECB" w:rsidP="004C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C9E">
              <w:rPr>
                <w:rFonts w:ascii="Times New Roman" w:eastAsia="Times New Roman" w:hAnsi="Times New Roman" w:cs="Times New Roman"/>
                <w:sz w:val="24"/>
                <w:szCs w:val="24"/>
              </w:rPr>
              <w:t>4.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утверждается представительным органом муниципального образования.</w:t>
            </w:r>
          </w:p>
          <w:p w:rsidR="004C0ECB" w:rsidRPr="00E27C9E" w:rsidRDefault="004C0ECB" w:rsidP="00333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39E0" w:rsidRPr="00E27C9E" w:rsidTr="00210990">
        <w:tc>
          <w:tcPr>
            <w:tcW w:w="3190" w:type="dxa"/>
          </w:tcPr>
          <w:p w:rsidR="002839E0" w:rsidRPr="00E015DD" w:rsidRDefault="002839E0" w:rsidP="008D7B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Постановление Правительства РФ от 08.08.2012 N 808 (ред. от 25.11.2021) "Об организации теплоснабжения в Российской Федерации и о внесении изменений в некоторые акты Правительства Российской Федерации" (вместе с "Правилами организации теплоснабжения в Российской Федерации")</w:t>
            </w:r>
          </w:p>
        </w:tc>
        <w:tc>
          <w:tcPr>
            <w:tcW w:w="3190" w:type="dxa"/>
            <w:shd w:val="clear" w:color="auto" w:fill="auto"/>
          </w:tcPr>
          <w:p w:rsidR="002839E0" w:rsidRPr="00E015DD" w:rsidRDefault="002839E0" w:rsidP="00250AE2">
            <w:pPr>
              <w:rPr>
                <w:rFonts w:ascii="Times New Roman" w:eastAsia="Yu Gothic U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5DD">
              <w:rPr>
                <w:rFonts w:ascii="Times New Roman" w:eastAsia="Yu Gothic UI" w:hAnsi="Times New Roman" w:cs="Times New Roman"/>
                <w:b/>
                <w:color w:val="000000" w:themeColor="text1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470" w:type="dxa"/>
          </w:tcPr>
          <w:p w:rsidR="002839E0" w:rsidRPr="00E27C9E" w:rsidRDefault="002839E0" w:rsidP="004C0EC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7C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полном объеме</w:t>
            </w:r>
          </w:p>
        </w:tc>
      </w:tr>
    </w:tbl>
    <w:p w:rsidR="005C5E6F" w:rsidRPr="00E27C9E" w:rsidRDefault="005C5E6F" w:rsidP="005C5E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E6F" w:rsidRPr="00E27C9E" w:rsidRDefault="005C5E6F" w:rsidP="005C5E6F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F47D6" w:rsidRPr="00895857" w:rsidRDefault="008F47D6" w:rsidP="004A0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34D">
        <w:rPr>
          <w:rFonts w:ascii="Times New Roman" w:eastAsia="Times New Roman" w:hAnsi="Times New Roman" w:cs="Times New Roman"/>
          <w:b/>
          <w:sz w:val="28"/>
          <w:szCs w:val="28"/>
        </w:rPr>
        <w:t>Информация о мерах ответственности, применяемых при нарушении обязательных требований</w:t>
      </w:r>
    </w:p>
    <w:tbl>
      <w:tblPr>
        <w:tblStyle w:val="a6"/>
        <w:tblW w:w="15026" w:type="dxa"/>
        <w:tblInd w:w="-5" w:type="dxa"/>
        <w:tblLook w:val="04A0" w:firstRow="1" w:lastRow="0" w:firstColumn="1" w:lastColumn="0" w:noHBand="0" w:noVBand="1"/>
      </w:tblPr>
      <w:tblGrid>
        <w:gridCol w:w="3088"/>
        <w:gridCol w:w="1636"/>
        <w:gridCol w:w="10302"/>
      </w:tblGrid>
      <w:tr w:rsidR="008F47D6" w:rsidRPr="000733AA" w:rsidTr="004A023D">
        <w:tc>
          <w:tcPr>
            <w:tcW w:w="3088" w:type="dxa"/>
          </w:tcPr>
          <w:p w:rsidR="008F47D6" w:rsidRPr="000733AA" w:rsidRDefault="008F47D6" w:rsidP="0030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636" w:type="dxa"/>
          </w:tcPr>
          <w:p w:rsidR="008F47D6" w:rsidRPr="000733AA" w:rsidRDefault="008F47D6" w:rsidP="0030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</w:t>
            </w:r>
          </w:p>
        </w:tc>
        <w:tc>
          <w:tcPr>
            <w:tcW w:w="10302" w:type="dxa"/>
          </w:tcPr>
          <w:p w:rsidR="008F47D6" w:rsidRPr="000733AA" w:rsidRDefault="008F47D6" w:rsidP="0030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акта</w:t>
            </w:r>
          </w:p>
        </w:tc>
      </w:tr>
      <w:tr w:rsidR="008F47D6" w:rsidRPr="000733AA" w:rsidTr="004A023D">
        <w:tc>
          <w:tcPr>
            <w:tcW w:w="3088" w:type="dxa"/>
            <w:vMerge w:val="restart"/>
          </w:tcPr>
          <w:p w:rsidR="008F47D6" w:rsidRPr="000733AA" w:rsidRDefault="008F47D6" w:rsidP="0030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b/>
                <w:sz w:val="24"/>
                <w:szCs w:val="24"/>
              </w:rPr>
              <w:t>"Кодекс Российской Федерации об административных правонарушениях" от 30.12.2001 N 195-ФЗ</w:t>
            </w:r>
          </w:p>
        </w:tc>
        <w:tc>
          <w:tcPr>
            <w:tcW w:w="1636" w:type="dxa"/>
          </w:tcPr>
          <w:p w:rsidR="008F47D6" w:rsidRPr="008F47D6" w:rsidRDefault="008F47D6" w:rsidP="008F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Статья 9.24.</w:t>
            </w:r>
          </w:p>
        </w:tc>
        <w:tc>
          <w:tcPr>
            <w:tcW w:w="10302" w:type="dxa"/>
          </w:tcPr>
          <w:p w:rsidR="008F47D6" w:rsidRPr="008F47D6" w:rsidRDefault="008F47D6" w:rsidP="008F47D6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D6">
              <w:rPr>
                <w:rFonts w:ascii="Times New Roman" w:eastAsia="Times New Roman" w:hAnsi="Times New Roman" w:cs="Times New Roman"/>
                <w:sz w:val="24"/>
                <w:szCs w:val="24"/>
              </w:rPr>
              <w:t>1. Ненаправление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либо направление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с нарушением </w:t>
            </w:r>
            <w:hyperlink r:id="rId8" w:history="1">
              <w:r w:rsidRPr="008F47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требований</w:t>
              </w:r>
            </w:hyperlink>
            <w:r w:rsidRPr="008F4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 схемам теплоснабжения,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более, уполномоченным должностным лицом органа исполнительной власти города федерального значения, за исключением случаев, предусмотренных </w:t>
            </w:r>
            <w:hyperlink r:id="rId9" w:anchor="dst8189" w:history="1">
              <w:r w:rsidRPr="008F47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частью 2</w:t>
              </w:r>
            </w:hyperlink>
            <w:r w:rsidRPr="008F4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настоящей статьи, - </w:t>
            </w:r>
            <w:r w:rsidRPr="008F4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влечет предупреждение или наложение административного штрафа на должностных лиц в размере от пяти тысяч до десяти тысяч рублей.</w:t>
            </w:r>
          </w:p>
          <w:p w:rsidR="008F47D6" w:rsidRPr="008F47D6" w:rsidRDefault="008F47D6" w:rsidP="008F47D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eastAsia="Times New Roman" w:hAnsi="Times New Roman" w:cs="Times New Roman"/>
                <w:sz w:val="24"/>
                <w:szCs w:val="24"/>
              </w:rPr>
              <w:t>2.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либо итогового документа (протокола)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значения, уполномоченных на проведение публичных слушаний, - влечет предупреждение или наложение административного штрафа на должностных лиц в размере от пяти тысяч до десяти тысяч рублей.</w:t>
            </w:r>
          </w:p>
          <w:p w:rsidR="008F47D6" w:rsidRPr="008F47D6" w:rsidRDefault="008F47D6" w:rsidP="008F47D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eastAsia="Times New Roman" w:hAnsi="Times New Roman" w:cs="Times New Roman"/>
                <w:sz w:val="24"/>
                <w:szCs w:val="24"/>
              </w:rPr>
              <w:t>3.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района, на территории которого расположено сельское поселение, в установленный срок решения, принятого федеральным органом исполнительной власти, уполномоченным на реализацию государственной политики в сфере теплоснабжения, по результатам рассмотрения разногласий, возникших между органами исполнительной власти субъектов Российской Федерации,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схем теплоснабжения или актуализации схем теплоснабжения, - влечет предупреждение или наложение административного штрафа на должностных лиц в размере от пяти тысяч до десяти тысяч рублей.</w:t>
            </w:r>
          </w:p>
          <w:p w:rsidR="008F47D6" w:rsidRPr="008F47D6" w:rsidRDefault="008F47D6" w:rsidP="008F47D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eastAsia="Times New Roman" w:hAnsi="Times New Roman" w:cs="Times New Roman"/>
                <w:sz w:val="24"/>
                <w:szCs w:val="24"/>
              </w:rPr>
              <w:t>4.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поселений, городских округов с численностью населения менее пятисот тысяч человек - влечет предупреждение или наложение административного штрафа на должностных лиц в размере от пяти тысяч до десяти тысяч рублей.</w:t>
            </w:r>
          </w:p>
          <w:p w:rsidR="008F47D6" w:rsidRDefault="008F47D6" w:rsidP="008F47D6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4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Повторное совершение административного </w:t>
            </w:r>
            <w:r w:rsidRPr="008F4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правонарушения, предусмотренного </w:t>
            </w:r>
            <w:hyperlink r:id="rId10" w:anchor="dst8187" w:history="1">
              <w:r w:rsidRPr="008F47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частями 1</w:t>
              </w:r>
            </w:hyperlink>
            <w:r w:rsidRPr="008F4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- </w:t>
            </w:r>
            <w:hyperlink r:id="rId11" w:anchor="dst8193" w:history="1">
              <w:r w:rsidRPr="008F47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4</w:t>
              </w:r>
            </w:hyperlink>
            <w:r w:rsidRPr="008F4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настоящей статьи, - влечет наложение административного штрафа на должностных лиц в размере от </w:t>
            </w:r>
          </w:p>
          <w:p w:rsidR="008F47D6" w:rsidRPr="008F47D6" w:rsidRDefault="008F47D6" w:rsidP="008F47D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тридцати тысяч до пятидесяти тысяч рублей или </w:t>
            </w:r>
            <w:r w:rsidRPr="008F47D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дисквалификацию на срок от одного года до двух лет.</w:t>
            </w:r>
          </w:p>
        </w:tc>
      </w:tr>
      <w:tr w:rsidR="008F47D6" w:rsidRPr="000733AA" w:rsidTr="004A023D">
        <w:tc>
          <w:tcPr>
            <w:tcW w:w="3088" w:type="dxa"/>
            <w:vMerge/>
          </w:tcPr>
          <w:p w:rsidR="008F47D6" w:rsidRPr="000733AA" w:rsidRDefault="008F47D6" w:rsidP="0030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F47D6" w:rsidRPr="008F47D6" w:rsidRDefault="008F47D6" w:rsidP="008F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b/>
                <w:sz w:val="24"/>
                <w:szCs w:val="24"/>
              </w:rPr>
              <w:t>Статья 19.7.</w:t>
            </w:r>
          </w:p>
        </w:tc>
        <w:tc>
          <w:tcPr>
            <w:tcW w:w="10302" w:type="dxa"/>
          </w:tcPr>
          <w:p w:rsidR="008F47D6" w:rsidRPr="008F47D6" w:rsidRDefault="008F47D6" w:rsidP="008F47D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</w:t>
            </w:r>
            <w:r w:rsidRPr="008F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19.7.2- 1, 19.7.3, 19.7.5, 19.7.5-1, 19.7.5-2, частью 1 статьи 19.7.5-3, частью 1 статьи 19.7.5-4, статьями 19.7.7, 19.7.8, 19.7.9, 19.7.12, 19.7.13, 19.7.14, 19.7.15, 19.8, 19.8.3 настоящего Кодекса, </w:t>
            </w:r>
          </w:p>
          <w:p w:rsidR="008F47D6" w:rsidRPr="008F47D6" w:rsidRDefault="008F47D6" w:rsidP="008F47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 </w:t>
            </w:r>
          </w:p>
        </w:tc>
      </w:tr>
      <w:tr w:rsidR="008F47D6" w:rsidRPr="000733AA" w:rsidTr="004A023D">
        <w:trPr>
          <w:trHeight w:val="2251"/>
        </w:trPr>
        <w:tc>
          <w:tcPr>
            <w:tcW w:w="3088" w:type="dxa"/>
            <w:vMerge/>
          </w:tcPr>
          <w:p w:rsidR="008F47D6" w:rsidRPr="000733AA" w:rsidRDefault="008F47D6" w:rsidP="0030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F47D6" w:rsidRPr="008F47D6" w:rsidRDefault="008F47D6" w:rsidP="008F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19.4.1. </w:t>
            </w:r>
          </w:p>
          <w:p w:rsidR="008F47D6" w:rsidRPr="008F47D6" w:rsidRDefault="008F47D6" w:rsidP="0030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2" w:type="dxa"/>
          </w:tcPr>
          <w:p w:rsidR="008F47D6" w:rsidRPr="008F47D6" w:rsidRDefault="008F47D6" w:rsidP="008F47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</w:t>
            </w:r>
          </w:p>
          <w:p w:rsidR="008F47D6" w:rsidRPr="008F47D6" w:rsidRDefault="008F47D6" w:rsidP="008F47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 </w:t>
            </w:r>
          </w:p>
          <w:p w:rsidR="008F47D6" w:rsidRPr="008F47D6" w:rsidRDefault="008F47D6" w:rsidP="008F47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2. Действия (бездействие), предусмотренные частью 1 настоящей статьи, повлекшие невозможность проведения или завершения проверки, </w:t>
            </w:r>
          </w:p>
          <w:p w:rsidR="008F47D6" w:rsidRPr="008F47D6" w:rsidRDefault="008F47D6" w:rsidP="008F47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-влекут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 </w:t>
            </w:r>
          </w:p>
          <w:p w:rsidR="008F47D6" w:rsidRPr="008F47D6" w:rsidRDefault="008F47D6" w:rsidP="008F47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3. Повторное совершение административного правонарушения, предусмотренного частью 2 настоящей статьи, </w:t>
            </w:r>
          </w:p>
          <w:p w:rsidR="008F47D6" w:rsidRPr="00751516" w:rsidRDefault="008F47D6" w:rsidP="008F47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-влечет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 </w:t>
            </w:r>
          </w:p>
        </w:tc>
      </w:tr>
      <w:tr w:rsidR="008F47D6" w:rsidRPr="000733AA" w:rsidTr="004A023D">
        <w:tc>
          <w:tcPr>
            <w:tcW w:w="3088" w:type="dxa"/>
            <w:vMerge/>
          </w:tcPr>
          <w:p w:rsidR="008F47D6" w:rsidRPr="000733AA" w:rsidRDefault="008F47D6" w:rsidP="0030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F47D6" w:rsidRPr="00A87E02" w:rsidRDefault="008F47D6" w:rsidP="008F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1 статьи 19.5. </w:t>
            </w:r>
          </w:p>
          <w:p w:rsidR="008F47D6" w:rsidRPr="000733AA" w:rsidRDefault="008F47D6" w:rsidP="0030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2" w:type="dxa"/>
          </w:tcPr>
          <w:p w:rsidR="008F47D6" w:rsidRPr="008F47D6" w:rsidRDefault="008F47D6" w:rsidP="008F47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      </w:r>
          </w:p>
          <w:p w:rsidR="008F47D6" w:rsidRPr="000733AA" w:rsidRDefault="008F47D6" w:rsidP="008F47D6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8F47D6" w:rsidRPr="000733AA" w:rsidTr="004A023D">
        <w:tc>
          <w:tcPr>
            <w:tcW w:w="3088" w:type="dxa"/>
            <w:vMerge/>
          </w:tcPr>
          <w:p w:rsidR="008F47D6" w:rsidRPr="000733AA" w:rsidRDefault="008F47D6" w:rsidP="0030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F47D6" w:rsidRPr="008F47D6" w:rsidRDefault="008F47D6" w:rsidP="0030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b/>
                <w:sz w:val="24"/>
                <w:szCs w:val="24"/>
              </w:rPr>
              <w:t>Статья 19.6.</w:t>
            </w:r>
          </w:p>
        </w:tc>
        <w:tc>
          <w:tcPr>
            <w:tcW w:w="10302" w:type="dxa"/>
          </w:tcPr>
          <w:p w:rsidR="008F47D6" w:rsidRPr="008F47D6" w:rsidRDefault="008F47D6" w:rsidP="008F47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</w:t>
            </w:r>
          </w:p>
          <w:p w:rsidR="008F47D6" w:rsidRPr="000733AA" w:rsidRDefault="008F47D6" w:rsidP="008F47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D6">
              <w:rPr>
                <w:rFonts w:ascii="Times New Roman" w:hAnsi="Times New Roman" w:cs="Times New Roman"/>
                <w:sz w:val="24"/>
                <w:szCs w:val="24"/>
              </w:rPr>
              <w:t xml:space="preserve">-влечет наложение административного штрафа на должностных лиц в размере от четырех тысяч до пяти тысяч рублей. </w:t>
            </w:r>
          </w:p>
        </w:tc>
      </w:tr>
      <w:tr w:rsidR="008F47D6" w:rsidRPr="000733AA" w:rsidTr="004A023D">
        <w:trPr>
          <w:gridAfter w:val="2"/>
          <w:wAfter w:w="11938" w:type="dxa"/>
          <w:trHeight w:val="1426"/>
        </w:trPr>
        <w:tc>
          <w:tcPr>
            <w:tcW w:w="3088" w:type="dxa"/>
            <w:vMerge/>
          </w:tcPr>
          <w:p w:rsidR="008F47D6" w:rsidRPr="000733AA" w:rsidRDefault="008F47D6" w:rsidP="0030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7D6" w:rsidRPr="00A87E02" w:rsidTr="004A023D">
        <w:trPr>
          <w:gridAfter w:val="2"/>
          <w:wAfter w:w="11938" w:type="dxa"/>
          <w:trHeight w:val="276"/>
        </w:trPr>
        <w:tc>
          <w:tcPr>
            <w:tcW w:w="3088" w:type="dxa"/>
            <w:vMerge/>
          </w:tcPr>
          <w:p w:rsidR="008F47D6" w:rsidRPr="000733AA" w:rsidRDefault="008F47D6" w:rsidP="0030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5E6F" w:rsidRPr="00E27C9E" w:rsidRDefault="00C94670" w:rsidP="00C946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-10085</wp:posOffset>
                </wp:positionH>
                <wp:positionV relativeFrom="paragraph">
                  <wp:posOffset>-1096832</wp:posOffset>
                </wp:positionV>
                <wp:extent cx="1979407" cy="0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94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D812A"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-86.35pt" to="155.05pt,-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" strokecolor="black [3040]"/>
            </w:pict>
          </mc:Fallback>
        </mc:AlternateContent>
      </w:r>
    </w:p>
    <w:p w:rsidR="005C5E6F" w:rsidRPr="00C94670" w:rsidRDefault="005C5E6F" w:rsidP="00C94670"/>
    <w:p w:rsidR="00E27C9E" w:rsidRDefault="00E27C9E" w:rsidP="00E27C9E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8F47D6" w:rsidRPr="00E27C9E" w:rsidRDefault="008F47D6">
      <w:pPr>
        <w:rPr>
          <w:rFonts w:ascii="Times New Roman" w:hAnsi="Times New Roman" w:cs="Times New Roman"/>
          <w:b/>
          <w:sz w:val="28"/>
          <w:szCs w:val="28"/>
        </w:rPr>
      </w:pPr>
    </w:p>
    <w:sectPr w:rsidR="008F47D6" w:rsidRPr="00E27C9E" w:rsidSect="005A312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008"/>
    <w:multiLevelType w:val="multilevel"/>
    <w:tmpl w:val="615E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51A17"/>
    <w:multiLevelType w:val="multilevel"/>
    <w:tmpl w:val="4B66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D6015"/>
    <w:multiLevelType w:val="multilevel"/>
    <w:tmpl w:val="C114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A3CF8"/>
    <w:multiLevelType w:val="hybridMultilevel"/>
    <w:tmpl w:val="D336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902A2"/>
    <w:multiLevelType w:val="multilevel"/>
    <w:tmpl w:val="582E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027C7"/>
    <w:multiLevelType w:val="multilevel"/>
    <w:tmpl w:val="5D7A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F61D3E"/>
    <w:multiLevelType w:val="hybridMultilevel"/>
    <w:tmpl w:val="F354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7732E"/>
    <w:multiLevelType w:val="multilevel"/>
    <w:tmpl w:val="DED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D7943"/>
    <w:multiLevelType w:val="multilevel"/>
    <w:tmpl w:val="9EFC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033A5"/>
    <w:multiLevelType w:val="multilevel"/>
    <w:tmpl w:val="DAD8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F3133"/>
    <w:multiLevelType w:val="multilevel"/>
    <w:tmpl w:val="556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6A"/>
    <w:rsid w:val="00045CB2"/>
    <w:rsid w:val="000A409B"/>
    <w:rsid w:val="000A5F1D"/>
    <w:rsid w:val="000F3825"/>
    <w:rsid w:val="00100334"/>
    <w:rsid w:val="001014D9"/>
    <w:rsid w:val="001475D0"/>
    <w:rsid w:val="001510FF"/>
    <w:rsid w:val="00187263"/>
    <w:rsid w:val="00193BDD"/>
    <w:rsid w:val="002002A1"/>
    <w:rsid w:val="00210990"/>
    <w:rsid w:val="00233003"/>
    <w:rsid w:val="00235BBE"/>
    <w:rsid w:val="00250AE2"/>
    <w:rsid w:val="002839E0"/>
    <w:rsid w:val="00290D09"/>
    <w:rsid w:val="002D665B"/>
    <w:rsid w:val="00324C74"/>
    <w:rsid w:val="003271C9"/>
    <w:rsid w:val="003333B3"/>
    <w:rsid w:val="0033618B"/>
    <w:rsid w:val="00346942"/>
    <w:rsid w:val="003668E6"/>
    <w:rsid w:val="003F2F2D"/>
    <w:rsid w:val="003F55C0"/>
    <w:rsid w:val="00452390"/>
    <w:rsid w:val="004568D5"/>
    <w:rsid w:val="004733D0"/>
    <w:rsid w:val="00483B85"/>
    <w:rsid w:val="004A023D"/>
    <w:rsid w:val="004C0ECB"/>
    <w:rsid w:val="004D2C19"/>
    <w:rsid w:val="00501867"/>
    <w:rsid w:val="00537373"/>
    <w:rsid w:val="0054315E"/>
    <w:rsid w:val="00545952"/>
    <w:rsid w:val="00572F6A"/>
    <w:rsid w:val="005A3121"/>
    <w:rsid w:val="005B6DF9"/>
    <w:rsid w:val="005C5E6F"/>
    <w:rsid w:val="00676185"/>
    <w:rsid w:val="0069505A"/>
    <w:rsid w:val="006C0AA2"/>
    <w:rsid w:val="00707EBC"/>
    <w:rsid w:val="00717F92"/>
    <w:rsid w:val="007C12FA"/>
    <w:rsid w:val="008D7B0E"/>
    <w:rsid w:val="008E71DE"/>
    <w:rsid w:val="008F47D6"/>
    <w:rsid w:val="009339E0"/>
    <w:rsid w:val="00951D4E"/>
    <w:rsid w:val="009772C7"/>
    <w:rsid w:val="00985943"/>
    <w:rsid w:val="009A0F42"/>
    <w:rsid w:val="009F4723"/>
    <w:rsid w:val="00A27C86"/>
    <w:rsid w:val="00A3735F"/>
    <w:rsid w:val="00A824C0"/>
    <w:rsid w:val="00A83BA1"/>
    <w:rsid w:val="00A87E02"/>
    <w:rsid w:val="00B120F6"/>
    <w:rsid w:val="00B64728"/>
    <w:rsid w:val="00C01C13"/>
    <w:rsid w:val="00C46774"/>
    <w:rsid w:val="00C55D79"/>
    <w:rsid w:val="00C7008A"/>
    <w:rsid w:val="00C94670"/>
    <w:rsid w:val="00CB0B26"/>
    <w:rsid w:val="00CD33E0"/>
    <w:rsid w:val="00D926A4"/>
    <w:rsid w:val="00D965FB"/>
    <w:rsid w:val="00DB7C40"/>
    <w:rsid w:val="00DD16B8"/>
    <w:rsid w:val="00DF7FF5"/>
    <w:rsid w:val="00E015DD"/>
    <w:rsid w:val="00E24789"/>
    <w:rsid w:val="00E27C9E"/>
    <w:rsid w:val="00E90082"/>
    <w:rsid w:val="00E91039"/>
    <w:rsid w:val="00E96BD9"/>
    <w:rsid w:val="00EF7B3E"/>
    <w:rsid w:val="00F12259"/>
    <w:rsid w:val="00F423A5"/>
    <w:rsid w:val="00F44BEC"/>
    <w:rsid w:val="00F945D7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ABAC8-38F6-45A9-80A9-1CE181FE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DB7C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36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668E6"/>
    <w:rPr>
      <w:color w:val="0000FF"/>
      <w:u w:val="single"/>
    </w:rPr>
  </w:style>
  <w:style w:type="table" w:styleId="a6">
    <w:name w:val="Table Grid"/>
    <w:basedOn w:val="a1"/>
    <w:uiPriority w:val="39"/>
    <w:rsid w:val="00F4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4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0">
    <w:name w:val="p10"/>
    <w:basedOn w:val="a"/>
    <w:rsid w:val="0029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2bb5decfcd1c93f8d861a379b5671e8bd97efd1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950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02975/" TargetMode="External"/><Relationship Id="rId11" Type="http://schemas.openxmlformats.org/officeDocument/2006/relationships/hyperlink" Target="http://www.consultant.ru/document/cons_doc_LAW_378353/2bb5decfcd1c93f8d861a379b5671e8bd97efd1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8353/2bb5decfcd1c93f8d861a379b5671e8bd97efd1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8353/2bb5decfcd1c93f8d861a379b5671e8bd97efd1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9E8AA-5830-46A1-9170-09721A36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Каральник Александр Моисеевич</dc:creator>
  <cp:lastModifiedBy>User</cp:lastModifiedBy>
  <cp:revision>12</cp:revision>
  <dcterms:created xsi:type="dcterms:W3CDTF">2023-03-28T13:14:00Z</dcterms:created>
  <dcterms:modified xsi:type="dcterms:W3CDTF">2024-06-26T02:35:00Z</dcterms:modified>
</cp:coreProperties>
</file>